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2B665" w14:textId="77777777" w:rsidR="002F1CB4" w:rsidRDefault="002F1CB4" w:rsidP="00FE608D">
      <w:pPr>
        <w:jc w:val="center"/>
        <w:rPr>
          <w:rFonts w:ascii="Times New Roman" w:hAnsi="Times New Roman" w:cs="Times New Roman"/>
          <w:sz w:val="24"/>
          <w:szCs w:val="24"/>
        </w:rPr>
      </w:pPr>
    </w:p>
    <w:p w14:paraId="29D381A8" w14:textId="41D622D2" w:rsidR="000E3B0A" w:rsidRPr="002F1CB4" w:rsidRDefault="00EC7320" w:rsidP="00FE608D">
      <w:pPr>
        <w:jc w:val="center"/>
        <w:rPr>
          <w:rFonts w:ascii="Times New Roman" w:hAnsi="Times New Roman" w:cs="Times New Roman"/>
          <w:b/>
          <w:bCs/>
          <w:sz w:val="24"/>
          <w:szCs w:val="24"/>
        </w:rPr>
      </w:pPr>
      <w:r w:rsidRPr="002F1CB4">
        <w:rPr>
          <w:rFonts w:ascii="Times New Roman" w:hAnsi="Times New Roman" w:cs="Times New Roman"/>
          <w:b/>
          <w:bCs/>
          <w:sz w:val="24"/>
          <w:szCs w:val="24"/>
        </w:rPr>
        <w:t xml:space="preserve">Уголовная обветренность в </w:t>
      </w:r>
      <w:r w:rsidR="00D32C4B" w:rsidRPr="002F1CB4">
        <w:rPr>
          <w:rFonts w:ascii="Times New Roman" w:hAnsi="Times New Roman" w:cs="Times New Roman"/>
          <w:b/>
          <w:bCs/>
          <w:sz w:val="24"/>
          <w:szCs w:val="24"/>
        </w:rPr>
        <w:t>сбы</w:t>
      </w:r>
      <w:r w:rsidRPr="002F1CB4">
        <w:rPr>
          <w:rFonts w:ascii="Times New Roman" w:hAnsi="Times New Roman" w:cs="Times New Roman"/>
          <w:b/>
          <w:bCs/>
          <w:sz w:val="24"/>
          <w:szCs w:val="24"/>
        </w:rPr>
        <w:t>те</w:t>
      </w:r>
      <w:r w:rsidR="00D32C4B" w:rsidRPr="002F1CB4">
        <w:rPr>
          <w:rFonts w:ascii="Times New Roman" w:hAnsi="Times New Roman" w:cs="Times New Roman"/>
          <w:b/>
          <w:bCs/>
          <w:sz w:val="24"/>
          <w:szCs w:val="24"/>
        </w:rPr>
        <w:t xml:space="preserve"> поддельны</w:t>
      </w:r>
      <w:r w:rsidRPr="002F1CB4">
        <w:rPr>
          <w:rFonts w:ascii="Times New Roman" w:hAnsi="Times New Roman" w:cs="Times New Roman"/>
          <w:b/>
          <w:bCs/>
          <w:sz w:val="24"/>
          <w:szCs w:val="24"/>
        </w:rPr>
        <w:t>х</w:t>
      </w:r>
      <w:r w:rsidR="00D32C4B" w:rsidRPr="002F1CB4">
        <w:rPr>
          <w:rFonts w:ascii="Times New Roman" w:hAnsi="Times New Roman" w:cs="Times New Roman"/>
          <w:b/>
          <w:bCs/>
          <w:sz w:val="24"/>
          <w:szCs w:val="24"/>
        </w:rPr>
        <w:t xml:space="preserve"> платежны</w:t>
      </w:r>
      <w:r w:rsidRPr="002F1CB4">
        <w:rPr>
          <w:rFonts w:ascii="Times New Roman" w:hAnsi="Times New Roman" w:cs="Times New Roman"/>
          <w:b/>
          <w:bCs/>
          <w:sz w:val="24"/>
          <w:szCs w:val="24"/>
        </w:rPr>
        <w:t>х</w:t>
      </w:r>
      <w:r w:rsidR="00D32C4B" w:rsidRPr="002F1CB4">
        <w:rPr>
          <w:rFonts w:ascii="Times New Roman" w:hAnsi="Times New Roman" w:cs="Times New Roman"/>
          <w:b/>
          <w:bCs/>
          <w:sz w:val="24"/>
          <w:szCs w:val="24"/>
        </w:rPr>
        <w:t xml:space="preserve"> документ, квитанций об оплате административных штрафов</w:t>
      </w:r>
      <w:r w:rsidR="002F1CB4" w:rsidRPr="002F1CB4">
        <w:rPr>
          <w:rFonts w:ascii="Times New Roman" w:hAnsi="Times New Roman" w:cs="Times New Roman"/>
          <w:b/>
          <w:bCs/>
          <w:sz w:val="24"/>
          <w:szCs w:val="24"/>
        </w:rPr>
        <w:t>,</w:t>
      </w:r>
      <w:r w:rsidRPr="002F1CB4">
        <w:rPr>
          <w:rFonts w:ascii="Times New Roman" w:hAnsi="Times New Roman" w:cs="Times New Roman"/>
          <w:b/>
          <w:bCs/>
          <w:sz w:val="24"/>
          <w:szCs w:val="24"/>
        </w:rPr>
        <w:t xml:space="preserve"> </w:t>
      </w:r>
      <w:r w:rsidRPr="002F1CB4">
        <w:rPr>
          <w:rFonts w:ascii="Times New Roman" w:hAnsi="Times New Roman" w:cs="Times New Roman"/>
          <w:b/>
          <w:bCs/>
          <w:sz w:val="24"/>
          <w:szCs w:val="24"/>
        </w:rPr>
        <w:t>использова</w:t>
      </w:r>
      <w:r w:rsidR="002F1CB4" w:rsidRPr="002F1CB4">
        <w:rPr>
          <w:rFonts w:ascii="Times New Roman" w:hAnsi="Times New Roman" w:cs="Times New Roman"/>
          <w:b/>
          <w:bCs/>
          <w:sz w:val="24"/>
          <w:szCs w:val="24"/>
        </w:rPr>
        <w:t>ние</w:t>
      </w:r>
      <w:r w:rsidRPr="002F1CB4">
        <w:rPr>
          <w:rFonts w:ascii="Times New Roman" w:hAnsi="Times New Roman" w:cs="Times New Roman"/>
          <w:b/>
          <w:bCs/>
          <w:sz w:val="24"/>
          <w:szCs w:val="24"/>
        </w:rPr>
        <w:t xml:space="preserve"> заведомо подложны</w:t>
      </w:r>
      <w:r w:rsidR="002F1CB4" w:rsidRPr="002F1CB4">
        <w:rPr>
          <w:rFonts w:ascii="Times New Roman" w:hAnsi="Times New Roman" w:cs="Times New Roman"/>
          <w:b/>
          <w:bCs/>
          <w:sz w:val="24"/>
          <w:szCs w:val="24"/>
        </w:rPr>
        <w:t>х</w:t>
      </w:r>
      <w:r w:rsidRPr="002F1CB4">
        <w:rPr>
          <w:rFonts w:ascii="Times New Roman" w:hAnsi="Times New Roman" w:cs="Times New Roman"/>
          <w:b/>
          <w:bCs/>
          <w:sz w:val="24"/>
          <w:szCs w:val="24"/>
        </w:rPr>
        <w:t xml:space="preserve"> документ</w:t>
      </w:r>
    </w:p>
    <w:p w14:paraId="6D4FBACD" w14:textId="77777777" w:rsidR="002F1CB4" w:rsidRDefault="00B4457B" w:rsidP="000E3B0A">
      <w:pPr>
        <w:ind w:firstLine="720"/>
        <w:jc w:val="both"/>
        <w:rPr>
          <w:rFonts w:ascii="Times New Roman" w:hAnsi="Times New Roman" w:cs="Times New Roman"/>
          <w:sz w:val="24"/>
          <w:szCs w:val="24"/>
        </w:rPr>
      </w:pPr>
      <w:r w:rsidRPr="000E3B0A">
        <w:rPr>
          <w:rFonts w:ascii="Times New Roman" w:hAnsi="Times New Roman" w:cs="Times New Roman"/>
          <w:sz w:val="24"/>
          <w:szCs w:val="24"/>
        </w:rPr>
        <w:t xml:space="preserve">Приговором суда №2 города Усть-Каменогорска Восточно-Казахстанской области от 12 декабря 2011 года, К., - осужден по ч.2 ст.207 УК к 4 годам лишения свободы, с конфискацией имущества, с отбыванием срока наказания в исправительной колонии общего режима. </w:t>
      </w:r>
      <w:proofErr w:type="gramStart"/>
      <w:r w:rsidRPr="000E3B0A">
        <w:rPr>
          <w:rFonts w:ascii="Times New Roman" w:hAnsi="Times New Roman" w:cs="Times New Roman"/>
          <w:sz w:val="24"/>
          <w:szCs w:val="24"/>
        </w:rPr>
        <w:t>З.,-</w:t>
      </w:r>
      <w:proofErr w:type="gramEnd"/>
      <w:r w:rsidRPr="000E3B0A">
        <w:rPr>
          <w:rFonts w:ascii="Times New Roman" w:hAnsi="Times New Roman" w:cs="Times New Roman"/>
          <w:sz w:val="24"/>
          <w:szCs w:val="24"/>
        </w:rPr>
        <w:t xml:space="preserve"> осужден по ч.2 ст.207 УК к 4 годам лишения свободы. </w:t>
      </w:r>
    </w:p>
    <w:p w14:paraId="6D775E44" w14:textId="77777777" w:rsidR="002F1CB4" w:rsidRDefault="00B4457B" w:rsidP="000E3B0A">
      <w:pPr>
        <w:ind w:firstLine="720"/>
        <w:jc w:val="both"/>
        <w:rPr>
          <w:rFonts w:ascii="Times New Roman" w:hAnsi="Times New Roman" w:cs="Times New Roman"/>
          <w:sz w:val="24"/>
          <w:szCs w:val="24"/>
        </w:rPr>
      </w:pPr>
      <w:r w:rsidRPr="000E3B0A">
        <w:rPr>
          <w:rFonts w:ascii="Times New Roman" w:hAnsi="Times New Roman" w:cs="Times New Roman"/>
          <w:sz w:val="24"/>
          <w:szCs w:val="24"/>
        </w:rPr>
        <w:t xml:space="preserve">На основании ст.63 УК назначенное наказание З. постановлено считать условным с испытательным сроком 3 года. Мера пресечения – арест отменен, немедленно освобожден из-под стражи в зале судебного заседания. Г., - осужден по ч.1 ст.207 УК к 2 годам лишения свободы со штрафом в размере 500 МРП в сумме 756 000 тенге в доход государства, по ч.1 ст. 325 УК к 1 году лишения свободы, по ч.3 ст.325 УК к 1 году ограничения свободы. </w:t>
      </w:r>
    </w:p>
    <w:p w14:paraId="1476E686" w14:textId="77777777" w:rsidR="002F1CB4" w:rsidRDefault="00B4457B" w:rsidP="000E3B0A">
      <w:pPr>
        <w:ind w:firstLine="720"/>
        <w:jc w:val="both"/>
        <w:rPr>
          <w:rFonts w:ascii="Times New Roman" w:hAnsi="Times New Roman" w:cs="Times New Roman"/>
          <w:sz w:val="24"/>
          <w:szCs w:val="24"/>
        </w:rPr>
      </w:pPr>
      <w:r w:rsidRPr="000E3B0A">
        <w:rPr>
          <w:rFonts w:ascii="Times New Roman" w:hAnsi="Times New Roman" w:cs="Times New Roman"/>
          <w:sz w:val="24"/>
          <w:szCs w:val="24"/>
        </w:rPr>
        <w:t xml:space="preserve">Согласно ч.2 ст.58 УК окончательное наказание назначено по совокупности преступлений путем поглощения менее строгого наказания более строгим 2 года лишения свободы со штрафом в размере 500 МРП в сумме 756 000 тенге в доход государства. На основании ст.63 УК назначенное наказание в виде лишения свободы постановлено считать условным с испытательным сроком на 2 года. </w:t>
      </w:r>
    </w:p>
    <w:p w14:paraId="46C5AEDA" w14:textId="77777777" w:rsidR="002F1CB4" w:rsidRDefault="00B4457B" w:rsidP="000E3B0A">
      <w:pPr>
        <w:ind w:firstLine="720"/>
        <w:jc w:val="both"/>
        <w:rPr>
          <w:rFonts w:ascii="Times New Roman" w:hAnsi="Times New Roman" w:cs="Times New Roman"/>
          <w:sz w:val="24"/>
          <w:szCs w:val="24"/>
        </w:rPr>
      </w:pPr>
      <w:r w:rsidRPr="000E3B0A">
        <w:rPr>
          <w:rFonts w:ascii="Times New Roman" w:hAnsi="Times New Roman" w:cs="Times New Roman"/>
          <w:sz w:val="24"/>
          <w:szCs w:val="24"/>
        </w:rPr>
        <w:t xml:space="preserve">Приговором суда К. признан виновным в том, что в период с февраля по май 2011 года у себя дома по адресу: г. Усть-Каменогорск, с. Меновное, ул. Ярославская, используя компьютерную технику, имея образец платежной квитанции АО «Н», АО «А» с необходимыми реквизитами и оттиском печати, внес в них заведомо ложные сведения об оплате административных штрафов З., К., М., Д., А. В., С., М., К., Б., С. и Л. в дальнейшем сбыл поддельные квитанции, не являющиеся ценными бумагами. По ч.2 ст.32 УК К. признан невиновным и оправдан за отсутствием в его действиях состава преступления. З. признан виновным в том, что он в г.Усть-Каменогорске неоднократно сбыл 9 поддельных платежных документов, квитанций об </w:t>
      </w:r>
      <w:hyperlink r:id="rId6" w:history="1">
        <w:r w:rsidRPr="006B1586">
          <w:rPr>
            <w:rStyle w:val="aa"/>
            <w:rFonts w:ascii="Times New Roman" w:hAnsi="Times New Roman" w:cs="Times New Roman"/>
            <w:sz w:val="24"/>
            <w:szCs w:val="24"/>
          </w:rPr>
          <w:t>оплате административных штрафов</w:t>
        </w:r>
      </w:hyperlink>
      <w:r w:rsidRPr="000E3B0A">
        <w:rPr>
          <w:rFonts w:ascii="Times New Roman" w:hAnsi="Times New Roman" w:cs="Times New Roman"/>
          <w:sz w:val="24"/>
          <w:szCs w:val="24"/>
        </w:rPr>
        <w:t xml:space="preserve">, не являющиеся ценными бумагами на имя К., С, М., Д. 44 Г. признан виновным в том, что он в г.Усть-Каменогорске сбыл поддельные платежные документы, квитанций об оплате административных штрафов, не являющиеся ценными бумагами С., а также использовал заведомо подложный документ, временное водительское удостоверение при управлении автомобилем и подделал официальный документ - временное удостоверение на свое имя, предоставляющего права. </w:t>
      </w:r>
    </w:p>
    <w:p w14:paraId="0E46995F" w14:textId="77777777" w:rsidR="002F1CB4" w:rsidRDefault="00B4457B" w:rsidP="000E3B0A">
      <w:pPr>
        <w:ind w:firstLine="720"/>
        <w:jc w:val="both"/>
        <w:rPr>
          <w:rFonts w:ascii="Times New Roman" w:hAnsi="Times New Roman" w:cs="Times New Roman"/>
          <w:sz w:val="24"/>
          <w:szCs w:val="24"/>
        </w:rPr>
      </w:pPr>
      <w:r w:rsidRPr="000E3B0A">
        <w:rPr>
          <w:rFonts w:ascii="Times New Roman" w:hAnsi="Times New Roman" w:cs="Times New Roman"/>
          <w:sz w:val="24"/>
          <w:szCs w:val="24"/>
        </w:rPr>
        <w:t xml:space="preserve">Постановлением апелляционной судебной коллегии ВосточноКазахстанского областного суда от 25 января 2012 года приговор суда в отношении К. изменен, его действия переквалифицированы с ч.2 ст.207 УК на ч.2 ст.325 УК, по которой определено наказание в виде 4 года лишения свободы условно, с применением ст.63 УК с испытательным сроком на 2 года. </w:t>
      </w:r>
    </w:p>
    <w:p w14:paraId="6F5FC980" w14:textId="77777777" w:rsidR="002F1CB4" w:rsidRDefault="00B4457B" w:rsidP="000E3B0A">
      <w:pPr>
        <w:ind w:firstLine="720"/>
        <w:jc w:val="both"/>
        <w:rPr>
          <w:rFonts w:ascii="Times New Roman" w:hAnsi="Times New Roman" w:cs="Times New Roman"/>
          <w:sz w:val="24"/>
          <w:szCs w:val="24"/>
        </w:rPr>
      </w:pPr>
      <w:r w:rsidRPr="000E3B0A">
        <w:rPr>
          <w:rFonts w:ascii="Times New Roman" w:hAnsi="Times New Roman" w:cs="Times New Roman"/>
          <w:sz w:val="24"/>
          <w:szCs w:val="24"/>
        </w:rPr>
        <w:t xml:space="preserve">На основании ст.3 Закона «Об амнистии в связи с двадцатилетием государственной независимости Республики Казахстан» от 28 декабря 2011 года К. от назначенного наказания освобожден. Постановлением кассационной судебной коллегии ВосточноКазахстанского областного суда от 28 августа 2012 года постановление апелляционной инстанции отменено, приговор суда первой инстанции в отношении К. оставлен без изменения. Осужденными З. и Г. приговор в апелляционном и в кассационном порядке не обжаловался. </w:t>
      </w:r>
    </w:p>
    <w:p w14:paraId="5CED3612" w14:textId="77777777" w:rsidR="002F1CB4" w:rsidRDefault="00B4457B" w:rsidP="000E3B0A">
      <w:pPr>
        <w:ind w:firstLine="720"/>
        <w:jc w:val="both"/>
        <w:rPr>
          <w:rFonts w:ascii="Times New Roman" w:hAnsi="Times New Roman" w:cs="Times New Roman"/>
          <w:sz w:val="24"/>
          <w:szCs w:val="24"/>
        </w:rPr>
      </w:pPr>
      <w:r w:rsidRPr="000E3B0A">
        <w:rPr>
          <w:rFonts w:ascii="Times New Roman" w:hAnsi="Times New Roman" w:cs="Times New Roman"/>
          <w:sz w:val="24"/>
          <w:szCs w:val="24"/>
        </w:rPr>
        <w:t xml:space="preserve">При рассмотрении дела по ходатайству защиты надзорная судебная коллегия Верховного Суда постановление </w:t>
      </w:r>
      <w:hyperlink r:id="rId7" w:history="1">
        <w:r w:rsidRPr="000E3B0A">
          <w:rPr>
            <w:rStyle w:val="aa"/>
            <w:rFonts w:ascii="Times New Roman" w:hAnsi="Times New Roman" w:cs="Times New Roman"/>
            <w:sz w:val="24"/>
            <w:szCs w:val="24"/>
          </w:rPr>
          <w:t>кассационной судебной коллегии</w:t>
        </w:r>
      </w:hyperlink>
      <w:r w:rsidRPr="000E3B0A">
        <w:rPr>
          <w:rFonts w:ascii="Times New Roman" w:hAnsi="Times New Roman" w:cs="Times New Roman"/>
          <w:sz w:val="24"/>
          <w:szCs w:val="24"/>
        </w:rPr>
        <w:t xml:space="preserve"> Восточно-Казахстанского </w:t>
      </w:r>
      <w:r w:rsidRPr="000E3B0A">
        <w:rPr>
          <w:rFonts w:ascii="Times New Roman" w:hAnsi="Times New Roman" w:cs="Times New Roman"/>
          <w:sz w:val="24"/>
          <w:szCs w:val="24"/>
        </w:rPr>
        <w:lastRenderedPageBreak/>
        <w:t xml:space="preserve">областного суда в отношении К. отменила и оставила в силе постановление апелляционной судебной коллегии ВосточноКазахстанского областного суда, указав следующее. </w:t>
      </w:r>
    </w:p>
    <w:p w14:paraId="217B27D5" w14:textId="77777777" w:rsidR="002F1CB4" w:rsidRDefault="00B4457B" w:rsidP="000E3B0A">
      <w:pPr>
        <w:ind w:firstLine="720"/>
        <w:jc w:val="both"/>
        <w:rPr>
          <w:rFonts w:ascii="Times New Roman" w:hAnsi="Times New Roman" w:cs="Times New Roman"/>
          <w:sz w:val="24"/>
          <w:szCs w:val="24"/>
        </w:rPr>
      </w:pPr>
      <w:r w:rsidRPr="000E3B0A">
        <w:rPr>
          <w:rFonts w:ascii="Times New Roman" w:hAnsi="Times New Roman" w:cs="Times New Roman"/>
          <w:sz w:val="24"/>
          <w:szCs w:val="24"/>
        </w:rPr>
        <w:t xml:space="preserve">Выводы суда о доказанности вины К. в подделке платежных квитанции, при обстоятельствах, изложенных в приговоре, основаны на объективно исследованных в судебном заседании и надлежаще оцененных доказательствах, и в ходатайстве адвокатом не оспариваются. </w:t>
      </w:r>
      <w:proofErr w:type="gramStart"/>
      <w:r w:rsidRPr="000E3B0A">
        <w:rPr>
          <w:rFonts w:ascii="Times New Roman" w:hAnsi="Times New Roman" w:cs="Times New Roman"/>
          <w:sz w:val="24"/>
          <w:szCs w:val="24"/>
        </w:rPr>
        <w:t>Вместе с тем,</w:t>
      </w:r>
      <w:proofErr w:type="gramEnd"/>
      <w:r w:rsidRPr="000E3B0A">
        <w:rPr>
          <w:rFonts w:ascii="Times New Roman" w:hAnsi="Times New Roman" w:cs="Times New Roman"/>
          <w:sz w:val="24"/>
          <w:szCs w:val="24"/>
        </w:rPr>
        <w:t xml:space="preserve"> доводы адвоката о неправильной квалификации действий К. по ч.2 ст.207 УК, являются обоснованными. </w:t>
      </w:r>
    </w:p>
    <w:p w14:paraId="6B13E88B" w14:textId="77777777" w:rsidR="002F1CB4" w:rsidRDefault="00B4457B" w:rsidP="000E3B0A">
      <w:pPr>
        <w:ind w:firstLine="720"/>
        <w:jc w:val="both"/>
        <w:rPr>
          <w:rFonts w:ascii="Times New Roman" w:hAnsi="Times New Roman" w:cs="Times New Roman"/>
          <w:sz w:val="24"/>
          <w:szCs w:val="24"/>
        </w:rPr>
      </w:pPr>
      <w:r w:rsidRPr="000E3B0A">
        <w:rPr>
          <w:rFonts w:ascii="Times New Roman" w:hAnsi="Times New Roman" w:cs="Times New Roman"/>
          <w:sz w:val="24"/>
          <w:szCs w:val="24"/>
        </w:rPr>
        <w:t xml:space="preserve">Согласно ст.207 УК, уголовная ответственность по данной статье наступает за изготовление и сбыт платежных поддельных карточек и иных платежных и расчетных документов, не являющихся ценными бумагами. Однако под иными платежными и расчетными документами, не являющимися ценными бумагами, применительно к ст.207 УК, понимают не все платежные документы, а лишь такие, которые обеспечивают безналичную форму расчета между физическими и юридическими лицами (например: платежные требования, платежные требования-поручения). Поскольку в соответствии со ст.1 Закона «О платежах и переводах денег» настоящий Закон регулирует отношения, возникающие при осуществлении платежей и переводов денег в Республике Казахстан, кроме отношений, связанных с осуществлением переводов денег организациями почтовой связи. </w:t>
      </w:r>
    </w:p>
    <w:p w14:paraId="56ED06B4" w14:textId="77777777" w:rsidR="002F1CB4" w:rsidRDefault="00B4457B" w:rsidP="000E3B0A">
      <w:pPr>
        <w:ind w:firstLine="720"/>
        <w:jc w:val="both"/>
        <w:rPr>
          <w:rFonts w:ascii="Times New Roman" w:hAnsi="Times New Roman" w:cs="Times New Roman"/>
          <w:sz w:val="24"/>
          <w:szCs w:val="24"/>
        </w:rPr>
      </w:pPr>
      <w:r w:rsidRPr="000E3B0A">
        <w:rPr>
          <w:rFonts w:ascii="Times New Roman" w:hAnsi="Times New Roman" w:cs="Times New Roman"/>
          <w:sz w:val="24"/>
          <w:szCs w:val="24"/>
        </w:rPr>
        <w:t xml:space="preserve">Отношения, регулируемые ст.2 настоящего Закона, возникают при осуществлении: - платежей и (или) переводов денег в соответствии с условиями оплаты </w:t>
      </w:r>
      <w:hyperlink r:id="rId8" w:history="1">
        <w:r w:rsidRPr="000E3B0A">
          <w:rPr>
            <w:rStyle w:val="aa"/>
            <w:rFonts w:ascii="Times New Roman" w:hAnsi="Times New Roman" w:cs="Times New Roman"/>
            <w:sz w:val="24"/>
            <w:szCs w:val="24"/>
          </w:rPr>
          <w:t>по гражданско-правовым сделкам</w:t>
        </w:r>
      </w:hyperlink>
      <w:r w:rsidRPr="000E3B0A">
        <w:rPr>
          <w:rFonts w:ascii="Times New Roman" w:hAnsi="Times New Roman" w:cs="Times New Roman"/>
          <w:sz w:val="24"/>
          <w:szCs w:val="24"/>
        </w:rPr>
        <w:t xml:space="preserve">; - переводов денег по поручению клиента Банка или организации, осуществляющей отдельные виды банковских операций (далее - Банк), когда такие поручения не связаны с выполнением условий оплаты по гражданско-правовым сделкам; - обязательных платежей и (или) переводов денег, производимых в соответствии с законодательством Республики Казахстан. </w:t>
      </w:r>
    </w:p>
    <w:p w14:paraId="1C52647C" w14:textId="77777777" w:rsidR="002F1CB4" w:rsidRDefault="00B4457B" w:rsidP="000E3B0A">
      <w:pPr>
        <w:ind w:firstLine="720"/>
        <w:jc w:val="both"/>
        <w:rPr>
          <w:rFonts w:ascii="Times New Roman" w:hAnsi="Times New Roman" w:cs="Times New Roman"/>
          <w:sz w:val="24"/>
          <w:szCs w:val="24"/>
        </w:rPr>
      </w:pPr>
      <w:r w:rsidRPr="000E3B0A">
        <w:rPr>
          <w:rFonts w:ascii="Times New Roman" w:hAnsi="Times New Roman" w:cs="Times New Roman"/>
          <w:sz w:val="24"/>
          <w:szCs w:val="24"/>
        </w:rPr>
        <w:t xml:space="preserve">В данном случае никакие платежи, оплата или перевод денег К. не производились, поэтому ссылка кассационной инстанции на данный закон необоснованна. В связи с вышеизложенным, надзорная судебная коллегия посчитала, что вывод апелляционной инстанции о том, что платежная квитанция является официальным платежным документом, подтверждающим юридический факт оплаты штрафа, и влечет за собой соответствующие юридические последствия, является обоснованным. </w:t>
      </w:r>
    </w:p>
    <w:p w14:paraId="4708CE79" w14:textId="77777777" w:rsidR="002F1CB4" w:rsidRDefault="00B4457B" w:rsidP="000E3B0A">
      <w:pPr>
        <w:ind w:firstLine="720"/>
        <w:jc w:val="both"/>
        <w:rPr>
          <w:rFonts w:ascii="Times New Roman" w:hAnsi="Times New Roman" w:cs="Times New Roman"/>
          <w:sz w:val="24"/>
          <w:szCs w:val="24"/>
        </w:rPr>
      </w:pPr>
      <w:r w:rsidRPr="000E3B0A">
        <w:rPr>
          <w:rFonts w:ascii="Times New Roman" w:hAnsi="Times New Roman" w:cs="Times New Roman"/>
          <w:sz w:val="24"/>
          <w:szCs w:val="24"/>
        </w:rPr>
        <w:t xml:space="preserve">Следовательно, действия К. апелляционной судебной коллегией правильно переквалифицированы с ч.2 ст.207 УК на ч.2 ст.325 УК, то есть как подделка официального документа, предоставляющего права или освобождающего от обязанностей, совершенная неоднократно. Надзорная судебная коллегия также полагает обоснованным применение апелляционной инстанцией к К. с учетом смягчающих обстоятельств условного осуждения и последующее его освобождение от назначенного наказания на основании п.3 ч.3 ст.2 Закона «Об амнистии в связи с двадцатилетием государственной независимости Республики Казахстан». </w:t>
      </w:r>
    </w:p>
    <w:p w14:paraId="7CED4965" w14:textId="375C3F2B" w:rsidR="00702393" w:rsidRPr="000E3B0A" w:rsidRDefault="00B4457B" w:rsidP="002F1CB4">
      <w:pPr>
        <w:ind w:firstLine="720"/>
        <w:jc w:val="both"/>
        <w:rPr>
          <w:rFonts w:ascii="Times New Roman" w:hAnsi="Times New Roman" w:cs="Times New Roman"/>
          <w:sz w:val="24"/>
          <w:szCs w:val="24"/>
        </w:rPr>
      </w:pPr>
      <w:r w:rsidRPr="000E3B0A">
        <w:rPr>
          <w:rFonts w:ascii="Times New Roman" w:hAnsi="Times New Roman" w:cs="Times New Roman"/>
          <w:sz w:val="24"/>
          <w:szCs w:val="24"/>
        </w:rPr>
        <w:t>Поскольку по данному уголовному делу З. и Г. признаны виновными по ч.ч.1, 2 ст.207 УК, то надзорная судебная коллегия полагает правильным в силу требований ч.12 ст.467 УПК, а также принимая во внимание п.25 нормативного постановления Верховного Суда Республики Казахстан №2 от 28 апреля 2000 года «О порядке производства по уголовным делам в надзорной инстанции» и их действия по данным эпизодам квалифицировать по ч.2 ст.325 УК по тем же основаниям и считает возможным применение к ним правил вышеуказанного акта амнистии и дальнейшее их освобождение от назначенного наказания.</w:t>
      </w:r>
      <w:r w:rsidR="008E7DF6" w:rsidRPr="000E3B0A">
        <w:rPr>
          <w:rFonts w:ascii="Times New Roman" w:hAnsi="Times New Roman" w:cs="Times New Roman"/>
          <w:b/>
          <w:bCs/>
          <w:sz w:val="24"/>
          <w:szCs w:val="24"/>
        </w:rPr>
        <w:t xml:space="preserve"> </w:t>
      </w:r>
      <w:r w:rsidR="00A23573" w:rsidRPr="000E3B0A">
        <w:rPr>
          <w:rFonts w:ascii="Times New Roman" w:hAnsi="Times New Roman" w:cs="Times New Roman"/>
          <w:b/>
          <w:bCs/>
          <w:sz w:val="24"/>
          <w:szCs w:val="24"/>
        </w:rPr>
        <w:t xml:space="preserve"> </w:t>
      </w:r>
    </w:p>
    <w:sectPr w:rsidR="00702393" w:rsidRPr="000E3B0A" w:rsidSect="0091354D">
      <w:headerReference w:type="even" r:id="rId9"/>
      <w:headerReference w:type="default" r:id="rId10"/>
      <w:footerReference w:type="even" r:id="rId11"/>
      <w:footerReference w:type="default" r:id="rId12"/>
      <w:headerReference w:type="first" r:id="rId13"/>
      <w:footerReference w:type="first" r:id="rId14"/>
      <w:pgSz w:w="11906" w:h="16838"/>
      <w:pgMar w:top="397" w:right="991" w:bottom="568" w:left="1134" w:header="142" w:footer="1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90E7E" w14:textId="77777777" w:rsidR="00AD570F" w:rsidRDefault="00AD570F" w:rsidP="00702393">
      <w:pPr>
        <w:spacing w:after="0" w:line="240" w:lineRule="auto"/>
      </w:pPr>
      <w:r>
        <w:separator/>
      </w:r>
    </w:p>
  </w:endnote>
  <w:endnote w:type="continuationSeparator" w:id="0">
    <w:p w14:paraId="402581D4" w14:textId="77777777" w:rsidR="00AD570F" w:rsidRDefault="00AD570F" w:rsidP="00702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60F9F" w14:textId="77777777" w:rsidR="00D02DFB" w:rsidRDefault="00D02DFB">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C913D" w14:textId="7ECA33EA" w:rsidR="0091354D" w:rsidRDefault="0091354D" w:rsidP="0091354D">
    <w:pPr>
      <w:pStyle w:val="a6"/>
      <w:jc w:val="center"/>
    </w:pPr>
    <w:r w:rsidRPr="00CF1A0E">
      <w:rPr>
        <w:noProof/>
        <w:lang w:eastAsia="ru-RU"/>
      </w:rPr>
      <w:drawing>
        <wp:inline distT="0" distB="0" distL="0" distR="0" wp14:anchorId="2E36A52D" wp14:editId="4A843218">
          <wp:extent cx="3754555" cy="555372"/>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959957" cy="58575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FC5BA" w14:textId="77777777" w:rsidR="00D02DFB" w:rsidRDefault="00D02DF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247FD" w14:textId="77777777" w:rsidR="00AD570F" w:rsidRDefault="00AD570F" w:rsidP="00702393">
      <w:pPr>
        <w:spacing w:after="0" w:line="240" w:lineRule="auto"/>
      </w:pPr>
      <w:r>
        <w:separator/>
      </w:r>
    </w:p>
  </w:footnote>
  <w:footnote w:type="continuationSeparator" w:id="0">
    <w:p w14:paraId="0F3C2620" w14:textId="77777777" w:rsidR="00AD570F" w:rsidRDefault="00AD570F" w:rsidP="007023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5B2C1" w14:textId="77777777" w:rsidR="00D02DFB" w:rsidRDefault="00D02DFB">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3342E" w14:textId="2223FD75" w:rsidR="00702393" w:rsidRPr="00017580" w:rsidRDefault="00017580">
    <w:pPr>
      <w:pStyle w:val="a4"/>
    </w:pPr>
    <w:r>
      <w:rPr>
        <w:noProof/>
        <w:lang w:eastAsia="ru-RU"/>
      </w:rPr>
      <w:drawing>
        <wp:inline distT="0" distB="0" distL="0" distR="0" wp14:anchorId="1ED2111A" wp14:editId="12B5F3D5">
          <wp:extent cx="2356123" cy="512451"/>
          <wp:effectExtent l="0" t="0" r="6350" b="190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3330" cy="527068"/>
                  </a:xfrm>
                  <a:prstGeom prst="rect">
                    <a:avLst/>
                  </a:prstGeom>
                  <a:noFill/>
                  <a:ln>
                    <a:noFill/>
                  </a:ln>
                </pic:spPr>
              </pic:pic>
            </a:graphicData>
          </a:graphic>
        </wp:inline>
      </w:drawing>
    </w:r>
    <w:r>
      <w:t xml:space="preserve">              </w:t>
    </w:r>
    <w:r w:rsidR="00D02DFB">
      <w:t xml:space="preserve">                                       </w:t>
    </w:r>
    <w:r>
      <w:t xml:space="preserve">   </w:t>
    </w:r>
    <w:r>
      <w:rPr>
        <w:noProof/>
        <w:lang w:eastAsia="ru-RU"/>
      </w:rPr>
      <w:drawing>
        <wp:inline distT="0" distB="0" distL="0" distR="0" wp14:anchorId="7DD39B58" wp14:editId="00D0070D">
          <wp:extent cx="2031616" cy="622690"/>
          <wp:effectExtent l="0" t="0" r="6985" b="635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pic:nvPicPr>
                <pic:blipFill>
                  <a:blip r:embed="rId2">
                    <a:extLst>
                      <a:ext uri="{28A0092B-C50C-407E-A947-70E740481C1C}">
                        <a14:useLocalDpi xmlns:a14="http://schemas.microsoft.com/office/drawing/2010/main" val="0"/>
                      </a:ext>
                    </a:extLst>
                  </a:blip>
                  <a:stretch>
                    <a:fillRect/>
                  </a:stretch>
                </pic:blipFill>
                <pic:spPr>
                  <a:xfrm>
                    <a:off x="0" y="0"/>
                    <a:ext cx="2315667" cy="70975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6F09E" w14:textId="77777777" w:rsidR="00D02DFB" w:rsidRDefault="00D02DFB">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659E"/>
    <w:rsid w:val="00017580"/>
    <w:rsid w:val="000E3B0A"/>
    <w:rsid w:val="001C5801"/>
    <w:rsid w:val="002B659E"/>
    <w:rsid w:val="002F1CB4"/>
    <w:rsid w:val="00327E86"/>
    <w:rsid w:val="003E3623"/>
    <w:rsid w:val="006B1586"/>
    <w:rsid w:val="00702393"/>
    <w:rsid w:val="008E7DF6"/>
    <w:rsid w:val="0091354D"/>
    <w:rsid w:val="009E6904"/>
    <w:rsid w:val="00A23573"/>
    <w:rsid w:val="00AD570F"/>
    <w:rsid w:val="00B31BDB"/>
    <w:rsid w:val="00B4457B"/>
    <w:rsid w:val="00C16D9C"/>
    <w:rsid w:val="00CB275A"/>
    <w:rsid w:val="00D02DFB"/>
    <w:rsid w:val="00D32C4B"/>
    <w:rsid w:val="00DB660C"/>
    <w:rsid w:val="00EC7320"/>
    <w:rsid w:val="00FE60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946B71"/>
  <w15:docId w15:val="{DF5C9E87-4B7F-4010-94F9-63E8A6B45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02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0239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02393"/>
  </w:style>
  <w:style w:type="paragraph" w:styleId="a6">
    <w:name w:val="footer"/>
    <w:basedOn w:val="a"/>
    <w:link w:val="a7"/>
    <w:uiPriority w:val="99"/>
    <w:unhideWhenUsed/>
    <w:rsid w:val="0070239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02393"/>
  </w:style>
  <w:style w:type="paragraph" w:styleId="a8">
    <w:name w:val="Balloon Text"/>
    <w:basedOn w:val="a"/>
    <w:link w:val="a9"/>
    <w:uiPriority w:val="99"/>
    <w:semiHidden/>
    <w:unhideWhenUsed/>
    <w:rsid w:val="000E3B0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E3B0A"/>
    <w:rPr>
      <w:rFonts w:ascii="Tahoma" w:hAnsi="Tahoma" w:cs="Tahoma"/>
      <w:sz w:val="16"/>
      <w:szCs w:val="16"/>
    </w:rPr>
  </w:style>
  <w:style w:type="character" w:styleId="aa">
    <w:name w:val="Hyperlink"/>
    <w:basedOn w:val="a0"/>
    <w:uiPriority w:val="99"/>
    <w:unhideWhenUsed/>
    <w:rsid w:val="000E3B0A"/>
    <w:rPr>
      <w:color w:val="0563C1" w:themeColor="hyperlink"/>
      <w:u w:val="single"/>
    </w:rPr>
  </w:style>
  <w:style w:type="character" w:styleId="ab">
    <w:name w:val="Unresolved Mention"/>
    <w:basedOn w:val="a0"/>
    <w:uiPriority w:val="99"/>
    <w:semiHidden/>
    <w:unhideWhenUsed/>
    <w:rsid w:val="006B15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ZakonPravoKaz"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communicationcenter.kz/bulletin"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zakonpravo.kz/publikacii/"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1051</Words>
  <Characters>5995</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Юридическая_контора Закон_и_право</dc:creator>
  <cp:keywords/>
  <dc:description/>
  <cp:lastModifiedBy>Юридическая_контора Закон_и_право</cp:lastModifiedBy>
  <cp:revision>12</cp:revision>
  <dcterms:created xsi:type="dcterms:W3CDTF">2021-08-13T09:00:00Z</dcterms:created>
  <dcterms:modified xsi:type="dcterms:W3CDTF">2021-08-23T15:33:00Z</dcterms:modified>
</cp:coreProperties>
</file>