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5310E1" w14:textId="77777777" w:rsidR="00405CEC" w:rsidRPr="0040541B" w:rsidRDefault="008012EF" w:rsidP="0040541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0541B">
        <w:rPr>
          <w:rFonts w:ascii="Times New Roman" w:hAnsi="Times New Roman" w:cs="Times New Roman"/>
          <w:b/>
          <w:bCs/>
          <w:sz w:val="24"/>
          <w:szCs w:val="24"/>
        </w:rPr>
        <w:t>Об установлении факта смерти лица в определенное время при определенных обстоятельствах в случае отказа органов записи актов гражданского состояния в регистрации смерти</w:t>
      </w:r>
    </w:p>
    <w:p w14:paraId="5E7F5747" w14:textId="77777777" w:rsidR="00405CEC" w:rsidRPr="0040541B" w:rsidRDefault="00405CEC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B8D90C3" w14:textId="77777777" w:rsidR="0040541B" w:rsidRDefault="00405CEC" w:rsidP="0040541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0541B">
        <w:rPr>
          <w:rFonts w:ascii="Times New Roman" w:hAnsi="Times New Roman" w:cs="Times New Roman"/>
          <w:sz w:val="24"/>
          <w:szCs w:val="24"/>
        </w:rPr>
        <w:t xml:space="preserve">Установление факта смерти лица в определенное время при определенных обстоятельствах в случае отказа органов записи актов гражданского состояния в регистрации смерти (подпункт 8 части 2 статьи 305 ГПК) необходимо отличать от установления факта регистрации смерти (подпункт 3 части 2 статьи 305 ГПК) и от объявления гражданина умершим (глава 34 ГПК). </w:t>
      </w:r>
    </w:p>
    <w:p w14:paraId="3190D0EB" w14:textId="77777777" w:rsidR="0040541B" w:rsidRDefault="00405CEC" w:rsidP="0040541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0541B">
        <w:rPr>
          <w:rFonts w:ascii="Times New Roman" w:hAnsi="Times New Roman" w:cs="Times New Roman"/>
          <w:sz w:val="24"/>
          <w:szCs w:val="24"/>
        </w:rPr>
        <w:t xml:space="preserve">В первом случае заявитель обращается в суд в связи с отказом уполномоченных органов в регистрации события смерти. Во втором случае смерть гражданина была зарегистрирована, но документы об этом не сохранились ни у заявителя, ни в органах регистрации актов гражданского состояния и их архивах. </w:t>
      </w:r>
    </w:p>
    <w:p w14:paraId="21EA1694" w14:textId="77777777" w:rsidR="0040541B" w:rsidRDefault="00405CEC" w:rsidP="0040541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0541B">
        <w:rPr>
          <w:rFonts w:ascii="Times New Roman" w:hAnsi="Times New Roman" w:cs="Times New Roman"/>
          <w:sz w:val="24"/>
          <w:szCs w:val="24"/>
        </w:rPr>
        <w:t xml:space="preserve">В третьем случае рассматривается заявление заинтересованных лиц об объявлении гражданина умершим, если в месте его жительства нет сведений о нем в течение трех лет, а если он пропал без вести при обстоятельствах, угрожавших смертью или дающих основание предполагать его гибель от несчастного случая, в течение шести месяцев. </w:t>
      </w:r>
    </w:p>
    <w:p w14:paraId="032C7860" w14:textId="77777777" w:rsidR="0040541B" w:rsidRDefault="00405CEC" w:rsidP="0040541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0541B">
        <w:rPr>
          <w:rFonts w:ascii="Times New Roman" w:hAnsi="Times New Roman" w:cs="Times New Roman"/>
          <w:sz w:val="24"/>
          <w:szCs w:val="24"/>
        </w:rPr>
        <w:t xml:space="preserve">Рассматривая дела об установлении факта смерти, суды должны исходить из того, что заявление об установлении этого факта принимается к производству суда лишь при представлении заявителем документа об отказе уполномоченного органа в регистрации события смерти. Ш. обратилась с заявлением об установлении факта смерти ее отца Б., просила признать днем смерти 8 августа 1967 года. </w:t>
      </w:r>
    </w:p>
    <w:p w14:paraId="5101539A" w14:textId="1EBB963E" w:rsidR="0040541B" w:rsidRDefault="00405CEC" w:rsidP="0040541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0541B">
        <w:rPr>
          <w:rFonts w:ascii="Times New Roman" w:hAnsi="Times New Roman" w:cs="Times New Roman"/>
          <w:sz w:val="24"/>
          <w:szCs w:val="24"/>
        </w:rPr>
        <w:t xml:space="preserve">Заявление мотивировано тем, что в трудовой книжке ее отца имеется запись о том, что он </w:t>
      </w:r>
      <w:hyperlink r:id="rId6" w:history="1">
        <w:r w:rsidRPr="00602838">
          <w:rPr>
            <w:rStyle w:val="aa"/>
            <w:rFonts w:ascii="Times New Roman" w:hAnsi="Times New Roman" w:cs="Times New Roman"/>
            <w:sz w:val="24"/>
            <w:szCs w:val="24"/>
          </w:rPr>
          <w:t>трагически погиб при исполнении служебных обязанностей</w:t>
        </w:r>
      </w:hyperlink>
      <w:r w:rsidRPr="0040541B">
        <w:rPr>
          <w:rFonts w:ascii="Times New Roman" w:hAnsi="Times New Roman" w:cs="Times New Roman"/>
          <w:sz w:val="24"/>
          <w:szCs w:val="24"/>
        </w:rPr>
        <w:t xml:space="preserve"> 8 августа 1967 года. При обращении в районный отдел занятости и социальных программ о выдаче свидетельства о смерти ее отца в период с 1965 по 1969 годы и с 1967 по 1977 годы ею получен отказ. Решением суда заявление Ш. удовлетворено. Суд принял во внимание запись в трудовой книжке от 8 августа 1967 года. </w:t>
      </w:r>
    </w:p>
    <w:p w14:paraId="4DE252C0" w14:textId="77777777" w:rsidR="0040541B" w:rsidRDefault="00405CEC" w:rsidP="0040541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0541B">
        <w:rPr>
          <w:rFonts w:ascii="Times New Roman" w:hAnsi="Times New Roman" w:cs="Times New Roman"/>
          <w:sz w:val="24"/>
          <w:szCs w:val="24"/>
        </w:rPr>
        <w:t xml:space="preserve">Решением районного суда удовлетворено заявление Ж. об установлении факта смерти ее сына А., 13 июля 2004 года рождения. Заявление мотивировано тем, что ребенок родился слабым, врачами поставлен диагноз: «осложненное течение вакцинации БЦЖ, подмышечный </w:t>
      </w:r>
      <w:proofErr w:type="spellStart"/>
      <w:r w:rsidRPr="0040541B">
        <w:rPr>
          <w:rFonts w:ascii="Times New Roman" w:hAnsi="Times New Roman" w:cs="Times New Roman"/>
          <w:sz w:val="24"/>
          <w:szCs w:val="24"/>
        </w:rPr>
        <w:t>лимфоаденимит</w:t>
      </w:r>
      <w:proofErr w:type="spellEnd"/>
      <w:r w:rsidRPr="0040541B">
        <w:rPr>
          <w:rFonts w:ascii="Times New Roman" w:hAnsi="Times New Roman" w:cs="Times New Roman"/>
          <w:sz w:val="24"/>
          <w:szCs w:val="24"/>
        </w:rPr>
        <w:t xml:space="preserve"> слева в фазе инфильтрации». 16 декабря 2004 года сын умер на ее руках. Бабушка и дедушка приняли решение не проводить вскрытие тела для установления причины смерти внука. </w:t>
      </w:r>
    </w:p>
    <w:p w14:paraId="14435E92" w14:textId="77777777" w:rsidR="0040541B" w:rsidRDefault="00405CEC" w:rsidP="0040541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0541B">
        <w:rPr>
          <w:rFonts w:ascii="Times New Roman" w:hAnsi="Times New Roman" w:cs="Times New Roman"/>
          <w:sz w:val="24"/>
          <w:szCs w:val="24"/>
        </w:rPr>
        <w:t xml:space="preserve">На следующий день после проведенных обрядов и процедур ребенка похоронили. Своевременно свидетельство о смерти не оформлялось. 31 мая 2015 года погиб ее супруг. Для оформления наследства нотариусу необходимо предоставить документы на всех наследников. При обращении в органы регистрации актов гражданского состояния в выдаче свидетельства о смерти сына ей отказали. Заявитель в качестве доказательства суду предоставила фотографию с кладбища. </w:t>
      </w:r>
    </w:p>
    <w:p w14:paraId="616E9A8D" w14:textId="77777777" w:rsidR="0040541B" w:rsidRDefault="00405CEC" w:rsidP="0040541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0541B">
        <w:rPr>
          <w:rFonts w:ascii="Times New Roman" w:hAnsi="Times New Roman" w:cs="Times New Roman"/>
          <w:sz w:val="24"/>
          <w:szCs w:val="24"/>
        </w:rPr>
        <w:t xml:space="preserve">Указанные обстоятельства были подтверждены соответствующими доказательствами, поэтому представляется, что у суда были основания для удовлетворения заявления. Решением суда заявление Е. об установлении юридического факта смерти удовлетворено. Заявление мотивировано тем, что он является сыном Н., который умер 3 августа 2011 года. На момент </w:t>
      </w:r>
      <w:r w:rsidRPr="0040541B">
        <w:rPr>
          <w:rFonts w:ascii="Times New Roman" w:hAnsi="Times New Roman" w:cs="Times New Roman"/>
          <w:sz w:val="24"/>
          <w:szCs w:val="24"/>
        </w:rPr>
        <w:lastRenderedPageBreak/>
        <w:t xml:space="preserve">смерти отца он проживал отдельно, документально оформлением факта смерти отца не занимался. </w:t>
      </w:r>
    </w:p>
    <w:p w14:paraId="13DE1AB0" w14:textId="77777777" w:rsidR="0040541B" w:rsidRDefault="00405CEC" w:rsidP="0040541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0541B">
        <w:rPr>
          <w:rFonts w:ascii="Times New Roman" w:hAnsi="Times New Roman" w:cs="Times New Roman"/>
          <w:sz w:val="24"/>
          <w:szCs w:val="24"/>
        </w:rPr>
        <w:t xml:space="preserve">Организацией похорон и, как он полагал, оформлением всех необходимых документов занимался двоюродный брат его отца М. Как выяснилось позднее, записи о смерти его отца в регистрирующем органе не имеется. Его отец умер 3 августа 2011 года в Центральной больнице города Сарань в присутствии медицинского персонала. Основанием для государственной регистрации смерти является документ установленной формы о смерти, выданный медицинской организацией. Данный документ не представляется возможным получить. </w:t>
      </w:r>
    </w:p>
    <w:p w14:paraId="3F757101" w14:textId="77777777" w:rsidR="0040541B" w:rsidRDefault="00405CEC" w:rsidP="0040541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0541B">
        <w:rPr>
          <w:rFonts w:ascii="Times New Roman" w:hAnsi="Times New Roman" w:cs="Times New Roman"/>
          <w:sz w:val="24"/>
          <w:szCs w:val="24"/>
        </w:rPr>
        <w:t xml:space="preserve">Согласно ответу Центральной больницы города Сарань данная организация не может выдать врачебное свидетельство о смерти, так как его отец умер на стадии приемного покоя и не находился на стационарном лечении. Труп его отца был передан сотрудникам полиции. При этом врачебная справка о смерти не выдавалась. </w:t>
      </w:r>
    </w:p>
    <w:p w14:paraId="34C3864E" w14:textId="77777777" w:rsidR="0040541B" w:rsidRDefault="00405CEC" w:rsidP="0040541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0541B">
        <w:rPr>
          <w:rFonts w:ascii="Times New Roman" w:hAnsi="Times New Roman" w:cs="Times New Roman"/>
          <w:sz w:val="24"/>
          <w:szCs w:val="24"/>
        </w:rPr>
        <w:t xml:space="preserve">По сведениям ОВД города Сарань, его отец действительно умер в Центральной больнице города Сарань, что подтверждается опросом матери Н., медицинского персонала, фото трупа. 5 августа 2011 года вынесено постановление об отказе в возбуждении уголовного дела по факту смерти Н. Согласно ответу органов регистрации актов гражданского состояния ГУ «Аппарат акима города Сарань» выдан отказ в государственной регистрации смерти его отца, ввиду не представления документов, необходимых для регистрации смерти. </w:t>
      </w:r>
    </w:p>
    <w:p w14:paraId="00379CCD" w14:textId="67D7510E" w:rsidR="00A81D5F" w:rsidRPr="0040541B" w:rsidRDefault="00405CEC" w:rsidP="0040541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0541B">
        <w:rPr>
          <w:rFonts w:ascii="Times New Roman" w:hAnsi="Times New Roman" w:cs="Times New Roman"/>
          <w:sz w:val="24"/>
          <w:szCs w:val="24"/>
        </w:rPr>
        <w:t xml:space="preserve">Установление данного факта ему необходимо для </w:t>
      </w:r>
      <w:hyperlink r:id="rId7" w:history="1">
        <w:r w:rsidRPr="0040541B">
          <w:rPr>
            <w:rStyle w:val="aa"/>
            <w:rFonts w:ascii="Times New Roman" w:hAnsi="Times New Roman" w:cs="Times New Roman"/>
            <w:sz w:val="24"/>
            <w:szCs w:val="24"/>
          </w:rPr>
          <w:t>получения свидетельства о смерти</w:t>
        </w:r>
      </w:hyperlink>
      <w:r w:rsidRPr="0040541B">
        <w:rPr>
          <w:rFonts w:ascii="Times New Roman" w:hAnsi="Times New Roman" w:cs="Times New Roman"/>
          <w:sz w:val="24"/>
          <w:szCs w:val="24"/>
        </w:rPr>
        <w:t xml:space="preserve"> отца, последующего его предъявления в соответствующие органы для оформления выезда на постоянное место жительство в Россию. Представляется, что совокупность представленных доказательств является достаточной для установления соответствующего факта.</w:t>
      </w:r>
      <w:r w:rsidR="00CF5BD5" w:rsidRPr="004054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40541B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40541B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40541B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40541B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40541B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40541B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40541B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40541B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40541B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40541B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40541B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40541B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40541B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3188C" w14:textId="77777777" w:rsidR="001E7ED8" w:rsidRDefault="001E7ED8" w:rsidP="00702393">
      <w:pPr>
        <w:spacing w:after="0" w:line="240" w:lineRule="auto"/>
      </w:pPr>
      <w:r>
        <w:separator/>
      </w:r>
    </w:p>
  </w:endnote>
  <w:endnote w:type="continuationSeparator" w:id="0">
    <w:p w14:paraId="29159776" w14:textId="77777777" w:rsidR="001E7ED8" w:rsidRDefault="001E7ED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767DE" w14:textId="77777777" w:rsidR="001E7ED8" w:rsidRDefault="001E7ED8" w:rsidP="00702393">
      <w:pPr>
        <w:spacing w:after="0" w:line="240" w:lineRule="auto"/>
      </w:pPr>
      <w:r>
        <w:separator/>
      </w:r>
    </w:p>
  </w:footnote>
  <w:footnote w:type="continuationSeparator" w:id="0">
    <w:p w14:paraId="5FAC6C22" w14:textId="77777777" w:rsidR="001E7ED8" w:rsidRDefault="001E7ED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0541B"/>
    <w:rsid w:val="00405CEC"/>
    <w:rsid w:val="00442855"/>
    <w:rsid w:val="00461793"/>
    <w:rsid w:val="005A3B78"/>
    <w:rsid w:val="00602838"/>
    <w:rsid w:val="006B0A4D"/>
    <w:rsid w:val="006E2D0A"/>
    <w:rsid w:val="00702393"/>
    <w:rsid w:val="00722D19"/>
    <w:rsid w:val="008012EF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D7730"/>
    <w:rsid w:val="00C16D9C"/>
    <w:rsid w:val="00CB275A"/>
    <w:rsid w:val="00CF5BD5"/>
    <w:rsid w:val="00D02DFB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40541B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4054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752</Words>
  <Characters>4288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35</cp:revision>
  <cp:lastPrinted>2021-08-17T09:04:00Z</cp:lastPrinted>
  <dcterms:created xsi:type="dcterms:W3CDTF">2021-08-13T09:00:00Z</dcterms:created>
  <dcterms:modified xsi:type="dcterms:W3CDTF">2021-10-11T17:47:00Z</dcterms:modified>
</cp:coreProperties>
</file>