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D044D" w14:textId="77777777" w:rsidR="00A72F46" w:rsidRDefault="00A72F46" w:rsidP="00A81D5F">
      <w:pPr>
        <w:jc w:val="both"/>
        <w:rPr>
          <w:lang w:val="en-US"/>
        </w:rPr>
      </w:pPr>
    </w:p>
    <w:p w14:paraId="00379CCD" w14:textId="2F7C7911" w:rsidR="00A81D5F" w:rsidRPr="002C1010" w:rsidRDefault="002C1010" w:rsidP="00A72F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A72F46" w:rsidRPr="00A72F46">
        <w:rPr>
          <w:rFonts w:ascii="Times New Roman" w:hAnsi="Times New Roman" w:cs="Times New Roman"/>
          <w:b/>
          <w:sz w:val="24"/>
          <w:szCs w:val="24"/>
        </w:rPr>
        <w:t>бязательно</w:t>
      </w:r>
      <w:r w:rsidR="00CD00C6">
        <w:rPr>
          <w:rFonts w:ascii="Times New Roman" w:hAnsi="Times New Roman" w:cs="Times New Roman"/>
          <w:b/>
          <w:sz w:val="24"/>
          <w:szCs w:val="24"/>
        </w:rPr>
        <w:t>е</w:t>
      </w:r>
      <w:r w:rsidR="00A72F46" w:rsidRPr="00A72F46">
        <w:rPr>
          <w:rFonts w:ascii="Times New Roman" w:hAnsi="Times New Roman" w:cs="Times New Roman"/>
          <w:b/>
          <w:sz w:val="24"/>
          <w:szCs w:val="24"/>
        </w:rPr>
        <w:t xml:space="preserve"> страховани</w:t>
      </w:r>
      <w:r w:rsidR="00CD00C6">
        <w:rPr>
          <w:rFonts w:ascii="Times New Roman" w:hAnsi="Times New Roman" w:cs="Times New Roman"/>
          <w:b/>
          <w:sz w:val="24"/>
          <w:szCs w:val="24"/>
        </w:rPr>
        <w:t>е</w:t>
      </w:r>
      <w:r w:rsidR="00A72F46" w:rsidRPr="00A72F46">
        <w:rPr>
          <w:rFonts w:ascii="Times New Roman" w:hAnsi="Times New Roman" w:cs="Times New Roman"/>
          <w:b/>
          <w:sz w:val="24"/>
          <w:szCs w:val="24"/>
        </w:rPr>
        <w:t xml:space="preserve"> гражданско-правовой ответственности работодателя за причинение вреда жизни и здоровью работника при исполнении им тру</w:t>
      </w:r>
      <w:r w:rsidR="00A72F46">
        <w:rPr>
          <w:rFonts w:ascii="Times New Roman" w:hAnsi="Times New Roman" w:cs="Times New Roman"/>
          <w:b/>
          <w:sz w:val="24"/>
          <w:szCs w:val="24"/>
        </w:rPr>
        <w:t>довых (служебных) обязанностей»</w:t>
      </w:r>
      <w:r w:rsidR="00A72F46" w:rsidRPr="00A72F46">
        <w:rPr>
          <w:rFonts w:ascii="Times New Roman" w:hAnsi="Times New Roman" w:cs="Times New Roman"/>
          <w:b/>
          <w:sz w:val="24"/>
          <w:szCs w:val="24"/>
        </w:rPr>
        <w:t xml:space="preserve"> если договор обязательного страхования работника от несчастн</w:t>
      </w:r>
      <w:r w:rsidR="00A72F46">
        <w:rPr>
          <w:rFonts w:ascii="Times New Roman" w:hAnsi="Times New Roman" w:cs="Times New Roman"/>
          <w:b/>
          <w:sz w:val="24"/>
          <w:szCs w:val="24"/>
        </w:rPr>
        <w:t>ых случаев заключен на условиях</w:t>
      </w:r>
      <w:r w:rsidR="00A72F46" w:rsidRPr="00A72F46">
        <w:rPr>
          <w:rFonts w:ascii="Times New Roman" w:hAnsi="Times New Roman" w:cs="Times New Roman"/>
          <w:b/>
          <w:sz w:val="24"/>
          <w:szCs w:val="24"/>
        </w:rPr>
        <w:t xml:space="preserve"> ухудшающих положение страхователя или выгодоп</w:t>
      </w:r>
      <w:r w:rsidR="00A72F46">
        <w:rPr>
          <w:rFonts w:ascii="Times New Roman" w:hAnsi="Times New Roman" w:cs="Times New Roman"/>
          <w:b/>
          <w:sz w:val="24"/>
          <w:szCs w:val="24"/>
        </w:rPr>
        <w:t>риобретателя по сравнению с тем</w:t>
      </w:r>
      <w:r w:rsidR="00A72F46" w:rsidRPr="00A72F46">
        <w:rPr>
          <w:rFonts w:ascii="Times New Roman" w:hAnsi="Times New Roman" w:cs="Times New Roman"/>
          <w:b/>
          <w:sz w:val="24"/>
          <w:szCs w:val="24"/>
        </w:rPr>
        <w:t xml:space="preserve"> которое </w:t>
      </w:r>
      <w:r w:rsidR="00A72F46">
        <w:rPr>
          <w:rFonts w:ascii="Times New Roman" w:hAnsi="Times New Roman" w:cs="Times New Roman"/>
          <w:b/>
          <w:sz w:val="24"/>
          <w:szCs w:val="24"/>
        </w:rPr>
        <w:t>предусмотрено указанным Законом</w:t>
      </w:r>
      <w:r w:rsidR="00A72F46" w:rsidRPr="00A72F46">
        <w:rPr>
          <w:rFonts w:ascii="Times New Roman" w:hAnsi="Times New Roman" w:cs="Times New Roman"/>
          <w:b/>
          <w:sz w:val="24"/>
          <w:szCs w:val="24"/>
        </w:rPr>
        <w:t xml:space="preserve"> то при наступлении страхового случая страховщик несёт обязательства перед страхователем и в</w:t>
      </w:r>
      <w:r w:rsidR="00A72F46">
        <w:rPr>
          <w:rFonts w:ascii="Times New Roman" w:hAnsi="Times New Roman" w:cs="Times New Roman"/>
          <w:b/>
          <w:sz w:val="24"/>
          <w:szCs w:val="24"/>
        </w:rPr>
        <w:t>ыгодоприобретателем на условиях</w:t>
      </w:r>
      <w:r w:rsidR="00A72F46" w:rsidRPr="00A72F46">
        <w:rPr>
          <w:rFonts w:ascii="Times New Roman" w:hAnsi="Times New Roman" w:cs="Times New Roman"/>
          <w:b/>
          <w:sz w:val="24"/>
          <w:szCs w:val="24"/>
        </w:rPr>
        <w:t xml:space="preserve"> установленных Законом.</w:t>
      </w:r>
    </w:p>
    <w:p w14:paraId="7EBF56A5" w14:textId="77777777" w:rsidR="00A72F46" w:rsidRPr="002C1010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>А. обратился в суд с иском к ТОО «Корпорация «Казахмыс» (далее - ТОО «ККМ»), АО «Страховая компания» «М» (далее - АО «СК «М») о взыскании суммы страховой выплаты, мотивируя требования доводами о том, что в течение 17 лет работал в подземных условиях в ТОО «ККМ», 07 ноября 2009 года при выполнении работ произошёл несчастный случай на производстве, в результате которого он получил закрытый перелом лонных седалищных костей с обеих сторон с нарушением тазового кольца, тупую травму живота, забрюшинную гематому, разрыв уретры, травматический шок 3 степени. 20 ноября 2009 года составлен акт формы Н-1, определена степень вины работодателя 100 %, степень вины работника 0 %. 14 июля 2010 года ему установлена 3 группа инвалидности по трудовому увечью, степень утраты профессиональной трудоспособности определена в размере 59 %.</w:t>
      </w:r>
    </w:p>
    <w:p w14:paraId="7FF38E04" w14:textId="7B4DA8AC" w:rsidR="00A72F46" w:rsidRP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 Просил признать незаконным отказ в выплате ему единовременного пособия в размере 1000 месячных расчётных показателей (далее - МРП) в счёт возмещения вреда здоровью, предусмотренного пунктом 2 статьи 19 Закона Республики Казахстан «Об обязательном страховании работника от несчастных случаев при исполнении им трудовых (служебных) обязанностей». Просил взыскать с ответчиков АО «СК «М» либо ТОО ККМ страховую выплату в сумме 1 731 000 тенге. Решением </w:t>
      </w:r>
      <w:proofErr w:type="spellStart"/>
      <w:r w:rsidRPr="00A72F46">
        <w:rPr>
          <w:rFonts w:ascii="Times New Roman" w:hAnsi="Times New Roman" w:cs="Times New Roman"/>
          <w:sz w:val="24"/>
          <w:szCs w:val="24"/>
        </w:rPr>
        <w:t>Жезказганского</w:t>
      </w:r>
      <w:proofErr w:type="spellEnd"/>
      <w:r w:rsidRPr="00A72F46">
        <w:rPr>
          <w:rFonts w:ascii="Times New Roman" w:hAnsi="Times New Roman" w:cs="Times New Roman"/>
          <w:sz w:val="24"/>
          <w:szCs w:val="24"/>
        </w:rPr>
        <w:t xml:space="preserve"> городского суда от 01 апреля 2014 года в удовлетворении иска А. к ТОО «ККМ», АО «СК «М» отказано. Постановлениями апелляционной и кассационной судебных коллегий Карагандинского областного суда </w:t>
      </w:r>
      <w:hyperlink r:id="rId6" w:history="1">
        <w:r w:rsidRPr="00A72F46">
          <w:rPr>
            <w:rStyle w:val="aa"/>
            <w:rFonts w:ascii="Times New Roman" w:hAnsi="Times New Roman" w:cs="Times New Roman"/>
            <w:sz w:val="24"/>
            <w:szCs w:val="24"/>
          </w:rPr>
          <w:t>решение суда первой инстанции</w:t>
        </w:r>
      </w:hyperlink>
      <w:r w:rsidRPr="00A72F46">
        <w:rPr>
          <w:rFonts w:ascii="Times New Roman" w:hAnsi="Times New Roman" w:cs="Times New Roman"/>
          <w:sz w:val="24"/>
          <w:szCs w:val="24"/>
        </w:rPr>
        <w:t xml:space="preserve"> оставлено без изменения. </w:t>
      </w:r>
    </w:p>
    <w:p w14:paraId="2AAF3F49" w14:textId="77777777" w:rsidR="00A72F46" w:rsidRPr="002C1010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Надзорная судебная коллегия по гражданским и административным делам Верховного Суда изменила судебные акты местных судов в части отказа в удовлетворении иска А. к АО «СК» «М», отменила в указанной части, ввиду нарушения местными судами норм материального и процессуального права вынесла новое решение об удовлетворении иска А., взыскав в пользу А. с АО «СК «М» страховую выплату по возмещению расходов, вызванных повреждением здоровья, в сумме 1 731 000 тенге по следующим основаниям. </w:t>
      </w:r>
    </w:p>
    <w:p w14:paraId="5CA08497" w14:textId="77777777" w:rsidR="00A72F46" w:rsidRPr="002C1010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>В соответствии с Законом Республики Казахстан № 30-III ЗРК от 07 февраля 2005 года «Об обязательном страховании гражданско-правовой ответственности работодателя за причинение вреда жизни и здоровью работника при исполнении им трудовых (служебных) обязанностей» (в настоящее время – Закон «Об обязательном страховании работника от несчастных случаев при исполнении им трудовых (служебных) обязанностей»; далее – Закон № 30-III ЗРК), введённым в действие с 01 июля 2005 года, на работодателей возложена обязанность заключения договоров обязательного страхования работников от несчастных случаев при исполнении ими трудовых (служебных) обязанностей.</w:t>
      </w:r>
    </w:p>
    <w:p w14:paraId="7432025B" w14:textId="77777777" w:rsidR="00A72F46" w:rsidRPr="002C1010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 Законом Республики Казахстан № 234-IV от 30 декабря 2009 года в Закон № 30-III ЗРК внесены изменения, в соответствии с которыми установлен новый порядок определения страховой выплаты по возмещению расходов, вызванных повреждением здоровья, - введена </w:t>
      </w:r>
      <w:r w:rsidRPr="00A72F46">
        <w:rPr>
          <w:rFonts w:ascii="Times New Roman" w:hAnsi="Times New Roman" w:cs="Times New Roman"/>
          <w:sz w:val="24"/>
          <w:szCs w:val="24"/>
        </w:rPr>
        <w:lastRenderedPageBreak/>
        <w:t xml:space="preserve">единовременная страховая выплата в пределах от 500 до 2000 МРП, в зависимости от степени утраты профессиональной трудоспособности. </w:t>
      </w:r>
    </w:p>
    <w:p w14:paraId="0D070144" w14:textId="77777777" w:rsidR="00A72F46" w:rsidRPr="002C1010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>Как установлено по делу, А. с 1991 года с перерывами проработал на предприятиях ТОО «ККМ» в течение 17 лет, в том числе с 06 июня 2009 года мастером подземного добычного участка № 4, где 07 ноября 2009 года произошёл несчастный случай, в результате которого истец получил производственную травму - закрытый перелом лонных седалищных костей с обеих сторон с нарушением тазового кольца, тупую травму живота, забрюшинную гематому, разрыв уретры, травматический шок 3 степени. 20 ноября 2009 года составлен акт формы Н-1, в котором определена степень вины работодателя 100 %, степень вины работника 0 %. Заключением медико-социальной экспертизы от 14 июля 2010 года А.</w:t>
      </w:r>
    </w:p>
    <w:p w14:paraId="13F45845" w14:textId="77777777" w:rsid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У</w:t>
      </w:r>
      <w:proofErr w:type="spellStart"/>
      <w:r w:rsidRPr="00A72F46">
        <w:rPr>
          <w:rFonts w:ascii="Times New Roman" w:hAnsi="Times New Roman" w:cs="Times New Roman"/>
          <w:sz w:val="24"/>
          <w:szCs w:val="24"/>
        </w:rPr>
        <w:t>становлена</w:t>
      </w:r>
      <w:proofErr w:type="spellEnd"/>
      <w:r w:rsidRPr="00A72F46">
        <w:rPr>
          <w:rFonts w:ascii="Times New Roman" w:hAnsi="Times New Roman" w:cs="Times New Roman"/>
          <w:sz w:val="24"/>
          <w:szCs w:val="24"/>
        </w:rPr>
        <w:t xml:space="preserve"> 3 группа инвалидности по трудовому увечью, степень утраты профессиональной трудоспособности определена в размере 59 %. При последующих переосвидетельствованиях 12 декабря 2011 года, 30 мая 2012 года подтверждена степень утраты профессиональной трудоспособности в размере 59 %. Как видно из материалов дела, несчастный случай на производстве с А. имел место в период действия договора № Д0910-190931 обязательного страхования гражданско-правовой ответственности работодателя за причинение вреда жизни и здоровью работника при исполнении им трудовых (служебных) обязанностей, заключенного между </w:t>
      </w:r>
    </w:p>
    <w:p w14:paraId="18F7FBB3" w14:textId="77777777" w:rsid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ТОО «ККМ» и АО «СК «М» 05 февраля 2009 года на период с 18 февраля 2009 года по 17 февраля 2010 года. 19 февраля 2014 года А. обратился в суд с иском по настоящему делу, считая незаконным отказ работодателя и страховой компании в выплате ему в возмещение вреда здоровью единовременного пособия, предусмотренного пунктом 2 статьи 19 Закона № 30-III ЗРК. Просил взыскать с АО «СК «М», ТОО «ККМ» страховую выплату в размере 1000 МРП в сумме 1 731 000 тенге. </w:t>
      </w:r>
    </w:p>
    <w:p w14:paraId="4E62397F" w14:textId="77777777" w:rsid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Отказ в удовлетворении иска суд первой инстанции мотивировал со ссылкой на положения пункта 1 статьи 3 Гражданского кодекса (далее – ГК) о том, что акты гражданского законодательства не имеют обратной силы и применяются к отношениям, возникшим после введения их в действие, что юридическая сила акта гражданского законодательства на отношения, возникшие до введения его в действие, распространяется в случаях, когда это прямо им предусмотрено. </w:t>
      </w:r>
    </w:p>
    <w:p w14:paraId="45EB174E" w14:textId="43D95136" w:rsidR="00A72F46" w:rsidRDefault="0020033C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A72F46" w:rsidRPr="00A72F46">
          <w:rPr>
            <w:rStyle w:val="aa"/>
            <w:rFonts w:ascii="Times New Roman" w:hAnsi="Times New Roman" w:cs="Times New Roman"/>
            <w:sz w:val="24"/>
            <w:szCs w:val="24"/>
          </w:rPr>
          <w:t>Апелляционной и кассационной инстанциями</w:t>
        </w:r>
      </w:hyperlink>
      <w:r w:rsidR="00A72F46" w:rsidRPr="00A72F46">
        <w:rPr>
          <w:rFonts w:ascii="Times New Roman" w:hAnsi="Times New Roman" w:cs="Times New Roman"/>
          <w:sz w:val="24"/>
          <w:szCs w:val="24"/>
        </w:rPr>
        <w:t xml:space="preserve"> Карагандинского областного суда такое решение </w:t>
      </w:r>
      <w:proofErr w:type="spellStart"/>
      <w:r w:rsidR="00A72F46" w:rsidRPr="00A72F46">
        <w:rPr>
          <w:rFonts w:ascii="Times New Roman" w:hAnsi="Times New Roman" w:cs="Times New Roman"/>
          <w:sz w:val="24"/>
          <w:szCs w:val="24"/>
        </w:rPr>
        <w:t>Жезказганского</w:t>
      </w:r>
      <w:proofErr w:type="spellEnd"/>
      <w:r w:rsidR="00A72F46" w:rsidRPr="00A72F46">
        <w:rPr>
          <w:rFonts w:ascii="Times New Roman" w:hAnsi="Times New Roman" w:cs="Times New Roman"/>
          <w:sz w:val="24"/>
          <w:szCs w:val="24"/>
        </w:rPr>
        <w:t xml:space="preserve"> городского суда признано основанным на законе. Надзорная судебная коллегия считает выводы местных судов, положенные в основу оспариваемых судебных актов, ошибочными, сделанными при неправильном применении норм материального права. В соответствии с пунктом 2 статьи 19 Закона № 30-III ЗРК размер страховой выплаты по возмещению расходов, вызванных повреждением здоровья работника, в случае установления ему степени утраты профессиональной трудоспособности от 30 % до 59 % включительно устанавливается в размере 1000 МРП. </w:t>
      </w:r>
    </w:p>
    <w:p w14:paraId="35C4C420" w14:textId="77777777" w:rsid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Страховая выплата по возмещению расходов, вызванных повреждением здоровья, производится страховщиком независимо от фактически понесенных пострадавшим работником расходов и единовременно в течение семи рабочих дней с момента предоставления документа, подтверждающего установление степени утраты профессиональной трудоспособности пострадавшему работнику. При продлении (переосвидетельствовании) степени утраты профессиональной трудоспособности страховая </w:t>
      </w:r>
      <w:r w:rsidRPr="00A72F46">
        <w:rPr>
          <w:rFonts w:ascii="Times New Roman" w:hAnsi="Times New Roman" w:cs="Times New Roman"/>
          <w:sz w:val="24"/>
          <w:szCs w:val="24"/>
        </w:rPr>
        <w:lastRenderedPageBreak/>
        <w:t>выплата по возмещению расходов, вызванных повреждением здоровья, не осуществляется. Получателем страховой выплаты является пострадавший работник.</w:t>
      </w:r>
    </w:p>
    <w:p w14:paraId="44B9589D" w14:textId="77777777" w:rsid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 Согласно пункту 5 статьи 11 Закона № 30-III ЗРК, если договор обязательного страхования работника от несчастных случаев заключен на условиях, ухудшающих положение страхователя или выгодоприобретателя по сравнению с тем, которое предусмотрено указанным Законом, то при наступлении страхового случая страховщик несёт обязательства перед страхователем и выгодоприобретателем на условиях, установленных тем же Законом.</w:t>
      </w:r>
    </w:p>
    <w:p w14:paraId="5031E5E9" w14:textId="77777777" w:rsid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 В соответствии с пунктом 2 статьи 808 ГК, если лицо, на которое возложена обязанность страхования, не осуществило его или заключило договор страхования на условиях, ухудшающих положение застрахованного по сравнению с тем, которое предусмотрено законодательными актами, это лицо при наступлении страхового случая несёт ответственность перед застрахованным на тех же условиях, на каких должна была бы быть осуществлена страховая выплата при надлежащем страховании.</w:t>
      </w:r>
    </w:p>
    <w:p w14:paraId="3AE0A6F2" w14:textId="750F1A98" w:rsid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 С учётом установленных по делу обстоятельств и вышеприведённых норм законодательства надзорная судебная коллегия считает, что местными </w:t>
      </w:r>
      <w:hyperlink r:id="rId8" w:history="1">
        <w:r w:rsidRPr="00A72F46">
          <w:rPr>
            <w:rStyle w:val="aa"/>
            <w:rFonts w:ascii="Times New Roman" w:hAnsi="Times New Roman" w:cs="Times New Roman"/>
            <w:sz w:val="24"/>
            <w:szCs w:val="24"/>
          </w:rPr>
          <w:t>судами к спорным правоотношениям</w:t>
        </w:r>
      </w:hyperlink>
      <w:r w:rsidRPr="00A72F46">
        <w:rPr>
          <w:rFonts w:ascii="Times New Roman" w:hAnsi="Times New Roman" w:cs="Times New Roman"/>
          <w:sz w:val="24"/>
          <w:szCs w:val="24"/>
        </w:rPr>
        <w:t xml:space="preserve">, возникшим в период действия договора страхования от 05 февраля 2009 года № Д0910-190931, ошибочно не применены подлежащие применению положения Закона № 30-III ЗРК, введённые в действие 09 августа 2010 года. Вышеуказанные положения норм Закона № 30-III ЗРК корреспондируются и с пунктом 2 статьи 819 ГК, согласно которому размеры страховых сумм устанавливаются договором, при обязательных видах страхования они не могут быть менее размеров, установленных законодательными актами. </w:t>
      </w:r>
    </w:p>
    <w:p w14:paraId="3179C83D" w14:textId="77777777" w:rsid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>По делу установлено, что в целях соблюдения основных принципов законодательства об обязательном страховании работников от несчастных случаев и обеспечения защиты имущественных интересов работников, жизни и здоровью которых причинён вред при исполнении трудовых обязанностей, в том числе А., ТОО «ККМ» уплатило страховую премию по договору обязательного страхования гражданско-правовой ответственности работодателя от 05 февраля 2009 года № Д0910-190931, предусматривающему предельный объём ответственности страховщика в размере 48 052 787 200 тенге.</w:t>
      </w:r>
    </w:p>
    <w:p w14:paraId="2F7CDA3E" w14:textId="77777777" w:rsidR="00A72F46" w:rsidRDefault="00A72F46" w:rsidP="00A72F4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2F46">
        <w:rPr>
          <w:rFonts w:ascii="Times New Roman" w:hAnsi="Times New Roman" w:cs="Times New Roman"/>
          <w:sz w:val="24"/>
          <w:szCs w:val="24"/>
        </w:rPr>
        <w:t xml:space="preserve"> Допущенное судами первой, апелляционной и кассационной инстанций нарушение является существенным, поскольку привело к неправильному разрешению дела, что в соответствии с частью 3 статьи 387, подпунктом 4) части 1 статьи 364, подпунктом 1) статьи 365 ГПК и пунктом 30 нормативного постановления Верховного Суда № 2 от 20 марта 2003 года «О применении судами некоторых норм гражданского процессуального законодательства» явилось основанием для изменения оспариваемых заявителем судебных актов в надзорном порядке. </w:t>
      </w:r>
    </w:p>
    <w:p w14:paraId="3F19C72F" w14:textId="2C96C502" w:rsidR="00F173BA" w:rsidRPr="00A81D5F" w:rsidRDefault="00A72F46" w:rsidP="00CD00C6">
      <w:pPr>
        <w:ind w:firstLine="720"/>
        <w:jc w:val="both"/>
      </w:pPr>
      <w:r w:rsidRPr="00A72F46">
        <w:rPr>
          <w:rFonts w:ascii="Times New Roman" w:hAnsi="Times New Roman" w:cs="Times New Roman"/>
          <w:sz w:val="24"/>
          <w:szCs w:val="24"/>
        </w:rPr>
        <w:t>В силу изложенного надзорная коллегия считает основанными на законе исковые требования А. о взыскании в его пользу суммы единовременной страховой выплаты с применением пункта 2 статьи 19 Закона №30-III ЗРК с АО «СК «М». Принимая во внимание, что предусмотренная пунктом 2 статьи 19 Закона № 30-III ЗРК страховая выплата определяется в кратном размере МРП на соответствующий финансовый год, установленный законом о республиканском бюджете, учитывая также положения части 2 статьи 219 ГПК, суд надзорной инстанции при вынесении нового решения по делу определил подлежащей взысканию в пользу истца А. единовременную страховую выплату в сумме 1 731 000 тенге в пределах заявленных им исковых требований.</w:t>
      </w:r>
      <w:r w:rsidR="00CD00C6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E0EE5" w14:textId="77777777" w:rsidR="0020033C" w:rsidRDefault="0020033C" w:rsidP="00702393">
      <w:pPr>
        <w:spacing w:after="0" w:line="240" w:lineRule="auto"/>
      </w:pPr>
      <w:r>
        <w:separator/>
      </w:r>
    </w:p>
  </w:endnote>
  <w:endnote w:type="continuationSeparator" w:id="0">
    <w:p w14:paraId="479A00E0" w14:textId="77777777" w:rsidR="0020033C" w:rsidRDefault="0020033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740FB" w14:textId="77777777" w:rsidR="0020033C" w:rsidRDefault="0020033C" w:rsidP="00702393">
      <w:pPr>
        <w:spacing w:after="0" w:line="240" w:lineRule="auto"/>
      </w:pPr>
      <w:r>
        <w:separator/>
      </w:r>
    </w:p>
  </w:footnote>
  <w:footnote w:type="continuationSeparator" w:id="0">
    <w:p w14:paraId="5A17FD2E" w14:textId="77777777" w:rsidR="0020033C" w:rsidRDefault="0020033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0033C"/>
    <w:rsid w:val="002570B0"/>
    <w:rsid w:val="002A1A72"/>
    <w:rsid w:val="002B659E"/>
    <w:rsid w:val="002C1010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72F46"/>
    <w:rsid w:val="00A81D5F"/>
    <w:rsid w:val="00B31BDB"/>
    <w:rsid w:val="00BD7730"/>
    <w:rsid w:val="00C16D9C"/>
    <w:rsid w:val="00CB275A"/>
    <w:rsid w:val="00CD00C6"/>
    <w:rsid w:val="00CF5BD5"/>
    <w:rsid w:val="00D02DFB"/>
    <w:rsid w:val="00DB660C"/>
    <w:rsid w:val="00E561CB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5AE1C04E-9E18-4D32-BB39-189E96EBE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72F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1557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2021-09-26T14:47:00Z</dcterms:modified>
</cp:coreProperties>
</file>