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590A35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0E40AF9F" w14:textId="77777777" w:rsidR="00590A35" w:rsidRDefault="00737C06" w:rsidP="00590A35">
      <w:pPr>
        <w:pStyle w:val="a9"/>
        <w:ind w:left="467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A35">
        <w:rPr>
          <w:rFonts w:eastAsia="Times New Roman"/>
          <w:b/>
          <w:bCs/>
          <w:color w:val="000000" w:themeColor="text1"/>
          <w:sz w:val="24"/>
          <w:szCs w:val="24"/>
        </w:rPr>
        <w:t>В Генеральную Прокуратуру Республики</w:t>
      </w:r>
    </w:p>
    <w:p w14:paraId="629E1358" w14:textId="77777777" w:rsidR="00590A35" w:rsidRDefault="00590A35" w:rsidP="00590A35">
      <w:pPr>
        <w:pStyle w:val="a9"/>
        <w:ind w:left="467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Казахстан</w:t>
      </w:r>
    </w:p>
    <w:p w14:paraId="6558F3BA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город Нур-Султан, 010000, проспект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Мәңгілік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ел, 14.</w:t>
      </w:r>
    </w:p>
    <w:p w14:paraId="208B21D4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</w:p>
    <w:p w14:paraId="149D9424" w14:textId="77777777" w:rsidR="00590A35" w:rsidRDefault="00590A35" w:rsidP="00590A35">
      <w:pPr>
        <w:pStyle w:val="a9"/>
        <w:ind w:left="467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Прокурору города Алматы </w:t>
      </w:r>
    </w:p>
    <w:p w14:paraId="7C48DF8C" w14:textId="77777777" w:rsidR="00590A35" w:rsidRDefault="00590A35" w:rsidP="00590A35">
      <w:pPr>
        <w:pStyle w:val="a9"/>
        <w:ind w:left="4678"/>
        <w:rPr>
          <w:rFonts w:eastAsiaTheme="minorEastAsia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город </w:t>
      </w:r>
      <w:r>
        <w:rPr>
          <w:sz w:val="24"/>
          <w:szCs w:val="24"/>
        </w:rPr>
        <w:t xml:space="preserve">Алматы </w:t>
      </w:r>
      <w:proofErr w:type="spellStart"/>
      <w:r>
        <w:rPr>
          <w:sz w:val="24"/>
          <w:szCs w:val="24"/>
        </w:rPr>
        <w:t>ул.Желтоксан</w:t>
      </w:r>
      <w:proofErr w:type="spellEnd"/>
      <w:r>
        <w:rPr>
          <w:sz w:val="24"/>
          <w:szCs w:val="24"/>
        </w:rPr>
        <w:t xml:space="preserve"> дом 189</w:t>
      </w:r>
    </w:p>
    <w:p w14:paraId="12B50016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</w:p>
    <w:p w14:paraId="44D11A24" w14:textId="77777777" w:rsidR="00590A35" w:rsidRDefault="00590A35" w:rsidP="00590A35">
      <w:pPr>
        <w:pStyle w:val="a9"/>
        <w:ind w:left="467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В Прокуратуру Бостандыкского района 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</w:p>
    <w:p w14:paraId="24E4C23A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город </w:t>
      </w:r>
      <w:r>
        <w:rPr>
          <w:sz w:val="24"/>
          <w:szCs w:val="24"/>
        </w:rPr>
        <w:t xml:space="preserve">Алматы </w:t>
      </w:r>
      <w:proofErr w:type="spellStart"/>
      <w:r>
        <w:rPr>
          <w:sz w:val="24"/>
          <w:szCs w:val="24"/>
        </w:rPr>
        <w:t>ул.Желтоксан</w:t>
      </w:r>
      <w:proofErr w:type="spellEnd"/>
      <w:r>
        <w:rPr>
          <w:sz w:val="24"/>
          <w:szCs w:val="24"/>
        </w:rPr>
        <w:t xml:space="preserve"> дом 189</w:t>
      </w:r>
    </w:p>
    <w:p w14:paraId="76FBFB2A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</w:p>
    <w:p w14:paraId="3BDF8121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0869A708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Адвокатская контора Закон и Право </w:t>
      </w:r>
    </w:p>
    <w:p w14:paraId="5839A1CA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БИН 201240021767</w:t>
      </w:r>
    </w:p>
    <w:p w14:paraId="3600B1F4" w14:textId="77777777" w:rsidR="00590A35" w:rsidRDefault="00590A35" w:rsidP="00590A35">
      <w:pPr>
        <w:pStyle w:val="a9"/>
        <w:ind w:left="4678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Хана, д. 79, офис 304.</w:t>
      </w:r>
    </w:p>
    <w:p w14:paraId="53B7A2E0" w14:textId="77777777" w:rsidR="00590A35" w:rsidRDefault="00590A35" w:rsidP="00590A35">
      <w:pPr>
        <w:spacing w:after="0" w:line="240" w:lineRule="auto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rFonts w:eastAsia="Times New Roman"/>
            <w:color w:val="0563C1"/>
          </w:rPr>
          <w:t>info@zakonpravo.kz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>
          <w:rPr>
            <w:rStyle w:val="a8"/>
            <w:rFonts w:eastAsia="Times New Roman"/>
            <w:color w:val="0563C1"/>
          </w:rPr>
          <w:t>www.zakonpravo.kz</w:t>
        </w:r>
      </w:hyperlink>
    </w:p>
    <w:p w14:paraId="46F03EEC" w14:textId="77777777" w:rsidR="00590A35" w:rsidRDefault="00590A35" w:rsidP="00590A35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727 978 5755; +7 708 578 5758.</w:t>
      </w:r>
    </w:p>
    <w:p w14:paraId="09AAAB85" w14:textId="77777777" w:rsidR="00590A35" w:rsidRDefault="00590A35" w:rsidP="00590A35">
      <w:pPr>
        <w:spacing w:after="0" w:line="240" w:lineRule="auto"/>
        <w:ind w:left="467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382C13D" w14:textId="77777777" w:rsidR="00590A35" w:rsidRDefault="00590A35" w:rsidP="00590A35">
      <w:pPr>
        <w:spacing w:after="0" w:line="240" w:lineRule="auto"/>
        <w:ind w:left="467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инетерсах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потерпевшего: </w:t>
      </w:r>
    </w:p>
    <w:p w14:paraId="7A3C3CA4" w14:textId="77777777" w:rsidR="00590A35" w:rsidRDefault="00590A35" w:rsidP="00590A35">
      <w:pPr>
        <w:spacing w:after="0" w:line="240" w:lineRule="auto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Манабаева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Хайрулловича</w:t>
      </w:r>
      <w:proofErr w:type="spellEnd"/>
    </w:p>
    <w:p w14:paraId="73EF469A" w14:textId="77777777" w:rsidR="00590A35" w:rsidRDefault="00590A35" w:rsidP="00590A35">
      <w:pPr>
        <w:spacing w:after="0" w:line="240" w:lineRule="auto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D7478DB" w14:textId="77777777" w:rsidR="00590A35" w:rsidRDefault="00590A35" w:rsidP="00590A35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Жалоба </w:t>
      </w:r>
    </w:p>
    <w:p w14:paraId="384D4D97" w14:textId="77777777" w:rsidR="00590A35" w:rsidRDefault="00590A35" w:rsidP="00590A35">
      <w:pPr>
        <w:pStyle w:val="a9"/>
        <w:jc w:val="center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на действия дознавателя </w:t>
      </w:r>
    </w:p>
    <w:p w14:paraId="08A66024" w14:textId="77777777" w:rsidR="00590A35" w:rsidRDefault="00590A35" w:rsidP="00590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1C30716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 xml:space="preserve">В производстве УП Бостандыкского района г.Алматы расследуется уголовного дело зарегистрированный в ЕРДР за №217514031000955 по признакам уголовного правонарушения, предусмотренного ст.188 ч.1 УК РК.  </w:t>
      </w:r>
    </w:p>
    <w:p w14:paraId="61F3D82B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 xml:space="preserve">В рамках уголовного дела была назначена автотовароведческая экспертиза на автомашину марки BMW 316, ГРНЗ А661WDN 1993 года выпуска с заключением которого мы не согласны. Так как исследование проводилось не обьективно, поверхностно, сумма ущерба значительно заниженно. Не учтены повреждения внутренних агрегатов, запчастей автомашины.   </w:t>
      </w:r>
    </w:p>
    <w:p w14:paraId="62B8C927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 xml:space="preserve">По делу не назначена трасологическая экспертиза, хотя имеются повреждения на замке водительской двери автомашины. </w:t>
      </w:r>
    </w:p>
    <w:p w14:paraId="6609CDB5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>Кроме того мы не согласны с квалификацией уголовного правонарушения по ст.188 ч.1 УК РК, но уголовное правонарушение совершено группой лиц по предварительному сговору. В день совершения кражи на месте совершения преступления были задержаны 4 лиц.</w:t>
      </w:r>
    </w:p>
    <w:p w14:paraId="21259237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</w:pPr>
      <w:r>
        <w:rPr>
          <w:color w:val="000000" w:themeColor="text1"/>
        </w:rPr>
        <w:t xml:space="preserve">25 ноября 2021 года нас пригласили на ознакомлении с материалами уголовного дела, во время ознакомление мы подали ходатайство о назначении </w:t>
      </w:r>
      <w:r>
        <w:t xml:space="preserve">повторной </w:t>
      </w:r>
      <w:proofErr w:type="spellStart"/>
      <w:r>
        <w:t>автотовароведческой</w:t>
      </w:r>
      <w:proofErr w:type="spellEnd"/>
      <w:r>
        <w:t xml:space="preserve"> экспертизы, </w:t>
      </w:r>
      <w:r>
        <w:rPr>
          <w:color w:val="000000" w:themeColor="text1"/>
        </w:rPr>
        <w:t xml:space="preserve"> а так же нами в адрес Управление полиции Бостандыкского района города Алматы в соответствии ст. 99 УПК РК, через Электронное обращение, интернет-ресурса Правительство для граждан </w:t>
      </w:r>
      <w:hyperlink r:id="rId11" w:history="1">
        <w:r>
          <w:rPr>
            <w:rStyle w:val="a8"/>
            <w:color w:val="0563C1"/>
          </w:rPr>
          <w:t>egov.kz</w:t>
        </w:r>
      </w:hyperlink>
      <w:r>
        <w:rPr>
          <w:color w:val="000000" w:themeColor="text1"/>
        </w:rPr>
        <w:t xml:space="preserve">, было направлено ходатайство о проведении </w:t>
      </w:r>
      <w:r>
        <w:t xml:space="preserve">повторной </w:t>
      </w:r>
      <w:proofErr w:type="spellStart"/>
      <w:r>
        <w:lastRenderedPageBreak/>
        <w:t>автотовароведческой</w:t>
      </w:r>
      <w:proofErr w:type="spellEnd"/>
      <w:r>
        <w:t xml:space="preserve"> экспертизы, </w:t>
      </w:r>
      <w:r>
        <w:rPr>
          <w:color w:val="000000" w:themeColor="text1"/>
        </w:rPr>
        <w:t xml:space="preserve"> </w:t>
      </w:r>
      <w:r>
        <w:t>переквалифицировать деяния подозреваемых на ст.188 ч.2 п.1 УК РК</w:t>
      </w:r>
      <w:r>
        <w:rPr>
          <w:color w:val="000000" w:themeColor="text1"/>
        </w:rPr>
        <w:t xml:space="preserve">, </w:t>
      </w:r>
      <w:r>
        <w:t xml:space="preserve">назначить </w:t>
      </w:r>
      <w:proofErr w:type="spellStart"/>
      <w:r>
        <w:t>трасологическую</w:t>
      </w:r>
      <w:proofErr w:type="spellEnd"/>
      <w:r>
        <w:t xml:space="preserve"> экспертизу.</w:t>
      </w:r>
    </w:p>
    <w:p w14:paraId="39670C51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</w:pPr>
      <w:r>
        <w:t xml:space="preserve">Однако несмотря на указанные грубые нарушения законодательства, игнорируя наши требования и ходатайства орган уголовного преследования направил уголовное дело в прокуратуру.   </w:t>
      </w:r>
    </w:p>
    <w:p w14:paraId="41504C14" w14:textId="77777777" w:rsidR="00590A35" w:rsidRDefault="00590A35" w:rsidP="00590A35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 xml:space="preserve">Во время досудебного расследования сроки досудебного расследования были незаконно прерваны, не приняты меры обеспечения гражданского иска и возможной конфискации имущества, не по всем установленным уголовно наказуемым деяниям лица признаны подозреваемым, имеются существенные нарушения норм УПК РК. То есть нарушены требования ст.301 УПК РК. </w:t>
      </w:r>
    </w:p>
    <w:p w14:paraId="40836E23" w14:textId="77777777" w:rsidR="00590A35" w:rsidRDefault="00590A35" w:rsidP="00590A35">
      <w:pPr>
        <w:pStyle w:val="ac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</w:rPr>
        <w:t xml:space="preserve">Несмотря на указанные нарушения норм УПК РК, прокуратура Бостандыкского района </w:t>
      </w:r>
      <w:proofErr w:type="spellStart"/>
      <w:r>
        <w:rPr>
          <w:color w:val="000000" w:themeColor="text1"/>
        </w:rPr>
        <w:t>г.Алматы</w:t>
      </w:r>
      <w:proofErr w:type="spellEnd"/>
      <w:r>
        <w:rPr>
          <w:color w:val="000000" w:themeColor="text1"/>
        </w:rPr>
        <w:t xml:space="preserve"> передала уголовное дело в суд.  </w:t>
      </w:r>
    </w:p>
    <w:p w14:paraId="0D250A83" w14:textId="77777777" w:rsidR="00590A35" w:rsidRDefault="00590A35" w:rsidP="00590A35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 В силу ст. 5 Закона </w:t>
      </w:r>
      <w:proofErr w:type="gramStart"/>
      <w:r>
        <w:rPr>
          <w:sz w:val="24"/>
          <w:szCs w:val="24"/>
        </w:rPr>
        <w:t>гласит</w:t>
      </w:r>
      <w:proofErr w:type="gramEnd"/>
      <w:r>
        <w:rPr>
          <w:sz w:val="24"/>
          <w:szCs w:val="24"/>
        </w:rPr>
        <w:t xml:space="preserve"> Прокуратура осуществляет высший надзор (далее - надзор) за законностью.</w:t>
      </w:r>
    </w:p>
    <w:p w14:paraId="6110F63D" w14:textId="77777777" w:rsidR="00590A35" w:rsidRDefault="00590A35" w:rsidP="00590A35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t>В силу ст.105 УПК РК жалобы,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62C37A45" w14:textId="77777777" w:rsidR="00590A35" w:rsidRDefault="00590A35" w:rsidP="00590A35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t>На основания вышеизложенного и в соответствии ст. 105, 193, 301 УПК РК,</w:t>
      </w:r>
    </w:p>
    <w:p w14:paraId="0036896E" w14:textId="77777777" w:rsidR="00590A35" w:rsidRDefault="00590A35" w:rsidP="00590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42E4B4" w14:textId="77777777" w:rsidR="00590A35" w:rsidRDefault="00590A35" w:rsidP="00590A35">
      <w:pPr>
        <w:pStyle w:val="a9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Прошу Вас:</w:t>
      </w:r>
    </w:p>
    <w:p w14:paraId="6C4C9984" w14:textId="77777777" w:rsidR="00590A35" w:rsidRDefault="00590A35" w:rsidP="00590A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AA5A28" w14:textId="77777777" w:rsidR="00590A35" w:rsidRDefault="00590A35" w:rsidP="00590A35">
      <w:pPr>
        <w:pStyle w:val="a9"/>
        <w:numPr>
          <w:ilvl w:val="0"/>
          <w:numId w:val="7"/>
        </w:numPr>
        <w:ind w:left="0"/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В установленном законом порядке принять акты прокурорского реагирование и/или акты прокурорского надзора в целях устранение нарушение законности;</w:t>
      </w:r>
    </w:p>
    <w:p w14:paraId="0F519E74" w14:textId="77777777" w:rsidR="00590A35" w:rsidRDefault="00590A35" w:rsidP="00590A35">
      <w:pPr>
        <w:pStyle w:val="a9"/>
        <w:numPr>
          <w:ilvl w:val="0"/>
          <w:numId w:val="7"/>
        </w:numPr>
        <w:ind w:left="0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За невыполнение или ненадлежащего выполнение своих служебных обязанностей привлечь к дисциплинарной ответственности ответственных сотрудников;</w:t>
      </w:r>
    </w:p>
    <w:p w14:paraId="49388D86" w14:textId="77777777" w:rsidR="00590A35" w:rsidRDefault="00590A35" w:rsidP="00590A35">
      <w:pPr>
        <w:pStyle w:val="a9"/>
        <w:numPr>
          <w:ilvl w:val="0"/>
          <w:numId w:val="7"/>
        </w:numPr>
        <w:ind w:left="0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Вернуть уголовное дело </w:t>
      </w:r>
      <w:r>
        <w:rPr>
          <w:color w:val="000000" w:themeColor="text1"/>
          <w:sz w:val="24"/>
          <w:szCs w:val="24"/>
          <w:lang w:val="kk-KZ"/>
        </w:rPr>
        <w:t>№217514031000955 лицу, осуществляющему досудебное расследование, для производства дополнительного расследования;</w:t>
      </w:r>
    </w:p>
    <w:p w14:paraId="199A2F2A" w14:textId="77777777" w:rsidR="00590A35" w:rsidRDefault="00590A35" w:rsidP="00590A35">
      <w:pPr>
        <w:pStyle w:val="a9"/>
        <w:numPr>
          <w:ilvl w:val="0"/>
          <w:numId w:val="7"/>
        </w:numPr>
        <w:ind w:left="0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Ответить на заявление законом установленные сроки и предоставить приказ о привлечении ответственных сотрудников к дисциплинарной ответственности.</w:t>
      </w:r>
    </w:p>
    <w:p w14:paraId="4B101DCC" w14:textId="77777777" w:rsidR="00590A35" w:rsidRDefault="00590A35" w:rsidP="00590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53F626" w14:textId="77777777" w:rsidR="00590A35" w:rsidRDefault="00590A35" w:rsidP="00590A35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С Уважением,</w:t>
      </w:r>
    </w:p>
    <w:p w14:paraId="6416DDE1" w14:textId="77777777" w:rsidR="00590A35" w:rsidRDefault="00590A35" w:rsidP="00590A35">
      <w:pPr>
        <w:pStyle w:val="a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 Адвокат</w:t>
      </w:r>
    </w:p>
    <w:p w14:paraId="5C4AE4EA" w14:textId="77777777" w:rsidR="00590A35" w:rsidRDefault="00590A35" w:rsidP="00590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3CDF97" w14:textId="77777777" w:rsidR="00590A35" w:rsidRDefault="00590A35" w:rsidP="00590A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Саржанов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Г.Т.  </w:t>
      </w:r>
    </w:p>
    <w:p w14:paraId="7A5A83FC" w14:textId="77777777" w:rsidR="00590A35" w:rsidRDefault="00590A35" w:rsidP="00590A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«_____» ______________ 2021 г.</w:t>
      </w:r>
    </w:p>
    <w:p w14:paraId="7D865C78" w14:textId="77777777" w:rsidR="00590A35" w:rsidRDefault="00590A35" w:rsidP="00590A35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966699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72EAD0EC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355DE9AB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6EDA0961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3DA6BA49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404559A9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3F8D8BC0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3437190C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40C8A219" w14:textId="77777777" w:rsidR="00590A35" w:rsidRDefault="00590A35" w:rsidP="00590A35">
      <w:pPr>
        <w:pStyle w:val="a9"/>
        <w:ind w:left="4248" w:right="-284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6BFF7085" w14:textId="77777777" w:rsidR="00590A35" w:rsidRDefault="00590A35" w:rsidP="00590A35">
      <w:pPr>
        <w:rPr>
          <w:rFonts w:eastAsiaTheme="minorEastAsia"/>
        </w:rPr>
      </w:pPr>
    </w:p>
    <w:p w14:paraId="22EC7657" w14:textId="418C9D8B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0C78"/>
    <w:multiLevelType w:val="hybridMultilevel"/>
    <w:tmpl w:val="1F5443DC"/>
    <w:lvl w:ilvl="0" w:tplc="D324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E5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A764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67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C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C82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83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C63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1E8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90A35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gov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2021-12-23T15:10:00Z</dcterms:modified>
</cp:coreProperties>
</file>