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DEB" w:rsidRPr="00C931F0" w:rsidRDefault="00540DEB" w:rsidP="00540DEB">
      <w:pPr>
        <w:ind w:right="-99"/>
        <w:rPr>
          <w:rFonts w:ascii="Times New Roman" w:hAnsi="Times New Roman" w:cs="Times New Roman"/>
          <w:sz w:val="26"/>
          <w:szCs w:val="26"/>
        </w:rPr>
      </w:pPr>
      <w:r w:rsidRPr="00C931F0">
        <w:rPr>
          <w:rFonts w:ascii="Times New Roman" w:hAnsi="Times New Roman" w:cs="Times New Roman"/>
          <w:sz w:val="26"/>
          <w:szCs w:val="26"/>
        </w:rPr>
        <w:t xml:space="preserve">Дело №2-109\15                                                                                                        Копия                                                                  </w:t>
      </w:r>
    </w:p>
    <w:p w:rsidR="00540DEB" w:rsidRPr="00C931F0" w:rsidRDefault="00540DEB" w:rsidP="00540DEB">
      <w:pPr>
        <w:ind w:right="-99"/>
        <w:rPr>
          <w:rFonts w:ascii="Times New Roman" w:hAnsi="Times New Roman" w:cs="Times New Roman"/>
          <w:sz w:val="26"/>
          <w:szCs w:val="26"/>
        </w:rPr>
      </w:pPr>
      <w:r w:rsidRPr="00C931F0">
        <w:rPr>
          <w:rFonts w:ascii="Times New Roman" w:hAnsi="Times New Roman" w:cs="Times New Roman"/>
          <w:sz w:val="26"/>
          <w:szCs w:val="26"/>
        </w:rPr>
        <w:t xml:space="preserve">                                                            РЕШЕНИЕ</w:t>
      </w:r>
    </w:p>
    <w:p w:rsidR="00540DEB" w:rsidRPr="00C931F0" w:rsidRDefault="00540DEB" w:rsidP="00540DEB">
      <w:pPr>
        <w:ind w:right="-99"/>
        <w:jc w:val="center"/>
        <w:rPr>
          <w:rFonts w:ascii="Times New Roman" w:hAnsi="Times New Roman" w:cs="Times New Roman"/>
          <w:sz w:val="26"/>
          <w:szCs w:val="26"/>
        </w:rPr>
      </w:pPr>
      <w:r w:rsidRPr="00C931F0">
        <w:rPr>
          <w:rFonts w:ascii="Times New Roman" w:hAnsi="Times New Roman" w:cs="Times New Roman"/>
          <w:sz w:val="26"/>
          <w:szCs w:val="26"/>
        </w:rPr>
        <w:t>ИМЕНЕМ РЕСПУБЛИКИ КАЗАХСТАН</w:t>
      </w:r>
    </w:p>
    <w:p w:rsidR="00540DEB" w:rsidRPr="00C931F0" w:rsidRDefault="00540DEB" w:rsidP="00540DEB">
      <w:pPr>
        <w:pStyle w:val="a5"/>
        <w:ind w:left="0"/>
        <w:rPr>
          <w:b w:val="0"/>
          <w:sz w:val="26"/>
          <w:szCs w:val="26"/>
        </w:rPr>
      </w:pPr>
      <w:r w:rsidRPr="00C931F0">
        <w:rPr>
          <w:b w:val="0"/>
          <w:sz w:val="26"/>
          <w:szCs w:val="26"/>
        </w:rPr>
        <w:t>15 января 2015 года                                                                      город Аксу</w:t>
      </w:r>
    </w:p>
    <w:p w:rsidR="00540DEB" w:rsidRPr="00C931F0" w:rsidRDefault="00540DEB" w:rsidP="00540DEB">
      <w:pPr>
        <w:pStyle w:val="a5"/>
        <w:ind w:left="0"/>
        <w:rPr>
          <w:b w:val="0"/>
          <w:sz w:val="26"/>
          <w:szCs w:val="26"/>
        </w:rPr>
      </w:pPr>
      <w:r w:rsidRPr="00C931F0">
        <w:rPr>
          <w:b w:val="0"/>
          <w:sz w:val="26"/>
          <w:szCs w:val="26"/>
        </w:rPr>
        <w:t xml:space="preserve">                                                                                                        Павлодарской области</w:t>
      </w:r>
    </w:p>
    <w:p w:rsidR="00540DEB" w:rsidRPr="00C931F0" w:rsidRDefault="00540DEB" w:rsidP="00540DEB">
      <w:pPr>
        <w:jc w:val="both"/>
        <w:rPr>
          <w:rFonts w:ascii="Times New Roman" w:hAnsi="Times New Roman" w:cs="Times New Roman"/>
          <w:sz w:val="26"/>
          <w:szCs w:val="26"/>
        </w:rPr>
      </w:pPr>
      <w:r w:rsidRPr="00C931F0">
        <w:rPr>
          <w:rFonts w:ascii="Times New Roman" w:hAnsi="Times New Roman" w:cs="Times New Roman"/>
          <w:sz w:val="26"/>
          <w:szCs w:val="26"/>
        </w:rPr>
        <w:t xml:space="preserve">     Аксуский городской суд Павлодарской области в составе: председательствующей судьи Качан В.И., при секретаре судебного заседания Сманкуловой М.Б., с участием представителя истца Охрименко Т.А., действующей на основании доверенности №01 от 05 января 2015 года, рассмотрев в открытом судебном заседании в здании Аксуского городского суда гражданское дело по иску КГП «А</w:t>
      </w:r>
      <w:r w:rsidRPr="00C931F0">
        <w:rPr>
          <w:rFonts w:ascii="Times New Roman" w:hAnsi="Times New Roman" w:cs="Times New Roman"/>
          <w:sz w:val="26"/>
          <w:szCs w:val="26"/>
          <w:lang w:val="kk-KZ"/>
        </w:rPr>
        <w:t>қ</w:t>
      </w:r>
      <w:r w:rsidRPr="00C931F0">
        <w:rPr>
          <w:rFonts w:ascii="Times New Roman" w:hAnsi="Times New Roman" w:cs="Times New Roman"/>
          <w:sz w:val="26"/>
          <w:szCs w:val="26"/>
        </w:rPr>
        <w:t>су су арнасы» на праве хозяйственного ведения акимата города Аксу к Аленову Кумару Мергалымовичу, Аленовой Калие Жумабаевне о взыскании задолженности,-</w:t>
      </w:r>
    </w:p>
    <w:p w:rsidR="00540DEB" w:rsidRPr="00C931F0" w:rsidRDefault="00540DEB" w:rsidP="00540DEB">
      <w:pPr>
        <w:jc w:val="center"/>
        <w:rPr>
          <w:rFonts w:ascii="Times New Roman" w:hAnsi="Times New Roman" w:cs="Times New Roman"/>
          <w:sz w:val="26"/>
          <w:szCs w:val="26"/>
        </w:rPr>
      </w:pPr>
      <w:r w:rsidRPr="00C931F0">
        <w:rPr>
          <w:rFonts w:ascii="Times New Roman" w:hAnsi="Times New Roman" w:cs="Times New Roman"/>
          <w:sz w:val="26"/>
          <w:szCs w:val="26"/>
        </w:rPr>
        <w:t>У С Т А Н О В И Л:</w:t>
      </w:r>
    </w:p>
    <w:p w:rsidR="00540DEB" w:rsidRPr="00C931F0" w:rsidRDefault="00540DEB" w:rsidP="00540DEB">
      <w:pPr>
        <w:jc w:val="both"/>
        <w:rPr>
          <w:rFonts w:ascii="Times New Roman" w:hAnsi="Times New Roman" w:cs="Times New Roman"/>
          <w:sz w:val="26"/>
          <w:szCs w:val="26"/>
        </w:rPr>
      </w:pPr>
      <w:r w:rsidRPr="00C931F0">
        <w:rPr>
          <w:rFonts w:ascii="Times New Roman" w:hAnsi="Times New Roman" w:cs="Times New Roman"/>
          <w:sz w:val="26"/>
          <w:szCs w:val="26"/>
        </w:rPr>
        <w:t xml:space="preserve">      Истец обратился в суд с иском  к Аленову К.М., Аленовой К.Ж. о взыскании задолженности  по предоставленным  услугам  по отпуску  хозпитьевой   воды  и  приему  сточных вод по месту проживания ответчиков г.Аксу, ул.Энтузиастов,6, кв.56, мотивируя свои требования тем, что надлежащим образом оказывал ответчикам услуги, за которые они не расплачиваются своевременно. Согласно  договора  ответчики  обязались  ежемесячно и в полном объеме оплачивать услуги ГКП «Горводоканал». Однако свои обязательства не исполняют. Между АО «Горводоканал» и ГКП «Горводоканал» 31 октября 2007 года был заключен договор на уступку права требования, где АО «Горводоканал» уступает свое требование на получение причитающейся ему всей дебиторской задолженности в пользу ГКП «Горводоканал», а ГКП «Горводоканал» обязуется принять исполнение обязательств дебиторов за него. На основании постановления акимата города Аксу №1\1 от 14 января 2012 года ГКП «Горводоканал» переименован в КГП «А</w:t>
      </w:r>
      <w:r w:rsidRPr="00C931F0">
        <w:rPr>
          <w:rFonts w:ascii="Times New Roman" w:hAnsi="Times New Roman" w:cs="Times New Roman"/>
          <w:sz w:val="26"/>
          <w:szCs w:val="26"/>
          <w:lang w:val="kk-KZ"/>
        </w:rPr>
        <w:t>қ</w:t>
      </w:r>
      <w:r w:rsidRPr="00C931F0">
        <w:rPr>
          <w:rFonts w:ascii="Times New Roman" w:hAnsi="Times New Roman" w:cs="Times New Roman"/>
          <w:sz w:val="26"/>
          <w:szCs w:val="26"/>
        </w:rPr>
        <w:t>су су арнасы» на праве хозяйственного ведения акимата г.Аксу. По состоянию на 01 июня 2014 года задолженность по оплате указанных услуг составляет 25 552 тенге, которую ответчики добровольно не погашают. В связи, с чем просит взыскать задолженность и судебные расходы.</w:t>
      </w:r>
    </w:p>
    <w:p w:rsidR="00540DEB" w:rsidRPr="00C931F0" w:rsidRDefault="00540DEB" w:rsidP="00540DEB">
      <w:pPr>
        <w:jc w:val="both"/>
        <w:rPr>
          <w:rFonts w:ascii="Times New Roman" w:hAnsi="Times New Roman" w:cs="Times New Roman"/>
          <w:b/>
          <w:bCs/>
          <w:sz w:val="26"/>
          <w:szCs w:val="26"/>
        </w:rPr>
      </w:pPr>
      <w:r w:rsidRPr="00C931F0">
        <w:rPr>
          <w:rFonts w:ascii="Times New Roman" w:hAnsi="Times New Roman" w:cs="Times New Roman"/>
          <w:sz w:val="26"/>
          <w:szCs w:val="26"/>
        </w:rPr>
        <w:t xml:space="preserve">     Представитель истца Охрименко Т.А. в судебном заседании поддержала заявленные требования и просила суд удовлетворить иск. </w:t>
      </w:r>
    </w:p>
    <w:p w:rsidR="00540DEB" w:rsidRPr="00C931F0" w:rsidRDefault="00540DEB" w:rsidP="00540DEB">
      <w:pPr>
        <w:pStyle w:val="2"/>
      </w:pPr>
      <w:r w:rsidRPr="00C931F0">
        <w:t xml:space="preserve">     Ответчики Аленов К.М., Аленова К.Ж. надлежащим образом извещенные о времени и месте проведения судебного заседания через жилищно-эксплутационную организацию в суд не явились, о причинах неявки суду не сообщили, о рассмотрении дела в свое отсутствие не просили. Поэтому, руководствуясь ст.135 ГПК РК, учитывая отсутствие возражении со стороны истца, суд полагает возможным рассмотреть дело в отсутствии ответчиков.</w:t>
      </w:r>
    </w:p>
    <w:p w:rsidR="00540DEB" w:rsidRPr="00C931F0" w:rsidRDefault="00540DEB" w:rsidP="00540DEB">
      <w:pPr>
        <w:pStyle w:val="a3"/>
        <w:ind w:firstLine="0"/>
        <w:rPr>
          <w:sz w:val="26"/>
          <w:szCs w:val="26"/>
        </w:rPr>
      </w:pPr>
      <w:r w:rsidRPr="00C931F0">
        <w:rPr>
          <w:sz w:val="26"/>
          <w:szCs w:val="26"/>
        </w:rPr>
        <w:lastRenderedPageBreak/>
        <w:t xml:space="preserve">      Заслушав пояснение представителя истца, изучив материалы дела, исследовав и оценив представленные доказательства, суд считает, что исковые требования заявлены обоснованно и подлежат удовлетворению по следующим основаниям.</w:t>
      </w:r>
    </w:p>
    <w:p w:rsidR="00540DEB" w:rsidRPr="00C931F0" w:rsidRDefault="00540DEB" w:rsidP="00540DEB">
      <w:pPr>
        <w:jc w:val="both"/>
        <w:rPr>
          <w:rFonts w:ascii="Times New Roman" w:hAnsi="Times New Roman" w:cs="Times New Roman"/>
          <w:sz w:val="26"/>
          <w:szCs w:val="26"/>
        </w:rPr>
      </w:pPr>
      <w:r w:rsidRPr="00C931F0">
        <w:rPr>
          <w:rFonts w:ascii="Times New Roman" w:hAnsi="Times New Roman" w:cs="Times New Roman"/>
          <w:sz w:val="26"/>
          <w:szCs w:val="26"/>
        </w:rPr>
        <w:t xml:space="preserve">      В  соответствии  со  ст. 268 ГК РК,  силу  обязательства  одно лицо  (должник)  обязано  совершить  в  пользу  другого  лица  (кредитора)  определенное  действие,  как-то:  передать   имущество,    выполнить   работу,  уплатить деньги  и  т.д. либо воздержаться от определенного действия,  а кредитор имеет   право   требовать  от должника исполнения его обязанности.</w:t>
      </w:r>
    </w:p>
    <w:p w:rsidR="00540DEB" w:rsidRPr="00C931F0" w:rsidRDefault="00540DEB" w:rsidP="00540DEB">
      <w:pPr>
        <w:jc w:val="both"/>
        <w:rPr>
          <w:rFonts w:ascii="Times New Roman" w:hAnsi="Times New Roman" w:cs="Times New Roman"/>
          <w:sz w:val="26"/>
          <w:szCs w:val="26"/>
        </w:rPr>
      </w:pPr>
      <w:r w:rsidRPr="00C931F0">
        <w:rPr>
          <w:rFonts w:ascii="Times New Roman" w:hAnsi="Times New Roman" w:cs="Times New Roman"/>
          <w:sz w:val="26"/>
          <w:szCs w:val="26"/>
        </w:rPr>
        <w:t xml:space="preserve">     В силу ст. 272 ГК РК обязательство должно исполняться надлежащим образом, в соответствии с условиями обязательства и требованиями законодательства.</w:t>
      </w:r>
    </w:p>
    <w:p w:rsidR="00540DEB" w:rsidRPr="00C931F0" w:rsidRDefault="00540DEB" w:rsidP="00540DEB">
      <w:pPr>
        <w:jc w:val="both"/>
        <w:rPr>
          <w:rFonts w:ascii="Times New Roman" w:hAnsi="Times New Roman" w:cs="Times New Roman"/>
          <w:sz w:val="26"/>
          <w:szCs w:val="26"/>
        </w:rPr>
      </w:pPr>
      <w:r w:rsidRPr="00C931F0">
        <w:rPr>
          <w:rFonts w:ascii="Times New Roman" w:hAnsi="Times New Roman" w:cs="Times New Roman"/>
          <w:sz w:val="26"/>
          <w:szCs w:val="26"/>
        </w:rPr>
        <w:t xml:space="preserve">     Наличие обязательства между сторонами подтверждается  договором,  заключенным между сторонами,   по которому   ответчики   обязались  ежемесячно оплачивать услуги   ГКП  «Горводоканал»,  фактом получения услуг по водоснабжению, фактом владения и проживания в вышеуказанной квартире на основании договора купли-продажи  от 07.05.2002 года.     </w:t>
      </w:r>
    </w:p>
    <w:p w:rsidR="00540DEB" w:rsidRPr="00C931F0" w:rsidRDefault="00540DEB" w:rsidP="00540DEB">
      <w:pPr>
        <w:jc w:val="both"/>
        <w:rPr>
          <w:rFonts w:ascii="Times New Roman" w:hAnsi="Times New Roman" w:cs="Times New Roman"/>
          <w:sz w:val="26"/>
          <w:szCs w:val="26"/>
        </w:rPr>
      </w:pPr>
      <w:r w:rsidRPr="00C931F0">
        <w:rPr>
          <w:rFonts w:ascii="Times New Roman" w:hAnsi="Times New Roman" w:cs="Times New Roman"/>
          <w:sz w:val="26"/>
          <w:szCs w:val="26"/>
        </w:rPr>
        <w:t xml:space="preserve">      Данных,  о некачественном предоставлении услуг,  а также о не согласии ответчиков с размером стоимости предоставленных услуг  и размером задолженности,  уважительности причины неоплаты услуг истца,  в суд не представлено.  </w:t>
      </w:r>
    </w:p>
    <w:p w:rsidR="00540DEB" w:rsidRPr="00C931F0" w:rsidRDefault="00540DEB" w:rsidP="00540DEB">
      <w:pPr>
        <w:jc w:val="both"/>
        <w:rPr>
          <w:rFonts w:ascii="Times New Roman" w:hAnsi="Times New Roman" w:cs="Times New Roman"/>
          <w:sz w:val="26"/>
          <w:szCs w:val="26"/>
        </w:rPr>
      </w:pPr>
      <w:r w:rsidRPr="00C931F0">
        <w:rPr>
          <w:rFonts w:ascii="Times New Roman" w:hAnsi="Times New Roman" w:cs="Times New Roman"/>
          <w:sz w:val="26"/>
          <w:szCs w:val="26"/>
        </w:rPr>
        <w:t xml:space="preserve">      Согласно расшифровке  задолженности по оплате услуг КГП «Аксу су арнасы»,   лицевого счета  1068.44  по ул.Энтузиастов,6, кв.56 г.Аксу,  задолженность по оплате услуг истца на 01 июня  2014 года составляет  25 552 тенге.</w:t>
      </w:r>
    </w:p>
    <w:p w:rsidR="00540DEB" w:rsidRPr="00C931F0" w:rsidRDefault="00540DEB" w:rsidP="00540DEB">
      <w:pPr>
        <w:jc w:val="both"/>
        <w:rPr>
          <w:rFonts w:ascii="Times New Roman" w:hAnsi="Times New Roman" w:cs="Times New Roman"/>
          <w:sz w:val="26"/>
          <w:szCs w:val="26"/>
        </w:rPr>
      </w:pPr>
      <w:r w:rsidRPr="00C931F0">
        <w:rPr>
          <w:rFonts w:ascii="Times New Roman" w:hAnsi="Times New Roman" w:cs="Times New Roman"/>
          <w:sz w:val="26"/>
          <w:szCs w:val="26"/>
        </w:rPr>
        <w:t xml:space="preserve">      Таким образом, со стороны ответчиков имеются нарушение обязательства и иск КГП «А</w:t>
      </w:r>
      <w:r w:rsidRPr="00C931F0">
        <w:rPr>
          <w:rFonts w:ascii="Times New Roman" w:hAnsi="Times New Roman" w:cs="Times New Roman"/>
          <w:sz w:val="26"/>
          <w:szCs w:val="26"/>
          <w:lang w:val="kk-KZ"/>
        </w:rPr>
        <w:t>қ</w:t>
      </w:r>
      <w:r w:rsidRPr="00C931F0">
        <w:rPr>
          <w:rFonts w:ascii="Times New Roman" w:hAnsi="Times New Roman" w:cs="Times New Roman"/>
          <w:sz w:val="26"/>
          <w:szCs w:val="26"/>
        </w:rPr>
        <w:t>су су арнасы» на праве хозяйственного ведения акимата г.Аксу подлежит удовлетворению.</w:t>
      </w:r>
    </w:p>
    <w:p w:rsidR="00540DEB" w:rsidRPr="00C931F0" w:rsidRDefault="00540DEB" w:rsidP="00540DEB">
      <w:pPr>
        <w:jc w:val="both"/>
        <w:rPr>
          <w:rFonts w:ascii="Times New Roman" w:hAnsi="Times New Roman" w:cs="Times New Roman"/>
          <w:sz w:val="26"/>
          <w:szCs w:val="26"/>
        </w:rPr>
      </w:pPr>
      <w:r w:rsidRPr="00C931F0">
        <w:rPr>
          <w:rFonts w:ascii="Times New Roman" w:hAnsi="Times New Roman" w:cs="Times New Roman"/>
          <w:sz w:val="26"/>
          <w:szCs w:val="26"/>
        </w:rPr>
        <w:t xml:space="preserve">      В силу ст.110 ГПК РК стороне,  в пользу  которой  состоялось  решение,  суд присуждает  с  другой  стороны все понесенные по делу расходы в виде уплаты госпошлины в сумме 767 тенге, услуги банка 200 тенге пропорционально удовлетворенной части иска в долевом порядке.</w:t>
      </w:r>
    </w:p>
    <w:p w:rsidR="00540DEB" w:rsidRPr="00C931F0" w:rsidRDefault="00540DEB" w:rsidP="00540DEB">
      <w:pPr>
        <w:pStyle w:val="a3"/>
        <w:ind w:firstLine="0"/>
        <w:rPr>
          <w:sz w:val="26"/>
          <w:szCs w:val="26"/>
        </w:rPr>
      </w:pPr>
      <w:r w:rsidRPr="00C931F0">
        <w:rPr>
          <w:sz w:val="26"/>
          <w:szCs w:val="26"/>
        </w:rPr>
        <w:t xml:space="preserve">      На основании изложенного, руководствуясь ст.ст.217- 221 ГПК РК, суд, -</w:t>
      </w:r>
    </w:p>
    <w:p w:rsidR="00540DEB" w:rsidRPr="00C931F0" w:rsidRDefault="00540DEB" w:rsidP="00540DEB">
      <w:pPr>
        <w:pStyle w:val="a3"/>
        <w:ind w:firstLine="0"/>
        <w:jc w:val="center"/>
        <w:rPr>
          <w:sz w:val="26"/>
          <w:szCs w:val="26"/>
        </w:rPr>
      </w:pPr>
      <w:r w:rsidRPr="00C931F0">
        <w:rPr>
          <w:sz w:val="26"/>
          <w:szCs w:val="26"/>
        </w:rPr>
        <w:t>Р Е Ш И Л:</w:t>
      </w:r>
    </w:p>
    <w:p w:rsidR="00540DEB" w:rsidRPr="00C931F0" w:rsidRDefault="00540DEB" w:rsidP="00540DEB">
      <w:pPr>
        <w:pStyle w:val="a3"/>
        <w:ind w:firstLine="0"/>
        <w:rPr>
          <w:sz w:val="26"/>
          <w:szCs w:val="26"/>
        </w:rPr>
      </w:pPr>
      <w:r w:rsidRPr="00C931F0">
        <w:rPr>
          <w:sz w:val="26"/>
          <w:szCs w:val="26"/>
        </w:rPr>
        <w:t xml:space="preserve">        Исковые требования КГП «А</w:t>
      </w:r>
      <w:r w:rsidRPr="00C931F0">
        <w:rPr>
          <w:sz w:val="26"/>
          <w:szCs w:val="26"/>
          <w:lang w:val="kk-KZ"/>
        </w:rPr>
        <w:t>қ</w:t>
      </w:r>
      <w:r w:rsidRPr="00C931F0">
        <w:rPr>
          <w:sz w:val="26"/>
          <w:szCs w:val="26"/>
        </w:rPr>
        <w:t>су су арнасы» на праве хозяйственного ведения акимата города Аксу к Аленову Кумару Мергалымовичу, Аленовой Калие Жумабаевне о взыскании задолженности</w:t>
      </w:r>
      <w:r w:rsidRPr="00C931F0">
        <w:rPr>
          <w:sz w:val="28"/>
          <w:szCs w:val="28"/>
        </w:rPr>
        <w:t xml:space="preserve"> </w:t>
      </w:r>
      <w:r w:rsidRPr="00C931F0">
        <w:rPr>
          <w:sz w:val="26"/>
          <w:szCs w:val="26"/>
        </w:rPr>
        <w:t>удовлетворить.</w:t>
      </w:r>
    </w:p>
    <w:p w:rsidR="00540DEB" w:rsidRPr="00C931F0" w:rsidRDefault="00540DEB" w:rsidP="00540DEB">
      <w:pPr>
        <w:pStyle w:val="a3"/>
        <w:ind w:firstLine="0"/>
        <w:rPr>
          <w:sz w:val="26"/>
          <w:szCs w:val="26"/>
        </w:rPr>
      </w:pPr>
      <w:r w:rsidRPr="00C931F0">
        <w:rPr>
          <w:sz w:val="26"/>
          <w:szCs w:val="26"/>
        </w:rPr>
        <w:t xml:space="preserve">       Взыскать в солидарном порядке с Аленова Кумара Мергалымовича, Аленовой Калии Жумабаевны в пользу КГП «А</w:t>
      </w:r>
      <w:r w:rsidRPr="00C931F0">
        <w:rPr>
          <w:sz w:val="26"/>
          <w:szCs w:val="26"/>
          <w:lang w:val="kk-KZ"/>
        </w:rPr>
        <w:t>қ</w:t>
      </w:r>
      <w:r w:rsidRPr="00C931F0">
        <w:rPr>
          <w:sz w:val="26"/>
          <w:szCs w:val="26"/>
        </w:rPr>
        <w:t>су су арнасы» на праве хозяйственного ведения акимата города Аксу сумму задолженности 25 552 (двадцать пять тысяч пятьсот пятьдесят два) тенге, в долевом порядке судебные расходы по оплате государственной пошлины 767 тенге, услуги банка 200 тенге, всего 967 (девятьсот шестьдесят семь) тенге по 484 (четыреста восемьдесят четыре) тенге с каждого.</w:t>
      </w:r>
    </w:p>
    <w:p w:rsidR="00540DEB" w:rsidRPr="00C931F0" w:rsidRDefault="00540DEB" w:rsidP="00540DEB">
      <w:pPr>
        <w:jc w:val="both"/>
        <w:rPr>
          <w:rFonts w:ascii="Times New Roman" w:hAnsi="Times New Roman" w:cs="Times New Roman"/>
          <w:sz w:val="26"/>
          <w:szCs w:val="26"/>
        </w:rPr>
      </w:pPr>
      <w:r w:rsidRPr="00C931F0">
        <w:rPr>
          <w:rFonts w:ascii="Times New Roman" w:hAnsi="Times New Roman" w:cs="Times New Roman"/>
        </w:rPr>
        <w:lastRenderedPageBreak/>
        <w:t xml:space="preserve">       </w:t>
      </w:r>
      <w:r w:rsidRPr="00C931F0">
        <w:rPr>
          <w:rFonts w:ascii="Times New Roman" w:hAnsi="Times New Roman" w:cs="Times New Roman"/>
          <w:sz w:val="26"/>
          <w:szCs w:val="26"/>
        </w:rPr>
        <w:t>Решение может быть обжаловано и опротестовано в Павлодарский областной суд через Аксуский городской суд в течение 15 дней с момента вручения.</w:t>
      </w:r>
    </w:p>
    <w:p w:rsidR="00540DEB" w:rsidRPr="00C931F0" w:rsidRDefault="00540DEB" w:rsidP="00540DEB">
      <w:pPr>
        <w:jc w:val="both"/>
        <w:rPr>
          <w:rFonts w:ascii="Times New Roman" w:hAnsi="Times New Roman" w:cs="Times New Roman"/>
          <w:sz w:val="26"/>
          <w:szCs w:val="26"/>
        </w:rPr>
      </w:pPr>
    </w:p>
    <w:p w:rsidR="00540DEB" w:rsidRPr="00C931F0" w:rsidRDefault="00540DEB" w:rsidP="00C931F0">
      <w:pPr>
        <w:jc w:val="both"/>
        <w:rPr>
          <w:rFonts w:ascii="Times New Roman" w:hAnsi="Times New Roman" w:cs="Times New Roman"/>
          <w:sz w:val="26"/>
          <w:szCs w:val="26"/>
        </w:rPr>
      </w:pPr>
      <w:r w:rsidRPr="00C931F0">
        <w:rPr>
          <w:rFonts w:ascii="Times New Roman" w:hAnsi="Times New Roman" w:cs="Times New Roman"/>
          <w:sz w:val="26"/>
          <w:szCs w:val="26"/>
        </w:rPr>
        <w:t xml:space="preserve">        </w:t>
      </w:r>
    </w:p>
    <w:p w:rsidR="00540DEB" w:rsidRPr="00C931F0" w:rsidRDefault="00540DEB" w:rsidP="00540DEB">
      <w:pPr>
        <w:jc w:val="both"/>
        <w:rPr>
          <w:rFonts w:ascii="Times New Roman" w:hAnsi="Times New Roman" w:cs="Times New Roman"/>
          <w:sz w:val="26"/>
          <w:szCs w:val="26"/>
        </w:rPr>
      </w:pPr>
      <w:r w:rsidRPr="00C931F0">
        <w:rPr>
          <w:rFonts w:ascii="Times New Roman" w:hAnsi="Times New Roman" w:cs="Times New Roman"/>
          <w:sz w:val="26"/>
          <w:szCs w:val="26"/>
        </w:rPr>
        <w:t xml:space="preserve">        </w:t>
      </w:r>
      <w:r w:rsidR="00C931F0">
        <w:rPr>
          <w:rFonts w:ascii="Times New Roman" w:hAnsi="Times New Roman" w:cs="Times New Roman"/>
          <w:sz w:val="26"/>
          <w:szCs w:val="26"/>
        </w:rPr>
        <w:t xml:space="preserve">Справка: Решение </w:t>
      </w:r>
      <w:r w:rsidRPr="00C931F0">
        <w:rPr>
          <w:rFonts w:ascii="Times New Roman" w:hAnsi="Times New Roman" w:cs="Times New Roman"/>
          <w:sz w:val="26"/>
          <w:szCs w:val="26"/>
        </w:rPr>
        <w:t xml:space="preserve"> вступило в законную силу</w:t>
      </w:r>
      <w:r w:rsidR="00C931F0">
        <w:rPr>
          <w:rFonts w:ascii="Times New Roman" w:hAnsi="Times New Roman" w:cs="Times New Roman"/>
          <w:sz w:val="26"/>
          <w:szCs w:val="26"/>
        </w:rPr>
        <w:t xml:space="preserve"> 06.02.2015г</w:t>
      </w:r>
    </w:p>
    <w:sectPr w:rsidR="00540DEB" w:rsidRPr="00C931F0" w:rsidSect="00BB1A7C">
      <w:headerReference w:type="even" r:id="rId6"/>
      <w:headerReference w:type="default" r:id="rId7"/>
      <w:footerReference w:type="even" r:id="rId8"/>
      <w:footerReference w:type="default" r:id="rId9"/>
      <w:headerReference w:type="first" r:id="rId10"/>
      <w:footerReference w:type="first" r:id="rId11"/>
      <w:pgSz w:w="11906" w:h="16838"/>
      <w:pgMar w:top="89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7B6C" w:rsidRDefault="00967B6C" w:rsidP="008F456C">
      <w:pPr>
        <w:spacing w:after="0" w:line="240" w:lineRule="auto"/>
      </w:pPr>
      <w:r>
        <w:separator/>
      </w:r>
    </w:p>
  </w:endnote>
  <w:endnote w:type="continuationSeparator" w:id="1">
    <w:p w:rsidR="00967B6C" w:rsidRDefault="00967B6C" w:rsidP="008F45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3EC" w:rsidRDefault="00967B6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3EC" w:rsidRDefault="00967B6C">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3EC" w:rsidRDefault="00967B6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7B6C" w:rsidRDefault="00967B6C" w:rsidP="008F456C">
      <w:pPr>
        <w:spacing w:after="0" w:line="240" w:lineRule="auto"/>
      </w:pPr>
      <w:r>
        <w:separator/>
      </w:r>
    </w:p>
  </w:footnote>
  <w:footnote w:type="continuationSeparator" w:id="1">
    <w:p w:rsidR="00967B6C" w:rsidRDefault="00967B6C" w:rsidP="008F45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3EC" w:rsidRDefault="00967B6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3EC" w:rsidRDefault="008F456C">
    <w:pPr>
      <w:pStyle w:val="a6"/>
    </w:pPr>
    <w:r>
      <w:rPr>
        <w:noProof/>
      </w:rPr>
      <w:pict>
        <v:shapetype id="_x0000_t202" coordsize="21600,21600" o:spt="202" path="m,l,21600r21600,l21600,xe">
          <v:stroke joinstyle="miter"/>
          <v:path gradientshapeok="t" o:connecttype="rect"/>
        </v:shapetype>
        <v:shape id="_x0000_s1026" type="#_x0000_t202" style="position:absolute;margin-left:-75.05pt;margin-top:24.6pt;width:40pt;height:760pt;z-index:251661312;mso-wrap-style:tight" stroked="f">
          <v:textbox style="layout-flow:vertical;mso-layout-flow-alt:bottom-to-top">
            <w:txbxContent>
              <w:p w:rsidR="001773EC" w:rsidRPr="001773EC" w:rsidRDefault="00987585">
                <w:pPr>
                  <w:rPr>
                    <w:rFonts w:ascii="Arial Narrow" w:hAnsi="Arial Narrow"/>
                    <w:sz w:val="16"/>
                  </w:rPr>
                </w:pPr>
                <w:r>
                  <w:rPr>
                    <w:rFonts w:ascii="Arial Narrow" w:hAnsi="Arial Narrow"/>
                    <w:sz w:val="16"/>
                  </w:rPr>
                  <w:t>Документ подписал: Качан В. И. Аксуский городской суд Судья 15.01.2015 16:17:29</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0pt;margin-top:20pt;width:39.75pt;height:39.75pt;z-index:251660288;mso-position-horizontal-relative:page;mso-position-vertical-relative:page">
          <v:imagedata r:id="rId1" o:title=""/>
          <w10:wrap anchorx="page" anchory="page"/>
        </v:shape>
        <o:OLEObject Type="Embed" ProgID="TBarCode5.TBarCode5.1" ShapeID="_x0000_s1025" DrawAspect="Content" ObjectID="_1516714904"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3EC" w:rsidRDefault="00967B6C">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useFELayout/>
  </w:compat>
  <w:rsids>
    <w:rsidRoot w:val="00540DEB"/>
    <w:rsid w:val="00540DEB"/>
    <w:rsid w:val="008F456C"/>
    <w:rsid w:val="00967B6C"/>
    <w:rsid w:val="00987585"/>
    <w:rsid w:val="00C931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5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40DEB"/>
    <w:pPr>
      <w:spacing w:after="0" w:line="240" w:lineRule="auto"/>
      <w:ind w:firstLine="540"/>
      <w:jc w:val="both"/>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540DEB"/>
    <w:rPr>
      <w:rFonts w:ascii="Times New Roman" w:eastAsia="Times New Roman" w:hAnsi="Times New Roman" w:cs="Times New Roman"/>
      <w:sz w:val="24"/>
      <w:szCs w:val="24"/>
    </w:rPr>
  </w:style>
  <w:style w:type="paragraph" w:styleId="a5">
    <w:name w:val="Block Text"/>
    <w:basedOn w:val="a"/>
    <w:rsid w:val="00540DEB"/>
    <w:pPr>
      <w:spacing w:after="0" w:line="240" w:lineRule="auto"/>
      <w:ind w:left="-567" w:right="-99"/>
    </w:pPr>
    <w:rPr>
      <w:rFonts w:ascii="Times New Roman" w:eastAsia="Times New Roman" w:hAnsi="Times New Roman" w:cs="Times New Roman"/>
      <w:b/>
      <w:szCs w:val="20"/>
    </w:rPr>
  </w:style>
  <w:style w:type="paragraph" w:styleId="2">
    <w:name w:val="Body Text 2"/>
    <w:basedOn w:val="a"/>
    <w:link w:val="20"/>
    <w:rsid w:val="00540DEB"/>
    <w:pPr>
      <w:spacing w:after="0" w:line="240" w:lineRule="auto"/>
      <w:jc w:val="both"/>
    </w:pPr>
    <w:rPr>
      <w:rFonts w:ascii="Times New Roman" w:eastAsia="Times New Roman" w:hAnsi="Times New Roman" w:cs="Times New Roman"/>
      <w:sz w:val="26"/>
      <w:szCs w:val="26"/>
    </w:rPr>
  </w:style>
  <w:style w:type="character" w:customStyle="1" w:styleId="20">
    <w:name w:val="Основной текст 2 Знак"/>
    <w:basedOn w:val="a0"/>
    <w:link w:val="2"/>
    <w:rsid w:val="00540DEB"/>
    <w:rPr>
      <w:rFonts w:ascii="Times New Roman" w:eastAsia="Times New Roman" w:hAnsi="Times New Roman" w:cs="Times New Roman"/>
      <w:sz w:val="26"/>
      <w:szCs w:val="26"/>
    </w:rPr>
  </w:style>
  <w:style w:type="paragraph" w:styleId="a6">
    <w:name w:val="header"/>
    <w:basedOn w:val="a"/>
    <w:link w:val="a7"/>
    <w:rsid w:val="00540DE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rsid w:val="00540DEB"/>
    <w:rPr>
      <w:rFonts w:ascii="Times New Roman" w:eastAsia="Times New Roman" w:hAnsi="Times New Roman" w:cs="Times New Roman"/>
      <w:sz w:val="24"/>
      <w:szCs w:val="24"/>
    </w:rPr>
  </w:style>
  <w:style w:type="paragraph" w:styleId="a8">
    <w:name w:val="footer"/>
    <w:basedOn w:val="a"/>
    <w:link w:val="a9"/>
    <w:rsid w:val="00540DE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rsid w:val="00540DE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868</Words>
  <Characters>4949</Characters>
  <Application>Microsoft Office Word</Application>
  <DocSecurity>0</DocSecurity>
  <Lines>41</Lines>
  <Paragraphs>11</Paragraphs>
  <ScaleCrop>false</ScaleCrop>
  <Company/>
  <LinksUpToDate>false</LinksUpToDate>
  <CharactersWithSpaces>5806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718-2662</dc:creator>
  <cp:keywords/>
  <dc:description/>
  <cp:lastModifiedBy>718-2662</cp:lastModifiedBy>
  <cp:revision>4</cp:revision>
  <dcterms:created xsi:type="dcterms:W3CDTF">2016-02-11T08:49:00Z</dcterms:created>
  <dcterms:modified xsi:type="dcterms:W3CDTF">2016-02-11T10:55:00Z</dcterms:modified>
</cp:coreProperties>
</file>