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2A106" w14:textId="77777777" w:rsidR="00EE53E6" w:rsidRDefault="00EE53E6" w:rsidP="00967CD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2D2FF" w14:textId="153320EB" w:rsidR="00967CDE" w:rsidRPr="00A843EB" w:rsidRDefault="00967CDE" w:rsidP="00967CDE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843EB"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  <w:r w:rsidRPr="00A843EB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Pr="00A843EB">
        <w:rPr>
          <w:rFonts w:ascii="Times New Roman" w:hAnsi="Times New Roman" w:cs="Times New Roman"/>
          <w:b/>
          <w:bCs/>
          <w:sz w:val="24"/>
          <w:szCs w:val="24"/>
        </w:rPr>
        <w:t>о сносе незаконно возведенного объекта</w:t>
      </w:r>
    </w:p>
    <w:p w14:paraId="0907E035" w14:textId="77777777" w:rsidR="00967CDE" w:rsidRDefault="00967CD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BC2B243" w14:textId="77777777" w:rsidR="00967CDE" w:rsidRDefault="00967CDE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0E31136B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Назар аударыңыз!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адвокаттық кеңсесі, Бұл құжаттың жалпылама екендігіне және нақты </w:t>
      </w:r>
      <w:hyperlink r:id="rId7" w:history="1">
        <w:r w:rsidRPr="000039FA">
          <w:rPr>
            <w:rStyle w:val="a8"/>
            <w:rFonts w:eastAsia="Times New Roman"/>
            <w:b w:val="0"/>
            <w:bCs w:val="0"/>
          </w:rPr>
          <w:t>сіздің жағдайыңыздың талаптарына сәйкес келмеуі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мүмкендігіне көңіл бөлуіңізді сұрайды.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Біздің заңгерлер сіздің нақты жағдайыңызға сәйкес келетін кез келген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құқықтық құжатты әзірлеп көмектесуге дайын</w:t>
        </w:r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 ақпарат алу үшін Заңгер/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6EE6275" w14:textId="77777777" w:rsidR="00AE33A7" w:rsidRPr="000A5EBE" w:rsidRDefault="00211993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26693070"/>
      <w:r w:rsidR="00AE33A7"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Медеус</w:t>
      </w:r>
      <w:r w:rsidR="00AE33A7" w:rsidRPr="000A5EBE">
        <w:rPr>
          <w:rFonts w:ascii="Times New Roman" w:hAnsi="Times New Roman" w:cs="Times New Roman"/>
          <w:smallCaps/>
          <w:sz w:val="24"/>
          <w:szCs w:val="24"/>
          <w:lang w:eastAsia="ru-RU" w:bidi="ru-RU"/>
        </w:rPr>
        <w:t>кий</w:t>
      </w:r>
      <w:r w:rsidR="00AE33A7"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районный суд города Алматы</w:t>
      </w:r>
      <w:bookmarkEnd w:id="0"/>
    </w:p>
    <w:p w14:paraId="5243F11A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26693079"/>
      <w:r w:rsidRPr="000A5EBE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Истец</w:t>
      </w:r>
      <w:bookmarkEnd w:id="1"/>
      <w:r w:rsidRPr="000A5EBE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: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……..</w:t>
      </w:r>
    </w:p>
    <w:p w14:paraId="1385610B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БИН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…………..</w:t>
      </w:r>
    </w:p>
    <w:p w14:paraId="7EE89A5D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Алматы, пр.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……….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, 90</w:t>
      </w:r>
    </w:p>
    <w:p w14:paraId="3C76EAE8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тел.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………….</w:t>
      </w:r>
    </w:p>
    <w:p w14:paraId="391E8958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Ответчик:</w:t>
      </w:r>
    </w:p>
    <w:p w14:paraId="6387BE3F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К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Е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699A6973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ИНН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….</w:t>
      </w:r>
    </w:p>
    <w:p w14:paraId="63CC5690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г.Алматы, ул.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Ж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….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д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…..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, кв. 5</w:t>
      </w:r>
    </w:p>
    <w:p w14:paraId="3121C0D5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тел.:</w:t>
      </w:r>
      <w:r w:rsidRPr="000A5EBE">
        <w:rPr>
          <w:rFonts w:ascii="Times New Roman" w:eastAsia="Arial" w:hAnsi="Times New Roman" w:cs="Times New Roman"/>
          <w:sz w:val="24"/>
          <w:szCs w:val="24"/>
          <w:lang w:eastAsia="ru-RU" w:bidi="ru-RU"/>
        </w:rPr>
        <w:t xml:space="preserve"> +7 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(777)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……..</w:t>
      </w:r>
    </w:p>
    <w:p w14:paraId="76EF8225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sz w:val="24"/>
          <w:szCs w:val="24"/>
          <w:lang w:eastAsia="ru-RU" w:bidi="ru-RU"/>
        </w:rPr>
        <w:t>Третьи лица:</w:t>
      </w:r>
    </w:p>
    <w:p w14:paraId="5D60AC51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Б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К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.</w:t>
      </w:r>
    </w:p>
    <w:p w14:paraId="60BF8866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ИНН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……</w:t>
      </w:r>
    </w:p>
    <w:p w14:paraId="2EE09D41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г.Алматы, ул.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К. д. 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. кв. 6</w:t>
      </w:r>
    </w:p>
    <w:p w14:paraId="79FD852D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тел.8701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……</w:t>
      </w:r>
    </w:p>
    <w:p w14:paraId="0DEB02E4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>КГУ «Управление городского планирования и урбанистики города Алматы»</w:t>
      </w:r>
    </w:p>
    <w:p w14:paraId="0BDA9BE7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БИН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….</w:t>
      </w:r>
    </w:p>
    <w:p w14:paraId="5C9BB3CC" w14:textId="77777777" w:rsidR="00AE33A7" w:rsidRPr="000A5EBE" w:rsidRDefault="00AE33A7" w:rsidP="00AE33A7">
      <w:pPr>
        <w:pStyle w:val="a9"/>
        <w:ind w:left="311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г.Алматы, пр.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…</w:t>
      </w:r>
      <w:r w:rsidRPr="000A5EBE">
        <w:rPr>
          <w:rFonts w:ascii="Times New Roman" w:hAnsi="Times New Roman" w:cs="Times New Roman"/>
          <w:sz w:val="24"/>
          <w:szCs w:val="24"/>
          <w:lang w:eastAsia="ru-RU" w:bidi="ru-RU"/>
        </w:rPr>
        <w:t xml:space="preserve">, здание 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..</w:t>
      </w:r>
    </w:p>
    <w:p w14:paraId="5C4D92DE" w14:textId="77777777" w:rsidR="00AE33A7" w:rsidRPr="000A5EBE" w:rsidRDefault="00AE33A7" w:rsidP="00AE33A7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27082EDC" w14:textId="77777777" w:rsidR="00AE33A7" w:rsidRPr="000A5EBE" w:rsidRDefault="00AE33A7" w:rsidP="00AE33A7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7FFA6A16" w14:textId="77777777" w:rsidR="00AE33A7" w:rsidRPr="0023388A" w:rsidRDefault="00AE33A7" w:rsidP="00AE33A7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88A">
        <w:rPr>
          <w:rFonts w:ascii="Times New Roman" w:hAnsi="Times New Roman" w:cs="Times New Roman"/>
          <w:b/>
          <w:bCs/>
          <w:sz w:val="24"/>
          <w:szCs w:val="24"/>
        </w:rPr>
        <w:t>Исковое заявление</w:t>
      </w:r>
    </w:p>
    <w:p w14:paraId="44C4C8BA" w14:textId="77777777" w:rsidR="00AE33A7" w:rsidRPr="0023388A" w:rsidRDefault="00AE33A7" w:rsidP="00AE33A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23388A">
        <w:rPr>
          <w:rFonts w:ascii="Times New Roman" w:hAnsi="Times New Roman" w:cs="Times New Roman"/>
          <w:sz w:val="24"/>
          <w:szCs w:val="24"/>
        </w:rPr>
        <w:t>о сносе не</w:t>
      </w:r>
      <w:r>
        <w:rPr>
          <w:rFonts w:ascii="Times New Roman" w:hAnsi="Times New Roman" w:cs="Times New Roman"/>
          <w:sz w:val="24"/>
          <w:szCs w:val="24"/>
        </w:rPr>
        <w:t>закон</w:t>
      </w:r>
      <w:r w:rsidRPr="0023388A">
        <w:rPr>
          <w:rFonts w:ascii="Times New Roman" w:hAnsi="Times New Roman" w:cs="Times New Roman"/>
          <w:sz w:val="24"/>
          <w:szCs w:val="24"/>
        </w:rPr>
        <w:t>но во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23388A">
        <w:rPr>
          <w:rFonts w:ascii="Times New Roman" w:hAnsi="Times New Roman" w:cs="Times New Roman"/>
          <w:sz w:val="24"/>
          <w:szCs w:val="24"/>
        </w:rPr>
        <w:t>веденного объекта</w:t>
      </w:r>
    </w:p>
    <w:p w14:paraId="4C554F6D" w14:textId="77777777" w:rsidR="00AE33A7" w:rsidRPr="000A5EBE" w:rsidRDefault="00AE33A7" w:rsidP="00AE33A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14:paraId="7FD4E9DA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Управление </w:t>
      </w:r>
      <w:r>
        <w:rPr>
          <w:rFonts w:ascii="Times New Roman" w:hAnsi="Times New Roman" w:cs="Times New Roman"/>
          <w:color w:val="000000"/>
          <w:sz w:val="24"/>
          <w:szCs w:val="24"/>
          <w:lang w:bidi="en-US"/>
        </w:rPr>
        <w:t>….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контроля города Алматы (далее </w:t>
      </w:r>
      <w:r w:rsidRPr="0023388A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Управление)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уполномочено на выполнение контрольных и надзорных функций в области архитектурной, градостроительной и строительной деятельности и земельного законода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тельства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Республики Казахстан.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14:paraId="261C478F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Ранее, в адрес Управления поступило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пис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ьмо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гр. 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Б.К. зав.х.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№ЖТ-2022-02100466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о просьбе провести проверку и принятии мер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 объект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расположенному по адресу: г.Алматы, Медеуский район, ул.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).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кв. 5.</w:t>
      </w:r>
    </w:p>
    <w:p w14:paraId="25F1FA10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>Согласно договора о приватизации квартиры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(дома)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от 08.04.1999г. собственником является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гр.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Е.А. </w:t>
      </w: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(далее — Собственник),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также имеется технический паспорт объекта от 17.01.2011г.</w:t>
      </w:r>
    </w:p>
    <w:p w14:paraId="4F130BBB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Управлением на основании письма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гр. А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Б.К. был зарегистрирован акт о назначении проверки в ГУ «Управление Комитета по правовой статистике и специальным учетам Генеральной прокуратуры Республики Казахстан по городу Алматы» за №465 от 08.08.2022 года в отношении собственника гр.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Е.А.</w:t>
      </w:r>
    </w:p>
    <w:p w14:paraId="28B5EF8F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результате проверки объекта, расположенного по адресу: г.Алматы, Медеуский район, ул.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К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(Г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), д.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кв. 5, установлено, что в нарушении пп.4-1 п.1 ст. 17 Закона РК «Об архитектурной, градостроительной и строительной деятельности в РК» (далее - Закон) без проектной документации производится строительство пристройки общей площадью 15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.кв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путем сноса холодной пристройки.</w:t>
      </w:r>
    </w:p>
    <w:p w14:paraId="66B406A1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связи с чем, приняты административные меры по ст. 316 ч.1 Кодекса РК Об административных правонарушениях.</w:t>
      </w:r>
    </w:p>
    <w:p w14:paraId="236F4BD8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Вместе с тем, гр.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Е.А. было выдано предписание на устранение нарушений за №194 от 09.08.2022 года.</w:t>
      </w:r>
    </w:p>
    <w:p w14:paraId="7FBD72E2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Управлением на основании акта о назначении проверки за№687 от 17.10.2022 года, зарегистрированного в Управлении Комитета по правовой статистике и специальным учетам ГП РК по городу Алматы установлено, что гр.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Е.А.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не исполнила требования предписания об устранении выявленных нарушений за №194 от 09.08.2022 года, нарушив п.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3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ст.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36 Закона РК «Об архитектурной, градостроительной и строительной деятельности в РК».</w:t>
      </w:r>
    </w:p>
    <w:p w14:paraId="21ED4B01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связи с чем, в отношении гр.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Е.А. приняты административные меры по ст. 462 ч.З КоАП с дальнейшим направлением административного дела в Специализированный межрайонный суд по административным правонарушениям города Алматы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(далее - СМСпоАП) для принятия процессуального решения.</w:t>
      </w:r>
    </w:p>
    <w:p w14:paraId="2763256E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Согласно постановлению СМСпоАП от 08.11.2022 года гр.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Е.А. признана виновной в совершении административного правонарушения, предусмотренного частью 3 статьи 462 КоАП.</w:t>
      </w:r>
    </w:p>
    <w:p w14:paraId="219FAC0E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Согласно ст. 12 Закона использование земельных участков собственниками либо землепользователями для застройки (включая прокладку коммуникаций, инженерную подготовку территории, благоустройство, озеленение и другие виды обустройства участка) может осуществляться только в соответствии с утвержденной в установленном законодательством Республики Казахстан порядке проектной документацией и соблюдением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целевого назначения или сервитута, зонирования территории, линий регулирования застройки, правил организации застройки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 р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азреш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тельных процедур в сфере строительства и эксплуатации.</w:t>
      </w:r>
    </w:p>
    <w:p w14:paraId="05984651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Согласно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п.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31 ст.1 Закона строительная деятельность (далее строительство) - деятельность по созданию основных фондов производственного и непроизводственного назначения путем возведения новых и (или) изменения (расширения, модернизации, технического перевооружения, реконструкции, реставрации, капитального ремонта) существующих объектов (зданий, сооружений и их комплексов, коммуникаций), монтажа (демонтажа), ними технологического и инженерного оборудования, (производства) строительных материалов, изделий и конструкций, а также осуществления работ по консервации строительства незавершенных объектов и пост утилизации объектов, выработавших свои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ресурс.</w:t>
      </w:r>
    </w:p>
    <w:p w14:paraId="3DCE51DD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соответствии с п.2 ст.68 Закона одним из требовании к процессу строительства является: заказчик, имеющий намерение осуществить строительство объекта, обязан в соответствии с земельным законодательством Республики Казахстан получить в местных исполнительных органах районов (городов) решение о предоставлении </w:t>
      </w:r>
      <w:r w:rsidRPr="000A5EB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соответствующего права на землю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2F276D38" w14:textId="77777777" w:rsidR="00AE33A7" w:rsidRPr="000A5EBE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Также, в процессе осуществления строительно-монтажных работ необходимо руководствоваться Законом и подзаконными актами, а именно: правилами организации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застройки и прохождения разрешительных процедур в сфере строительства, утвержденных приказом Министра Национальной экономики Республики Казахстан от 30 ноября 2015 года №750 </w:t>
      </w: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(далее — Правила).</w:t>
      </w:r>
    </w:p>
    <w:p w14:paraId="1695C055" w14:textId="77777777" w:rsidR="00AE33A7" w:rsidRDefault="00AE33A7" w:rsidP="00AE33A7">
      <w:pPr>
        <w:pStyle w:val="a9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В соответствии с п.22 Правил реализация проектов по строительству осуществляется на основании </w:t>
      </w:r>
      <w:r w:rsidRPr="000A5EB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соответствующего права на земельный участок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следующими этапами: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</w:p>
    <w:p w14:paraId="0A003F32" w14:textId="77777777" w:rsidR="00AE33A7" w:rsidRPr="000A5EBE" w:rsidRDefault="00AE33A7" w:rsidP="00AE33A7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получение исходных материалов для разработки проектов строительства;</w:t>
      </w:r>
    </w:p>
    <w:p w14:paraId="46850B20" w14:textId="77777777" w:rsidR="00AE33A7" w:rsidRPr="000A5EBE" w:rsidRDefault="00AE33A7" w:rsidP="00AE33A7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разработка и согласование эскиза (эскизного проекта);</w:t>
      </w:r>
    </w:p>
    <w:p w14:paraId="790899AC" w14:textId="77777777" w:rsidR="00AE33A7" w:rsidRPr="000A5EBE" w:rsidRDefault="00AE33A7" w:rsidP="00AE33A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разработка проектно-сметной документации (далее проектирование) и проведение комплексной вневедомственной экспертизы проектов строительства (далее - экспертиза);</w:t>
      </w:r>
    </w:p>
    <w:p w14:paraId="59FC4D86" w14:textId="77777777" w:rsidR="00AE33A7" w:rsidRPr="00DD06BE" w:rsidRDefault="00AE33A7" w:rsidP="00AE33A7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уведомление органов, осуществляющих государственный</w:t>
      </w:r>
    </w:p>
    <w:p w14:paraId="3F36F934" w14:textId="77777777" w:rsidR="00AE33A7" w:rsidRPr="000A5EBE" w:rsidRDefault="00AE33A7" w:rsidP="00AE33A7">
      <w:pPr>
        <w:pStyle w:val="a9"/>
        <w:ind w:left="6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архитектурно-строительный контроль и надзор о начале производства строительно-монтажных работ, осуществление строительно-монтажных работ;</w:t>
      </w:r>
    </w:p>
    <w:p w14:paraId="3B030C78" w14:textId="77777777" w:rsidR="00AE33A7" w:rsidRPr="000A5EBE" w:rsidRDefault="00AE33A7" w:rsidP="00AE33A7">
      <w:pPr>
        <w:pStyle w:val="a9"/>
        <w:numPr>
          <w:ilvl w:val="0"/>
          <w:numId w:val="7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 w:bidi="ru-RU"/>
        </w:rPr>
        <w:t>приемка и ввод в эксплуатацию построенного объекта.</w:t>
      </w:r>
    </w:p>
    <w:p w14:paraId="7F02237E" w14:textId="77777777" w:rsidR="00AE33A7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1018990E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Иными словами, для осуществление строительства Собственник должен иметь земельный участок, где последующим до начало строительно-монтажных работ пройдет ряд действии по прохождению разрешительных процедур сфере строительства.</w:t>
      </w:r>
    </w:p>
    <w:p w14:paraId="1AB4605E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связи вышеизложенным, со стороны Собственника нарушены правила организации застройки и прохождения разрешительных процедур в сфере строительства, а также требования к процессу строительства, предусмотренные ст.68 Закона РК «Об архитектурной, градостроительной и строительной деятельности в Республике Казахстан».</w:t>
      </w:r>
    </w:p>
    <w:p w14:paraId="14E1A50E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Согласно ст.238 ГК РК момент возникновения права собственности у приобретателя по договору если договор об отчуждении имущества подлежит государственной регистрации или нотариальному удостоверению, право собственности у приобретателя возникает с момента регистрации или нотариального удостоверения, а при необходимости как нотариального удостоверения, так и государственной регистрации договора - с момента его регистрации.</w:t>
      </w:r>
    </w:p>
    <w:p w14:paraId="2F85D8B0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соответствии со ст.7 Закона Республики Казахстан «О государственной регистрации прав на недвижимое имущество» (далее — Закон) права (обременения прав) на недвижимое имущество в соответствии со статьями 4, 5 и 6 настоящего Закона, подлежащие обязательной государственной регистрации в правовом кадастре, возникают с момента их государственной регистрации, если иное не установлено настоящим Законом и иными зако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нодательными актами.</w:t>
      </w:r>
    </w:p>
    <w:p w14:paraId="3CD6A02B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Если в регистрации не будет отказано, моментом государственной регистрации признается момент подачи заявления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.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Однако, ввиду отсутствия разрешительных документов и регистрации в уполномоченном органе акта приемки объекта в эксплуатацию нарушены требования действующего законодательства Республики Казахстан.</w:t>
      </w:r>
    </w:p>
    <w:p w14:paraId="10CB6F5C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Согласно п.2 ст.244 ГК РК, лицо, осуществившее самовольную постройку, не приобретает на нее право собственности. Оно не вправе распоряжаться постройкой - продавать, дарить, сдавать в аренду, совершать другие сделки.</w:t>
      </w:r>
    </w:p>
    <w:p w14:paraId="677BD8D0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  <w:t>Самовольная постройка подлежит сносу осуществившим ее лицом либо за его счет, кроме случаев, предусмотренных пунктами 3 и 4 настоящей статьи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14:paraId="15398CD7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Более того, абзацем 4 п.З ст.244 ГК РК, предусмотрено, что право собственности на самовольную постройку не может быть признано за указанными лицами, если сохранение постройки повлечет нарушения прав и охраняемых законом интересов других лиц либо будет создавать угрозу жизни и здоровью граждан.</w:t>
      </w:r>
    </w:p>
    <w:p w14:paraId="5BDCCF73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соответствии п.5 Правила - самовольное строительство объектов различного назначения на территории населенных пунктов не допускается.</w:t>
      </w:r>
    </w:p>
    <w:p w14:paraId="410F4339" w14:textId="77777777" w:rsidR="00AE33A7" w:rsidRPr="000A5EBE" w:rsidRDefault="00AE33A7" w:rsidP="00AE33A7">
      <w:pPr>
        <w:pStyle w:val="a9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В этой связи, руководствуясь ст.ст. 148-149 ГПК РК,</w:t>
      </w:r>
    </w:p>
    <w:p w14:paraId="0192B063" w14:textId="77777777" w:rsidR="00AE33A7" w:rsidRDefault="00AE33A7" w:rsidP="00AE33A7">
      <w:pPr>
        <w:pStyle w:val="a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</w:p>
    <w:p w14:paraId="73856ECC" w14:textId="77777777" w:rsidR="00AE33A7" w:rsidRDefault="00AE33A7" w:rsidP="00AE33A7">
      <w:pPr>
        <w:pStyle w:val="a9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0A5EB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Прошу Суд:</w:t>
      </w:r>
    </w:p>
    <w:p w14:paraId="60F88816" w14:textId="77777777" w:rsidR="00AE33A7" w:rsidRPr="000A5EBE" w:rsidRDefault="00AE33A7" w:rsidP="00AE33A7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14:paraId="3989A2A9" w14:textId="77777777" w:rsidR="00AE33A7" w:rsidRPr="000A5EBE" w:rsidRDefault="00AE33A7" w:rsidP="00AE33A7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lastRenderedPageBreak/>
        <w:t xml:space="preserve">Признать самовольную постройку в виде капитального фундамента общей площадью 15 кв.м., расположенного по адресу: г.Алматы, Медеуский район, ул.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(Г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), д.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, кв. 5- самовольной постройкой;</w:t>
      </w:r>
    </w:p>
    <w:p w14:paraId="70321218" w14:textId="77777777" w:rsidR="00AE33A7" w:rsidRPr="000A5EBE" w:rsidRDefault="00AE33A7" w:rsidP="00AE33A7">
      <w:pPr>
        <w:pStyle w:val="a9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Снести самовольную постройку в виде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капитального фундамента общей площадью 15 кв.м., расположенного по адресу: г.Алматы, Медеуский район, ул.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(Г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), д.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, кв. 5, за счет средств ответчика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–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….</w:t>
      </w:r>
      <w:r w:rsidRPr="000A5EBE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Е.А.</w:t>
      </w:r>
    </w:p>
    <w:p w14:paraId="4BED27B7" w14:textId="77777777" w:rsidR="00AE33A7" w:rsidRDefault="00AE33A7" w:rsidP="00AE33A7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64198134" w14:textId="77777777" w:rsidR="00AE33A7" w:rsidRDefault="00AE33A7" w:rsidP="00AE33A7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14:paraId="417E8D0B" w14:textId="77777777" w:rsidR="00AE33A7" w:rsidRPr="00DD06BE" w:rsidRDefault="00AE33A7" w:rsidP="00AE33A7">
      <w:pPr>
        <w:pStyle w:val="a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DD06BE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 w:bidi="ru-RU"/>
        </w:rPr>
        <w:t>С уважением,</w:t>
      </w:r>
    </w:p>
    <w:p w14:paraId="2EF5C114" w14:textId="77777777" w:rsidR="00AE33A7" w:rsidRPr="000A5EBE" w:rsidRDefault="00AE33A7" w:rsidP="00AE33A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ab/>
        <w:t>______________/_______________________________</w:t>
      </w:r>
    </w:p>
    <w:p w14:paraId="41CA64DE" w14:textId="24FCED31" w:rsidR="00211993" w:rsidRPr="00211993" w:rsidRDefault="00211993" w:rsidP="00211993">
      <w:pPr>
        <w:rPr>
          <w:rFonts w:ascii="Times New Roman" w:hAnsi="Times New Roman" w:cs="Times New Roman"/>
        </w:rPr>
      </w:pP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Заңгер </w:t>
      </w:r>
      <w:hyperlink r:id="rId11" w:history="1">
        <w:r>
          <w:rPr>
            <w:rStyle w:val="a8"/>
          </w:rPr>
          <w:t>Қорғаушы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>
          <w:rPr>
            <w:rStyle w:val="a8"/>
          </w:rPr>
          <w:t>Адвокаттық кеңсе Қазақстан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A0149"/>
    <w:multiLevelType w:val="hybridMultilevel"/>
    <w:tmpl w:val="D45A186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99305F"/>
    <w:multiLevelType w:val="hybridMultilevel"/>
    <w:tmpl w:val="93581898"/>
    <w:lvl w:ilvl="0" w:tplc="1000000F">
      <w:start w:val="1"/>
      <w:numFmt w:val="decimal"/>
      <w:lvlText w:val="%1."/>
      <w:lvlJc w:val="left"/>
      <w:pPr>
        <w:ind w:left="1440" w:hanging="360"/>
      </w:pPr>
    </w:lvl>
    <w:lvl w:ilvl="1" w:tplc="0C000019" w:tentative="1">
      <w:start w:val="1"/>
      <w:numFmt w:val="lowerLetter"/>
      <w:lvlText w:val="%2."/>
      <w:lvlJc w:val="left"/>
      <w:pPr>
        <w:ind w:left="2160" w:hanging="360"/>
      </w:pPr>
    </w:lvl>
    <w:lvl w:ilvl="2" w:tplc="0C00001B" w:tentative="1">
      <w:start w:val="1"/>
      <w:numFmt w:val="lowerRoman"/>
      <w:lvlText w:val="%3."/>
      <w:lvlJc w:val="right"/>
      <w:pPr>
        <w:ind w:left="2880" w:hanging="180"/>
      </w:pPr>
    </w:lvl>
    <w:lvl w:ilvl="3" w:tplc="0C00000F" w:tentative="1">
      <w:start w:val="1"/>
      <w:numFmt w:val="decimal"/>
      <w:lvlText w:val="%4."/>
      <w:lvlJc w:val="left"/>
      <w:pPr>
        <w:ind w:left="3600" w:hanging="360"/>
      </w:pPr>
    </w:lvl>
    <w:lvl w:ilvl="4" w:tplc="0C000019" w:tentative="1">
      <w:start w:val="1"/>
      <w:numFmt w:val="lowerLetter"/>
      <w:lvlText w:val="%5."/>
      <w:lvlJc w:val="left"/>
      <w:pPr>
        <w:ind w:left="4320" w:hanging="360"/>
      </w:pPr>
    </w:lvl>
    <w:lvl w:ilvl="5" w:tplc="0C00001B" w:tentative="1">
      <w:start w:val="1"/>
      <w:numFmt w:val="lowerRoman"/>
      <w:lvlText w:val="%6."/>
      <w:lvlJc w:val="right"/>
      <w:pPr>
        <w:ind w:left="5040" w:hanging="180"/>
      </w:pPr>
    </w:lvl>
    <w:lvl w:ilvl="6" w:tplc="0C00000F" w:tentative="1">
      <w:start w:val="1"/>
      <w:numFmt w:val="decimal"/>
      <w:lvlText w:val="%7."/>
      <w:lvlJc w:val="left"/>
      <w:pPr>
        <w:ind w:left="5760" w:hanging="360"/>
      </w:pPr>
    </w:lvl>
    <w:lvl w:ilvl="7" w:tplc="0C000019" w:tentative="1">
      <w:start w:val="1"/>
      <w:numFmt w:val="lowerLetter"/>
      <w:lvlText w:val="%8."/>
      <w:lvlJc w:val="left"/>
      <w:pPr>
        <w:ind w:left="6480" w:hanging="360"/>
      </w:pPr>
    </w:lvl>
    <w:lvl w:ilvl="8" w:tplc="0C0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1"/>
  </w:num>
  <w:num w:numId="3" w16cid:durableId="1584561244">
    <w:abstractNumId w:val="5"/>
  </w:num>
  <w:num w:numId="4" w16cid:durableId="465246920">
    <w:abstractNumId w:val="2"/>
  </w:num>
  <w:num w:numId="5" w16cid:durableId="1546064905">
    <w:abstractNumId w:val="4"/>
  </w:num>
  <w:num w:numId="6" w16cid:durableId="1555854343">
    <w:abstractNumId w:val="5"/>
  </w:num>
  <w:num w:numId="7" w16cid:durableId="1904174889">
    <w:abstractNumId w:val="3"/>
  </w:num>
  <w:num w:numId="8" w16cid:durableId="1373189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67CDE"/>
    <w:rsid w:val="009E6904"/>
    <w:rsid w:val="00A23573"/>
    <w:rsid w:val="00A45B15"/>
    <w:rsid w:val="00A843EB"/>
    <w:rsid w:val="00A935B4"/>
    <w:rsid w:val="00AE33A7"/>
    <w:rsid w:val="00AE3915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B37F9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53E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1524</Words>
  <Characters>8692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63</cp:revision>
  <cp:lastPrinted>2021-08-17T09:15:00Z</cp:lastPrinted>
  <dcterms:created xsi:type="dcterms:W3CDTF">2021-08-13T09:00:00Z</dcterms:created>
  <dcterms:modified xsi:type="dcterms:W3CDTF">2023-06-24T12:39:00Z</dcterms:modified>
</cp:coreProperties>
</file>