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38" w:rsidRPr="00C24DAA" w:rsidRDefault="00EA2338" w:rsidP="00EA2338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копия</w:t>
      </w:r>
    </w:p>
    <w:p w:rsidR="00EA2338" w:rsidRPr="00C24DAA" w:rsidRDefault="00EA2338" w:rsidP="00EA2338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Дело №2-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9932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/15</w:t>
      </w:r>
    </w:p>
    <w:p w:rsidR="00EA2338" w:rsidRPr="00C24DAA" w:rsidRDefault="00EA2338" w:rsidP="00EA2338">
      <w:pPr>
        <w:pStyle w:val="a6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</w:p>
    <w:p w:rsidR="00EA2338" w:rsidRPr="00C24DAA" w:rsidRDefault="00EA2338" w:rsidP="00EA2338">
      <w:pPr>
        <w:tabs>
          <w:tab w:val="left" w:pos="1045"/>
        </w:tabs>
        <w:spacing w:after="0" w:line="240" w:lineRule="auto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</w:p>
    <w:p w:rsidR="00EA2338" w:rsidRPr="00C24DAA" w:rsidRDefault="00EA2338" w:rsidP="00EA2338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РЕШЕНИЕ</w:t>
      </w:r>
    </w:p>
    <w:p w:rsidR="00EA2338" w:rsidRPr="00C24DAA" w:rsidRDefault="00EA2338" w:rsidP="00EA2338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ИМЕНЕМ РЕСПУБЛИКИ КАЗАХСТАН</w:t>
      </w:r>
    </w:p>
    <w:p w:rsidR="00EA2338" w:rsidRPr="00C24DAA" w:rsidRDefault="00EA2338" w:rsidP="00EA2338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</w:p>
    <w:p w:rsidR="00EA2338" w:rsidRPr="00C24DAA" w:rsidRDefault="00EA2338" w:rsidP="00EA2338">
      <w:pPr>
        <w:spacing w:after="0" w:line="240" w:lineRule="auto"/>
        <w:ind w:firstLine="708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25 ноября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2014 года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                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город Атырау</w:t>
      </w:r>
    </w:p>
    <w:p w:rsidR="00EA2338" w:rsidRPr="00C24DAA" w:rsidRDefault="00EA2338" w:rsidP="00EA2338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proofErr w:type="gram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Атырауский городской суд в составе председательствующего судьи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Батыргалиевой Г.У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., при секретаре судебного заседания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Туремуратовой Р.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, с участием истца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Годухиной Л.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, ответчика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Жунисова Ш.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, рассмотрев в открытом судебном заседании гражданское дело по иску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Годухиной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Людмилы Николаевны к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Жунисову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Шынгыс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Жунисулы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о возмещении материального и морального вреда причиненного в результате дорожно-транспортного происшествия, </w:t>
      </w:r>
      <w:proofErr w:type="gramEnd"/>
    </w:p>
    <w:p w:rsidR="00EA2338" w:rsidRPr="00C24DAA" w:rsidRDefault="00EA2338" w:rsidP="00EA2338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</w:p>
    <w:p w:rsidR="00EA2338" w:rsidRPr="00C24DAA" w:rsidRDefault="00EA2338" w:rsidP="00EA2338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УСТАНОВИЛ:</w:t>
      </w: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  <w:t xml:space="preserve">Истец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Годухина Л.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обратил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ась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в суд с иском к ответчику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Жунисову Ш.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о взыскании имущественного вреда в размере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200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000 тенге и возмещении компенсации морального вреда в размере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300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 000 тенге, указывая, что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19  июля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201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5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года около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16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часов 00 минут, ответчик управляя автомашиной марки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«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en-US"/>
        </w:rPr>
        <w:t>BMV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-520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»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государственный номер 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940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en-US"/>
        </w:rPr>
        <w:t>CUA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/06,  в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мкр</w:t>
      </w:r>
      <w:proofErr w:type="gram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.Н</w:t>
      </w:r>
      <w:proofErr w:type="gram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урсая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,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возле дома №50,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совершил столкновение с автомашиной марки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«ВАЗ-21144»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за государственным номером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081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en-US"/>
        </w:rPr>
        <w:t>DEA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/066 в которой она ехала в качестве  пассажира. Виновным в совершения правонарушения признан ответчик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Жунисов Ш.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В результате совершенного правонарушения ей был причинен вред здоровью с многочисленными  ушибами,  в связи с чем, просил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а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суд взыскать с ответчика причиненный  вред и указанные расходы.</w:t>
      </w:r>
    </w:p>
    <w:p w:rsidR="00EA2338" w:rsidRPr="00C24DAA" w:rsidRDefault="00EA2338" w:rsidP="00EA23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На судебном заседании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истец Годухина Л.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, </w:t>
      </w:r>
      <w:proofErr w:type="gram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иск</w:t>
      </w:r>
      <w:proofErr w:type="gram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поддержав, пояснила, что после ДТП  тяжело восстанавливалась два месяца не работала половина головы была  выбрита, не могла выйти на улицу, ухаживать за малолетним  двух годовалым ребенком, одежда в котором  была  не подлежала  восстановлению, просила суд удовлетворить заявленные требования в полном объеме.</w:t>
      </w:r>
    </w:p>
    <w:p w:rsidR="00EA2338" w:rsidRPr="00C24DAA" w:rsidRDefault="00EA2338" w:rsidP="00EA23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На судебном заседании ответчик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Жунисов Ш.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, иск признав частично, объяснил, что не возражает на взыскание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суммы, </w:t>
      </w:r>
      <w:proofErr w:type="gram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и</w:t>
      </w:r>
      <w:proofErr w:type="gram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 не соглашаясь с суммой морального вреда, обязался погасить материальный  ущерб по мере возможности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.</w:t>
      </w: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  <w:t>Заслушав объяснения сторон, исследовав материалы гражданского дела, оценив установленные по делу обстоятельства, суд приходит к следующему выводу.</w:t>
      </w: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  <w:t xml:space="preserve">В суде достоверно установлено, что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19 июля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201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5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года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Жунисов Ш.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, управляя автомашиной марки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«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en-US"/>
        </w:rPr>
        <w:t>BMV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-520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»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за государственным номером 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940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en-US"/>
        </w:rPr>
        <w:t>CUA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/06 в городе Атырау,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передвигаясь по мкр</w:t>
      </w:r>
      <w:proofErr w:type="gram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.Н</w:t>
      </w:r>
      <w:proofErr w:type="gram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урсая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, нарушил установленные правила безопасности дорожного движения и не пропустив автомашину марки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«ВАЗ-21144»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за государственным номером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081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en-US"/>
        </w:rPr>
        <w:t>DEA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/06, совершил столкновение.</w:t>
      </w:r>
    </w:p>
    <w:p w:rsidR="00EA2338" w:rsidRPr="00C24DAA" w:rsidRDefault="00EA2338" w:rsidP="00EA23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Согласно части 3-1 статьи 71 Гражданского процессуального кодекса Республики Казахстан (далее ГПК)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      виновность лица в совершении административного правонарушения, установленная вступившим в законную силу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lastRenderedPageBreak/>
        <w:t>постановлением суда по делу об административном правонарушении, не доказывается вновь при рассмотрении дела о гражданско-правовых последствиях совершенного этим лицом административного правонарушения.</w:t>
      </w:r>
    </w:p>
    <w:p w:rsidR="00EA2338" w:rsidRPr="00C24DAA" w:rsidRDefault="00EA2338" w:rsidP="00EA233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Согасно пунтку 4 статьи 9 ГК л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ицо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, право которого нарушено, может требовать полного возмещения причиненных ему убытков, если законодательными актами или договором не предусмотрено иное. </w:t>
      </w:r>
      <w:bookmarkStart w:id="0" w:name="127"/>
      <w:bookmarkEnd w:id="0"/>
      <w:proofErr w:type="gram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Под убытками подразумеваются расходы, которые произведены или должны быть произведены лицом, право которого нарушено, утрата или повреждение его имущества (реальный ущерб), а также неполученные доходы, которые это лицо получило бы при обычных условиях оборота, если бы его право не было нарушено (упущенная выгода).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ab/>
        <w:t xml:space="preserve"> </w:t>
      </w:r>
      <w:proofErr w:type="gramEnd"/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В соответствии с пунктом 1 статьи 937 Гражданского Кодекса Республики Казахстан, при причинении гражданину увечья или иного повреждения здоровья возмещению подлежит утраченный потерпевшему заработок (доход), который он имел либо определенно мог иметь.</w:t>
      </w:r>
    </w:p>
    <w:p w:rsidR="00EA2338" w:rsidRPr="00C24DAA" w:rsidRDefault="00EA2338" w:rsidP="00EA23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В результате совершения правонар</w:t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ушения </w:t>
      </w:r>
      <w:proofErr w:type="spellStart"/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Жунисова</w:t>
      </w:r>
      <w:proofErr w:type="spellEnd"/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Ш. пассажиру  Г</w:t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о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духиной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 Л и водителю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Махимпову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Г. причинен вред здоровью легкой степени.</w:t>
      </w:r>
    </w:p>
    <w:p w:rsidR="00EA2338" w:rsidRPr="00C24DAA" w:rsidRDefault="00EA2338" w:rsidP="00EA23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Виновность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Жунисова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Ш. в причинении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вреда здоровью и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имущественного вреда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Г</w:t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о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духиной Л.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в результате дорожно-транспортного происшествия установлена вступившим в законную силу постановлением специализированного административного суда </w:t>
      </w:r>
      <w:proofErr w:type="gram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г</w:t>
      </w:r>
      <w:proofErr w:type="gram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. Атырау от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09 сентября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201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5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года и не доказывается вновь при рассмотрении гражданского дела о возмещении ущерба.</w:t>
      </w:r>
    </w:p>
    <w:p w:rsidR="00EA2338" w:rsidRPr="00C24DAA" w:rsidRDefault="00EA2338" w:rsidP="00EA23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Согласно  выписки из истории болезни №7863/302Гадухина Л.Н. была госпитализирована с 19 июля 2015 года по 27 июля 2015 года с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диагнозом</w:t>
      </w:r>
      <w:proofErr w:type="gram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:З</w:t>
      </w:r>
      <w:proofErr w:type="gram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ЧМТ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. Сотрясение головного мозга. Ушибленные раны надбровной области справа и лобно-теменной области слева. Ушибы шейного отдела позвоночника, кистей, ссадина левого бедра. Ушибы кровоподтеки левого плеча и нижних конечностей. Контузия глазного яблока средней степени  справа.</w:t>
      </w:r>
    </w:p>
    <w:p w:rsidR="00EA2338" w:rsidRPr="00C24DAA" w:rsidRDefault="00EA2338" w:rsidP="00EA23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В ходе судебного заседания судом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установлено, что  истец два месяца  потеряла заработок за время нетрудоспособности,  поскольку она работала  няней по уходу за ребенком у  частного лица и получала  ежемесячно по  45 000 тенге, просила взыскать с ответчика  90 000 тенге. </w:t>
      </w:r>
    </w:p>
    <w:p w:rsidR="00EA2338" w:rsidRPr="00C24DAA" w:rsidRDefault="00EA2338" w:rsidP="00EA23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В обоснование  расходов затраченных на приобретение  медикаментов истцом  представлены  чеки на сумму 26 370тенге.</w:t>
      </w:r>
    </w:p>
    <w:p w:rsidR="00EA2338" w:rsidRPr="00C24DAA" w:rsidRDefault="00EA2338" w:rsidP="00EA23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В суде  истец  указала на  </w:t>
      </w:r>
      <w:proofErr w:type="gram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одежду</w:t>
      </w:r>
      <w:proofErr w:type="gram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в которой была в день ДТП, не подлежащая восстановлению, которую оценила  на сумму 30 000 тенге.</w:t>
      </w: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ab/>
        <w:t>Таким образом, в результате виновных действий ответчика Жунисова  Ш. истцу Г</w:t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о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духиной Л. здоровью  причинен вред здоровью и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имущественный вред на сумму   146 370 тенге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.</w:t>
      </w: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ab/>
        <w:t>Согласно статье 931, пункту 1 статьи 937 Гражданского кодекса Республики Казахстан (далее ГК) ю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ридические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лица и граждане, деятельность которых связана с повышенной опасностью для окружающих (транспортные организации, промышленные предприятия, стройки, владельцы транспортных средств и др.) </w:t>
      </w:r>
      <w:proofErr w:type="gram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</w:t>
      </w:r>
      <w:proofErr w:type="gram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br/>
        <w:t xml:space="preserve">      </w:t>
      </w:r>
      <w:proofErr w:type="gram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Обязанность возмещения вреда возлагается на юридическое лицо или гражданина, которые владеют источником повышенной опасности на праве собственности, праве хозяйственного ведения или праве оперативного управления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lastRenderedPageBreak/>
        <w:t xml:space="preserve">либо на любом другом законном основании (договоре имущественного найма, доверенности на право управления транспортным средством, в силу распоряжения компетентного органа о передаче источника и т.п.). </w:t>
      </w:r>
      <w:proofErr w:type="gramEnd"/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Следовательно,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вред причиненный здоровью и 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ущерб имуществу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  </w:t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Го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духиной  Л. д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олжен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осуществлять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лицо совершившее правонарушение,  в данном  случае Жунисов Ш.</w:t>
      </w: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ab/>
        <w:t>Доводы ответчика Жунисова Ш.,  что истец  была госпитализирована  всего 10 дней и остальные дни могла находится на рабочем месте являются необоснованными, поскольку истец  в обоснование  своих  требований представила обращения  к  врачам на  амбулаторное обследование, а также другие доказательства.</w:t>
      </w:r>
    </w:p>
    <w:p w:rsidR="00EA2338" w:rsidRPr="00C24DAA" w:rsidRDefault="00EA2338" w:rsidP="00EA23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10"/>
        </w:tabs>
        <w:rPr>
          <w:color w:val="595959" w:themeColor="text1" w:themeTint="A6"/>
          <w:sz w:val="26"/>
          <w:szCs w:val="26"/>
        </w:rPr>
      </w:pPr>
      <w:r w:rsidRPr="00C24DAA">
        <w:rPr>
          <w:color w:val="595959" w:themeColor="text1" w:themeTint="A6"/>
          <w:sz w:val="26"/>
          <w:szCs w:val="26"/>
        </w:rPr>
        <w:t xml:space="preserve">          Доказательств в обоснование иска о стоимости причиненного ущерба на сумму 53 630 тенге истцом не были  представлены (200000 тенге- 146 370 тенге), тогда как согласно статье 65 Гражданского процессуального Кодекса РК, каждая сторона должна доказать те обстоятельства, на которые она ссылается как на основания своих требований и возражений.</w:t>
      </w: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proofErr w:type="gram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В силу статьи 951 Гражданского Кодекса РК, моральный вред - это нарушение, умаление или лишение личных неимущественных благ и прав физических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испытываемые (претерпеваемые, переживаемые) потерпевшим в результате совершенного против него правонарушения.</w:t>
      </w:r>
      <w:proofErr w:type="gramEnd"/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      Моральный вред возмещается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причинителем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при наличии вины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причинителя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, за исключением случаев, предусмотренных пунктом 3 настоящей статьи.</w:t>
      </w:r>
    </w:p>
    <w:p w:rsidR="00EA2338" w:rsidRPr="00C24DAA" w:rsidRDefault="00EA2338" w:rsidP="00EA23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bCs/>
          <w:color w:val="595959" w:themeColor="text1" w:themeTint="A6"/>
          <w:sz w:val="26"/>
          <w:szCs w:val="26"/>
        </w:rPr>
        <w:t xml:space="preserve">Между тем, материалами дела достоверно установлено, что в результате столкновения автомашин, здоровью истца </w:t>
      </w:r>
      <w:r w:rsidRPr="00C24DAA">
        <w:rPr>
          <w:rFonts w:ascii="Times New Roman" w:hAnsi="Times New Roman" w:cs="Times New Roman"/>
          <w:bCs/>
          <w:color w:val="595959" w:themeColor="text1" w:themeTint="A6"/>
          <w:sz w:val="26"/>
          <w:szCs w:val="26"/>
          <w:lang w:val="kk-KZ"/>
        </w:rPr>
        <w:t>Годухиной Л.</w:t>
      </w:r>
      <w:r w:rsidRPr="00C24DAA">
        <w:rPr>
          <w:rFonts w:ascii="Times New Roman" w:hAnsi="Times New Roman" w:cs="Times New Roman"/>
          <w:bCs/>
          <w:color w:val="595959" w:themeColor="text1" w:themeTint="A6"/>
          <w:sz w:val="26"/>
          <w:szCs w:val="26"/>
        </w:rPr>
        <w:t xml:space="preserve"> причинен вред здоровью, который относится к разряду легкой степени.</w:t>
      </w:r>
    </w:p>
    <w:p w:rsidR="00EA2338" w:rsidRPr="00C24DAA" w:rsidRDefault="00EA2338" w:rsidP="00EA23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bCs/>
          <w:color w:val="595959" w:themeColor="text1" w:themeTint="A6"/>
          <w:sz w:val="26"/>
          <w:szCs w:val="26"/>
        </w:rPr>
        <w:t>Тем самым, суд читает, что в результате совершенного против него правонарушения, истец претерпела нравственные и физические страдания.</w:t>
      </w:r>
    </w:p>
    <w:p w:rsidR="00EA2338" w:rsidRPr="00C24DAA" w:rsidRDefault="00EA2338" w:rsidP="00EA23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В соответствии с п. 6 </w:t>
      </w:r>
      <w:r w:rsidRPr="00C24DAA">
        <w:rPr>
          <w:rStyle w:val="s1"/>
          <w:color w:val="595959" w:themeColor="text1" w:themeTint="A6"/>
          <w:sz w:val="26"/>
          <w:szCs w:val="26"/>
        </w:rPr>
        <w:t>Нормативного постановления Верховного Суда РК «О применении судами законодательства о возмещении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</w:t>
      </w:r>
      <w:r w:rsidRPr="00C24DAA">
        <w:rPr>
          <w:rStyle w:val="s1"/>
          <w:color w:val="595959" w:themeColor="text1" w:themeTint="A6"/>
          <w:sz w:val="26"/>
          <w:szCs w:val="26"/>
        </w:rPr>
        <w:t>морального вреда»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в соответствии со </w:t>
      </w:r>
      <w:hyperlink r:id="rId4" w:history="1">
        <w:r w:rsidRPr="00C24DAA">
          <w:rPr>
            <w:rStyle w:val="a7"/>
            <w:rFonts w:eastAsia="Calibri"/>
            <w:bCs/>
            <w:color w:val="595959" w:themeColor="text1" w:themeTint="A6"/>
            <w:sz w:val="26"/>
            <w:szCs w:val="26"/>
          </w:rPr>
          <w:t>статьей 952</w:t>
        </w:r>
      </w:hyperlink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ГК моральный вред компенсируется только в денежном выражении, а размер компенсации определяется судом, то при определении размера компенсации судам надлежит исходить из принципов справедливости и достаточности. </w:t>
      </w:r>
    </w:p>
    <w:p w:rsidR="00EA2338" w:rsidRPr="00C24DAA" w:rsidRDefault="00EA2338" w:rsidP="00EA23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595959" w:themeColor="text1" w:themeTint="A6"/>
          <w:sz w:val="26"/>
          <w:szCs w:val="26"/>
        </w:rPr>
      </w:pPr>
      <w:proofErr w:type="gramStart"/>
      <w:r w:rsidRPr="00C24DAA">
        <w:rPr>
          <w:rFonts w:ascii="Times New Roman" w:hAnsi="Times New Roman" w:cs="Times New Roman"/>
          <w:bCs/>
          <w:color w:val="595959" w:themeColor="text1" w:themeTint="A6"/>
          <w:sz w:val="26"/>
          <w:szCs w:val="26"/>
        </w:rPr>
        <w:t xml:space="preserve">Однако, размер требуемой компенсации морального вреда в размере  300 000 тенге, суд считает завышенным, учитывая субъективную оценку потерпевшим тяжести причиненного нравственного ущерба и объективные данные, свидетельствующие о степени нравственных страданий потерпевшего, полагает правильным определить размер возмещения компенсации морального вреда истцу в размере – </w:t>
      </w:r>
      <w:r w:rsidRPr="00C24DAA">
        <w:rPr>
          <w:rFonts w:ascii="Times New Roman" w:hAnsi="Times New Roman" w:cs="Times New Roman"/>
          <w:bCs/>
          <w:color w:val="595959" w:themeColor="text1" w:themeTint="A6"/>
          <w:sz w:val="26"/>
          <w:szCs w:val="26"/>
          <w:lang w:val="kk-KZ"/>
        </w:rPr>
        <w:t>100 000</w:t>
      </w:r>
      <w:r w:rsidRPr="00C24DAA">
        <w:rPr>
          <w:rFonts w:ascii="Times New Roman" w:hAnsi="Times New Roman" w:cs="Times New Roman"/>
          <w:bCs/>
          <w:color w:val="595959" w:themeColor="text1" w:themeTint="A6"/>
          <w:sz w:val="26"/>
          <w:szCs w:val="26"/>
        </w:rPr>
        <w:t xml:space="preserve"> тенге, исходя из критериев добросовестности, разумности и справедливости, отказав во взыскании оставшейся суммы компенсации морального вреда. </w:t>
      </w:r>
      <w:proofErr w:type="gramEnd"/>
    </w:p>
    <w:p w:rsidR="00EA2338" w:rsidRPr="00C24DAA" w:rsidRDefault="00EA2338" w:rsidP="00EA23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Согласно части 1 статьи 110 ГПК, стороне, в пользу которой состоялось решение, суд присуждает с другой стороны все понесенные по делу судебные расходы. Если иск удовлетворен частично, то издержки присуждаются истцу пропорционально размеру удовлетворенных судом исковых требований.</w:t>
      </w:r>
    </w:p>
    <w:p w:rsidR="00EA2338" w:rsidRPr="00C24DAA" w:rsidRDefault="00EA2338" w:rsidP="00EA23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lastRenderedPageBreak/>
        <w:t>Следовательно, с ответчика в пользу истца  подлежат  взысканию расходы  по оплате  государственной пошлины в размере 15 628 (14637+ 991)тенге.</w:t>
      </w:r>
    </w:p>
    <w:p w:rsidR="00EA2338" w:rsidRPr="00C24DAA" w:rsidRDefault="00EA2338" w:rsidP="00EA23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bCs/>
          <w:color w:val="595959" w:themeColor="text1" w:themeTint="A6"/>
          <w:sz w:val="26"/>
          <w:szCs w:val="26"/>
        </w:rPr>
        <w:t>Таким образом, иск подлежит частичному удовлетворению.</w:t>
      </w:r>
    </w:p>
    <w:p w:rsidR="00EA2338" w:rsidRPr="00C24DAA" w:rsidRDefault="00EA2338" w:rsidP="00EA23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На основании изложенного и руководствуясь ст.ст.217-221 Г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ражданского процессуального кодекса Республики Казахстан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, суд</w:t>
      </w: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</w:pPr>
    </w:p>
    <w:p w:rsidR="00EA2338" w:rsidRPr="00C24DAA" w:rsidRDefault="00EA2338" w:rsidP="00EA2338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РЕШИЛ:</w:t>
      </w:r>
    </w:p>
    <w:p w:rsidR="00EA2338" w:rsidRPr="00C24DAA" w:rsidRDefault="00EA2338" w:rsidP="00EA2338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  <w:t xml:space="preserve">Иск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Годухиной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 Людмилы Николаевны к 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Жунисову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Шынгыс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Жунисулы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о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взыскании материального и морального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вреда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причиненного в результате дорожно-транспортного происшествия -  удовлетворить частично.</w:t>
      </w: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  <w:t xml:space="preserve">Взыскать с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Жунисова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Шынгыс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Жунисулы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в пользу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Годухиной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 Людмилы Николаевны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материального  ущерба в размере 146 370 (сто сорок шесть тысяча триста  семьдесят) тенге, моральный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>вред в размере 100000 (сто   тысяча) тенге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. </w:t>
      </w: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  <w:t xml:space="preserve">Взыскать с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Жунисова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Шынгыс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Жунисулы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в пользу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Годухиной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 Людмилы Николаевны  судебные расходы  по  оплате государственной  пошлины   в размере 14 637(четырнадцать тысяча шестьсот тридцать семь) тенге и 991 (девятьсот девяносто один) тенге,  всего 15 628(пятнадцать тысяч шестьсот двадцать восемь) тенге.   </w:t>
      </w: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  <w:t xml:space="preserve">В удовлетворении исковых требований о возмещении  материального ущерба на сумму 53 630 тенге и морального вреда </w:t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в размере 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200 000 тенге отказать.</w:t>
      </w:r>
    </w:p>
    <w:p w:rsidR="00EA2338" w:rsidRPr="00C24DAA" w:rsidRDefault="00EA2338" w:rsidP="00EA2338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</w:t>
      </w:r>
      <w:proofErr w:type="spellStart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Атырауского</w:t>
      </w:r>
      <w:proofErr w:type="spellEnd"/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 областного суда через Атырауский городской суд в течение пятнадцати дней со дня получения копии решения.</w:t>
      </w:r>
    </w:p>
    <w:p w:rsidR="00EA2338" w:rsidRPr="00C24DAA" w:rsidRDefault="00EA2338" w:rsidP="00EA23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Судья</w:t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  <w:lang w:val="kk-KZ"/>
        </w:rPr>
        <w:t xml:space="preserve">              Батыргалиева Г.У.</w:t>
      </w:r>
    </w:p>
    <w:p w:rsidR="00EA2338" w:rsidRPr="00C24DAA" w:rsidRDefault="00EA2338" w:rsidP="00EA233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 w:rsidRPr="00C24DAA"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Копия верна</w:t>
      </w:r>
    </w:p>
    <w:p w:rsidR="009E2710" w:rsidRDefault="009E2710"/>
    <w:sectPr w:rsidR="009E2710" w:rsidSect="009E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A2338"/>
    <w:rsid w:val="008F1EC9"/>
    <w:rsid w:val="009E2710"/>
    <w:rsid w:val="00E35078"/>
    <w:rsid w:val="00EA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233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A233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Без интервала Знак"/>
    <w:aliases w:val="норма Знак,Обя Знак,No Spacing1 Знак,мелкий Знак,мой рабочий Знак,No Spacing Знак,Без интервала1 Знак,Айгерим Знак,свой Знак,Без интервала11 Знак,No Spacing11 Знак,14 TNR Знак,Без интервала2 Знак,МОЙ СТИЛЬ Знак"/>
    <w:link w:val="a6"/>
    <w:uiPriority w:val="1"/>
    <w:locked/>
    <w:rsid w:val="00EA2338"/>
    <w:rPr>
      <w:rFonts w:eastAsiaTheme="minorEastAsia"/>
      <w:lang w:eastAsia="ru-RU"/>
    </w:rPr>
  </w:style>
  <w:style w:type="paragraph" w:styleId="a6">
    <w:name w:val="No Spacing"/>
    <w:aliases w:val="норма,Обя,No Spacing1,мелкий,мой рабочий,No Spacing,Без интервала1,Айгерим,свой,Без интервала11,No Spacing11,14 TNR,Без интервала2,МОЙ СТИЛЬ,Без интеБез интервала"/>
    <w:link w:val="a5"/>
    <w:uiPriority w:val="1"/>
    <w:qFormat/>
    <w:rsid w:val="00EA2338"/>
    <w:pPr>
      <w:spacing w:after="0" w:line="240" w:lineRule="auto"/>
    </w:pPr>
    <w:rPr>
      <w:rFonts w:eastAsiaTheme="minorEastAsia"/>
      <w:lang w:eastAsia="ru-RU"/>
    </w:rPr>
  </w:style>
  <w:style w:type="character" w:customStyle="1" w:styleId="s1">
    <w:name w:val="s1"/>
    <w:basedOn w:val="a0"/>
    <w:rsid w:val="00EA23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7">
    <w:name w:val="Hyperlink"/>
    <w:basedOn w:val="a0"/>
    <w:semiHidden/>
    <w:unhideWhenUsed/>
    <w:rsid w:val="00EA2338"/>
    <w:rPr>
      <w:rFonts w:ascii="Times New Roman" w:hAnsi="Times New Roman" w:cs="Times New Roman" w:hint="default"/>
      <w:color w:val="333399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1013880.95200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1565</Words>
  <Characters>8921</Characters>
  <Application>Microsoft Office Word</Application>
  <DocSecurity>0</DocSecurity>
  <Lines>74</Lines>
  <Paragraphs>20</Paragraphs>
  <ScaleCrop>false</ScaleCrop>
  <Company/>
  <LinksUpToDate>false</LinksUpToDate>
  <CharactersWithSpaces>10466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712-1293</dc:creator>
  <cp:lastModifiedBy>712-0303</cp:lastModifiedBy>
  <cp:revision>2</cp:revision>
  <dcterms:created xsi:type="dcterms:W3CDTF">2016-02-11T09:55:00Z</dcterms:created>
  <dcterms:modified xsi:type="dcterms:W3CDTF">2016-02-12T11:02:00Z</dcterms:modified>
</cp:coreProperties>
</file>