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32DD5" w14:textId="77777777" w:rsidR="006170F0" w:rsidRDefault="00300729">
      <w:pPr>
        <w:spacing w:after="0"/>
      </w:pPr>
      <w:r>
        <w:rPr>
          <w:noProof/>
        </w:rPr>
        <w:drawing>
          <wp:inline distT="0" distB="0" distL="0" distR="0" wp14:anchorId="49E32E15" wp14:editId="49E32E16">
            <wp:extent cx="2057400" cy="571500"/>
            <wp:effectExtent l="0" t="0" r="0" b="0"/>
            <wp:docPr id="1636967302" name="Рисунок 16369673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E32DD6" w14:textId="77777777" w:rsidR="006170F0" w:rsidRPr="00300729" w:rsidRDefault="00300729">
      <w:pPr>
        <w:spacing w:after="0"/>
        <w:rPr>
          <w:lang w:val="ru-RU"/>
        </w:rPr>
      </w:pPr>
      <w:r w:rsidRPr="00300729">
        <w:rPr>
          <w:b/>
          <w:color w:val="000000"/>
          <w:sz w:val="28"/>
          <w:lang w:val="ru-RU"/>
        </w:rPr>
        <w:t>О рассмотрении на соответствие Конституции Республики Казахстан отдельных положений части второй статьи 146 Уголовно-процессуального кодекса Республики Казахстан от 4 июля 2014 года</w:t>
      </w:r>
    </w:p>
    <w:p w14:paraId="49E32DD7" w14:textId="77777777" w:rsidR="006170F0" w:rsidRPr="00300729" w:rsidRDefault="00300729">
      <w:pPr>
        <w:spacing w:after="0"/>
        <w:jc w:val="both"/>
        <w:rPr>
          <w:lang w:val="ru-RU"/>
        </w:rPr>
      </w:pPr>
      <w:r w:rsidRPr="00300729">
        <w:rPr>
          <w:color w:val="000000"/>
          <w:sz w:val="28"/>
          <w:lang w:val="ru-RU"/>
        </w:rPr>
        <w:t>Нормативное постановление Конституционного Суда Республики Казахстан от 11 апреля 2023 года № 9</w:t>
      </w:r>
    </w:p>
    <w:p w14:paraId="49E32DD8" w14:textId="77777777" w:rsidR="006170F0" w:rsidRPr="00300729" w:rsidRDefault="00300729">
      <w:pPr>
        <w:spacing w:after="0"/>
        <w:jc w:val="both"/>
        <w:rPr>
          <w:lang w:val="ru-RU"/>
        </w:rPr>
      </w:pPr>
      <w:bookmarkStart w:id="0" w:name="z4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Конституционный Суд Республики Казахстан в составе Председателя Азимовой Э.А., судей Ескендирова А.К., Жакипбаева К.Т., Жатканбаевой А.Е., Кыдырбаевой А.К., Мусина К.С., Нурмуханова Б.М., Онгарбаева Е.А., Сарсембаева Е.Ж. и Ударцева С.Ф. с участием представителей: </w:t>
      </w:r>
    </w:p>
    <w:p w14:paraId="49E32DD9" w14:textId="77777777" w:rsidR="006170F0" w:rsidRPr="00300729" w:rsidRDefault="00300729">
      <w:pPr>
        <w:spacing w:after="0"/>
        <w:jc w:val="both"/>
        <w:rPr>
          <w:lang w:val="ru-RU"/>
        </w:rPr>
      </w:pPr>
      <w:bookmarkStart w:id="1" w:name="z5"/>
      <w:bookmarkEnd w:id="0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субъекта обращения – адвокатов Утебекова Д.Н. и Өтесін А.А.,</w:t>
      </w:r>
    </w:p>
    <w:p w14:paraId="49E32DDA" w14:textId="77777777" w:rsidR="006170F0" w:rsidRPr="00300729" w:rsidRDefault="00300729">
      <w:pPr>
        <w:spacing w:after="0"/>
        <w:jc w:val="both"/>
        <w:rPr>
          <w:lang w:val="ru-RU"/>
        </w:rPr>
      </w:pPr>
      <w:bookmarkStart w:id="2" w:name="z6"/>
      <w:bookmarkEnd w:id="1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Сената Парламента Республики Казахстан – депутата Тастекеева К.К., </w:t>
      </w:r>
    </w:p>
    <w:p w14:paraId="49E32DDB" w14:textId="77777777" w:rsidR="006170F0" w:rsidRPr="00300729" w:rsidRDefault="00300729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Верховного Суда Республики Казахстан – заместителя руководителя Судебной администрации Мусралинова А.С.,</w:t>
      </w:r>
    </w:p>
    <w:p w14:paraId="49E32DDC" w14:textId="77777777" w:rsidR="006170F0" w:rsidRPr="00300729" w:rsidRDefault="00300729">
      <w:pPr>
        <w:spacing w:after="0"/>
        <w:jc w:val="both"/>
        <w:rPr>
          <w:lang w:val="ru-RU"/>
        </w:rPr>
      </w:pPr>
      <w:bookmarkStart w:id="4" w:name="z8"/>
      <w:bookmarkEnd w:id="3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Генеральной прокуратуры Республики Казахстан – советника Генерального Прокурора Адамова Т.Б., </w:t>
      </w:r>
    </w:p>
    <w:p w14:paraId="49E32DDD" w14:textId="77777777" w:rsidR="006170F0" w:rsidRPr="00300729" w:rsidRDefault="00300729">
      <w:pPr>
        <w:spacing w:after="0"/>
        <w:jc w:val="both"/>
        <w:rPr>
          <w:lang w:val="ru-RU"/>
        </w:rPr>
      </w:pPr>
      <w:bookmarkStart w:id="5" w:name="z9"/>
      <w:bookmarkEnd w:id="4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Министерства юстиции Республики Казахстан – Вице-министра Жакселековой Б.Ш.,</w:t>
      </w:r>
    </w:p>
    <w:p w14:paraId="49E32DDE" w14:textId="77777777" w:rsidR="006170F0" w:rsidRPr="00300729" w:rsidRDefault="00300729">
      <w:pPr>
        <w:spacing w:after="0"/>
        <w:jc w:val="both"/>
        <w:rPr>
          <w:lang w:val="ru-RU"/>
        </w:rPr>
      </w:pPr>
      <w:bookmarkStart w:id="6" w:name="z10"/>
      <w:bookmarkEnd w:id="5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эксперта – доктора юридических наук, профессора Евразийского национального университета имени Л.Н. Гумилева Ахпанова А.Н.</w:t>
      </w:r>
    </w:p>
    <w:p w14:paraId="49E32DDF" w14:textId="77777777" w:rsidR="006170F0" w:rsidRPr="00300729" w:rsidRDefault="00300729">
      <w:pPr>
        <w:spacing w:after="0"/>
        <w:jc w:val="both"/>
        <w:rPr>
          <w:lang w:val="ru-RU"/>
        </w:rPr>
      </w:pPr>
      <w:bookmarkStart w:id="7" w:name="z11"/>
      <w:bookmarkEnd w:id="6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рассмотрел в открытом заседании на соответствие Конституции Республики Казахстан отдельные положения части второй статьи 146 Уголовно-процессуального кодекса Республики Казахстан от 4 июля 2014 года (далее – УПК) по обращению гражданина Молдагалиева К.Д.</w:t>
      </w:r>
    </w:p>
    <w:p w14:paraId="49E32DE0" w14:textId="77777777" w:rsidR="006170F0" w:rsidRPr="00300729" w:rsidRDefault="00300729">
      <w:pPr>
        <w:spacing w:after="0"/>
        <w:jc w:val="both"/>
        <w:rPr>
          <w:lang w:val="ru-RU"/>
        </w:rPr>
      </w:pPr>
      <w:bookmarkStart w:id="8" w:name="z12"/>
      <w:bookmarkEnd w:id="7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Заслушав докладчиков – судей Конституционного Суда Республики Казахстан Сарсембаева Е.Ж. и Жакипбаева К.Т., изучив материалы конституционного производства, проанализировав законодательство Республики Казахстан и международный опыт, Конституционный Суд Республики Казахстан</w:t>
      </w:r>
    </w:p>
    <w:p w14:paraId="49E32DE1" w14:textId="77777777" w:rsidR="006170F0" w:rsidRPr="00300729" w:rsidRDefault="00300729">
      <w:pPr>
        <w:spacing w:after="0"/>
        <w:jc w:val="both"/>
        <w:rPr>
          <w:lang w:val="ru-RU"/>
        </w:rPr>
      </w:pPr>
      <w:bookmarkStart w:id="9" w:name="z13"/>
      <w:bookmarkEnd w:id="8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</w:t>
      </w:r>
      <w:r w:rsidRPr="00300729">
        <w:rPr>
          <w:b/>
          <w:color w:val="000000"/>
          <w:sz w:val="28"/>
          <w:lang w:val="ru-RU"/>
        </w:rPr>
        <w:t>установил:</w:t>
      </w:r>
    </w:p>
    <w:p w14:paraId="49E32DE2" w14:textId="77777777" w:rsidR="006170F0" w:rsidRPr="00300729" w:rsidRDefault="00300729">
      <w:pPr>
        <w:spacing w:after="0"/>
        <w:jc w:val="both"/>
        <w:rPr>
          <w:lang w:val="ru-RU"/>
        </w:rPr>
      </w:pPr>
      <w:bookmarkStart w:id="10" w:name="z14"/>
      <w:bookmarkEnd w:id="9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 Конституционный Суд Республики Казахстан поступило обращение гражданина Молдагалиева К.Д. с просьбой признать не соответствующими статьям 13, 14, пункту 1 статьи 15, пунктам 1 и 3 статьи 16, статье 17, пункту 1 статьи 24, пунктам 1, 2 и 4 статьи 26, пунктам 1 и 2 статьи 27, а также пункту 1 статьи 29 Конституции Республики Казахстан положения части второй статьи 146 УПК в части полного запрета подозреваемому, находящемуся под </w:t>
      </w:r>
      <w:r w:rsidRPr="00300729">
        <w:rPr>
          <w:color w:val="000000"/>
          <w:sz w:val="28"/>
          <w:lang w:val="ru-RU"/>
        </w:rPr>
        <w:lastRenderedPageBreak/>
        <w:t>домашним арестом, на выход из жилища, принятие у себя кого бы то ни было, ведение телефонных переговоров, получение корреспонденции и использование средств связи.</w:t>
      </w:r>
    </w:p>
    <w:p w14:paraId="49E32DE3" w14:textId="77777777" w:rsidR="006170F0" w:rsidRPr="00300729" w:rsidRDefault="00300729">
      <w:pPr>
        <w:spacing w:after="0"/>
        <w:jc w:val="both"/>
        <w:rPr>
          <w:lang w:val="ru-RU"/>
        </w:rPr>
      </w:pPr>
      <w:bookmarkStart w:id="11" w:name="z15"/>
      <w:bookmarkEnd w:id="10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Ограничения, как считает автор обращения, не позволяют подавать ему жалобы на действия следователя в прокуратуру и следственный суд, участвовать в заседаниях следственного суда, в гражданском судопроизводстве и защищать свои прочие права, принимать у себя адвоката для получения юридической помощи, а также родителей и близких родственников, обращаться в экстренные службы и эвакуироваться из жилища в случае угрозы его жизни, вызывать к себе врачей или посещать их, ходить в аптеку или заказывать доставку лекарств, выходить на прогулки на свежем воздухе одному или вместе с дочерью, заниматься предпринимательской деятельностью.</w:t>
      </w:r>
    </w:p>
    <w:p w14:paraId="49E32DE4" w14:textId="77777777" w:rsidR="006170F0" w:rsidRPr="00300729" w:rsidRDefault="00300729">
      <w:pPr>
        <w:spacing w:after="0"/>
        <w:jc w:val="both"/>
        <w:rPr>
          <w:lang w:val="ru-RU"/>
        </w:rPr>
      </w:pPr>
      <w:bookmarkStart w:id="12" w:name="z16"/>
      <w:bookmarkEnd w:id="11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При рассмотрении на соответствие Конституции положений пунктов 1), 2) и 3) части второй статьи 146 УПК применительно к предмету обращения Конституционный Суд исходит из следующего.</w:t>
      </w:r>
    </w:p>
    <w:p w14:paraId="49E32DE5" w14:textId="77777777" w:rsidR="006170F0" w:rsidRPr="00300729" w:rsidRDefault="00300729">
      <w:pPr>
        <w:spacing w:after="0"/>
        <w:jc w:val="both"/>
        <w:rPr>
          <w:lang w:val="ru-RU"/>
        </w:rPr>
      </w:pPr>
      <w:bookmarkStart w:id="13" w:name="z17"/>
      <w:bookmarkEnd w:id="12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1. Республика Казахстан утверждает себя демократическим, светским, правовым и социальным государством, высшими ценностями которого являются человек, его жизнь, права и свободы (пункт 1 статьи 1 Конституции), что свидетельствует о приоритете для государства общечеловеческих ценностей. Признание человека, его прав и свобод высшими ценностями является фундаментальным принципом конституционного строя, образующим основу правового государства. Их осуществление не должно нарушать прав и свобод других лиц, посягать на конституционный строй и общественную нравственность, и они могут быть ограничены в случаях, предусмотренных Конституцией (статьи 12, 39). </w:t>
      </w:r>
    </w:p>
    <w:p w14:paraId="49E32DE6" w14:textId="77777777" w:rsidR="006170F0" w:rsidRPr="00300729" w:rsidRDefault="00300729">
      <w:pPr>
        <w:spacing w:after="0"/>
        <w:jc w:val="both"/>
        <w:rPr>
          <w:lang w:val="ru-RU"/>
        </w:rPr>
      </w:pPr>
      <w:bookmarkStart w:id="14" w:name="z18"/>
      <w:bookmarkEnd w:id="13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Гарантируя право каждого на признание правосубъектности, Конституция наделяет его возможностью защищать свои права и свободы всеми не противоречащими закону способами, включая права на судебную защиту и получение квалифицированной юридической помощи (статья 13). Она устанавливает равенство всех перед законом и судом (статья 14), закрепляет права каждого на жизнь (пункт 1 статьи 15), личную свободу, ограничение которой в виде ареста и содержания под стражей допускается только в предусмотренных законом случаях и лишь с санкции суда с предоставлением арестованному права обжалования. Каждому задержанному, арестованному, обвиняемому в совершении преступления предоставляется право пользоваться помощью адвоката (защитника) с момента, соответственно, задержания, ареста </w:t>
      </w:r>
      <w:r w:rsidRPr="00300729">
        <w:rPr>
          <w:color w:val="000000"/>
          <w:sz w:val="28"/>
          <w:lang w:val="ru-RU"/>
        </w:rPr>
        <w:lastRenderedPageBreak/>
        <w:t>или предъявления обвинения (статья 16). Граждане Республики Казахстан имеют право на охрану здоровья (пункт 1 статьи 29).</w:t>
      </w:r>
    </w:p>
    <w:p w14:paraId="49E32DE7" w14:textId="77777777" w:rsidR="006170F0" w:rsidRPr="00300729" w:rsidRDefault="00300729">
      <w:pPr>
        <w:spacing w:after="0"/>
        <w:jc w:val="both"/>
        <w:rPr>
          <w:lang w:val="ru-RU"/>
        </w:rPr>
      </w:pPr>
      <w:bookmarkStart w:id="15" w:name="z19"/>
      <w:bookmarkEnd w:id="14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Определенное Основным Законом естественное право человека на личную свободу государство обязано гарантировать через реализацию принципа неприкосновенности личности. Каждое лицо, к которому применена та или иная мера пресечения, является личностью, обладающей достоинством, неотчуждаемыми и принадлежащими от рождения правами.</w:t>
      </w:r>
    </w:p>
    <w:p w14:paraId="49E32DE8" w14:textId="77777777" w:rsidR="006170F0" w:rsidRPr="00300729" w:rsidRDefault="00300729">
      <w:pPr>
        <w:spacing w:after="0"/>
        <w:jc w:val="both"/>
        <w:rPr>
          <w:lang w:val="ru-RU"/>
        </w:rPr>
      </w:pPr>
      <w:bookmarkStart w:id="16" w:name="z20"/>
      <w:bookmarkEnd w:id="15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Республика Казахстан уважает принципы и нормы международного права (статья 8 Конституции). Всеобщая декларация прав человека от 10 декабря 1948 года провозглашает, что "никто не должен подвергаться пыткам или жестоким, бесчеловечным или унижающим его достоинство обращению и наказанию" (статья 5), "никто не может быть подвергнут произвольному аресту, задержанию или изгнанию" </w:t>
      </w:r>
      <w:r w:rsidRPr="001F6892">
        <w:rPr>
          <w:color w:val="000000"/>
          <w:sz w:val="28"/>
          <w:lang w:val="ru-RU"/>
        </w:rPr>
        <w:t xml:space="preserve">(статья 9). </w:t>
      </w:r>
      <w:r w:rsidRPr="00300729">
        <w:rPr>
          <w:color w:val="000000"/>
          <w:sz w:val="28"/>
          <w:lang w:val="ru-RU"/>
        </w:rPr>
        <w:t xml:space="preserve">Она устанавливает границы ограничения прав и свобод человека законом закрепляя, что "при осуществлении своих прав и свобод каждый человек должен подвергаться только таким ограничениям, какие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морали, общественного порядка и общего благосостояния в демократическом обществе" (пункт 2 статьи 29). </w:t>
      </w:r>
    </w:p>
    <w:p w14:paraId="49E32DE9" w14:textId="77777777" w:rsidR="006170F0" w:rsidRPr="00300729" w:rsidRDefault="00300729">
      <w:pPr>
        <w:spacing w:after="0"/>
        <w:jc w:val="both"/>
        <w:rPr>
          <w:lang w:val="ru-RU"/>
        </w:rPr>
      </w:pPr>
      <w:bookmarkStart w:id="17" w:name="z21"/>
      <w:bookmarkEnd w:id="16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 Замечании общего порядка № 35, Статья 9 (Свобода и личная неприкосновенность) от 16 декабря 2014 года, </w:t>
      </w:r>
      <w:r>
        <w:rPr>
          <w:color w:val="000000"/>
          <w:sz w:val="28"/>
        </w:rPr>
        <w:t>CCPR</w:t>
      </w:r>
      <w:r w:rsidRPr="0030072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C</w:t>
      </w:r>
      <w:r w:rsidRPr="00300729">
        <w:rPr>
          <w:color w:val="000000"/>
          <w:sz w:val="28"/>
          <w:lang w:val="ru-RU"/>
        </w:rPr>
        <w:t>/</w:t>
      </w:r>
      <w:r>
        <w:rPr>
          <w:color w:val="000000"/>
          <w:sz w:val="28"/>
        </w:rPr>
        <w:t>GC</w:t>
      </w:r>
      <w:r w:rsidRPr="00300729">
        <w:rPr>
          <w:color w:val="000000"/>
          <w:sz w:val="28"/>
          <w:lang w:val="ru-RU"/>
        </w:rPr>
        <w:t xml:space="preserve">/35, к Международному пакту о гражданских и политических правах (ратифицирован Законом Республики Казахстан от 28 ноября 2005 года) Комитет по правам человека ООН указал, что "каждый человек имеет право на свободу и личную неприкосновенность", при этом "под личной свободой понимается свобода человека от того, чтобы быть подвергнутым физической изоляции, а не общая свобода действий". </w:t>
      </w:r>
    </w:p>
    <w:p w14:paraId="49E32DEA" w14:textId="77777777" w:rsidR="006170F0" w:rsidRPr="00300729" w:rsidRDefault="00300729">
      <w:pPr>
        <w:spacing w:after="0"/>
        <w:jc w:val="both"/>
        <w:rPr>
          <w:lang w:val="ru-RU"/>
        </w:rPr>
      </w:pPr>
      <w:bookmarkStart w:id="18" w:name="z22"/>
      <w:bookmarkEnd w:id="17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2. Основания и порядок применения мер пресечения регламентированы главой 18 УПК. Так, в части первой статьи 136 УПК установлено, что "при наличии достаточных оснований полагать, что подозреваемый, обвиняемый скроются от органов уголовного преследования или суда либо воспрепятствуют объективному расследованию дела или его разбирательству в суде, либо будут продолжать заниматься преступной деятельностью, а также для обеспечения исполнения приговора орган, ведущий уголовный процесс, в пределах своих полномочий вправе применить к этим лицам одну из мер пресечения, предусмотренных статьей 137 настоящего Кодекса".</w:t>
      </w:r>
    </w:p>
    <w:p w14:paraId="49E32DEB" w14:textId="77777777" w:rsidR="006170F0" w:rsidRPr="00300729" w:rsidRDefault="00300729">
      <w:pPr>
        <w:spacing w:after="0"/>
        <w:jc w:val="both"/>
        <w:rPr>
          <w:lang w:val="ru-RU"/>
        </w:rPr>
      </w:pPr>
      <w:bookmarkStart w:id="19" w:name="z23"/>
      <w:bookmarkEnd w:id="18"/>
      <w:r w:rsidRPr="00300729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Виды мер пресечения изложены в части первой статьи 137 УПК в зависимости от степени их строгости. Расположение домашнего ареста непосредственно перед наиболее строгой мерой пресечения – содержанием лица под стражей предопределяет возможность применения более широкого круга ограничений в сравнении с менее строгими мерами пресечения.</w:t>
      </w:r>
    </w:p>
    <w:p w14:paraId="49E32DEC" w14:textId="77777777" w:rsidR="006170F0" w:rsidRPr="00300729" w:rsidRDefault="00300729">
      <w:pPr>
        <w:spacing w:after="0"/>
        <w:jc w:val="both"/>
        <w:rPr>
          <w:lang w:val="ru-RU"/>
        </w:rPr>
      </w:pPr>
      <w:bookmarkStart w:id="20" w:name="z24"/>
      <w:bookmarkEnd w:id="19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Степень изоляции и ограничений, применяемых к арестованному, определяется в зависимости от тяжести совершенного преступления, его личности, репутации, наличия постоянного места работы, постоянного места жительства и других обстоятельств (статья 138 УПК). </w:t>
      </w:r>
    </w:p>
    <w:p w14:paraId="49E32DED" w14:textId="77777777" w:rsidR="006170F0" w:rsidRPr="00300729" w:rsidRDefault="00300729">
      <w:pPr>
        <w:spacing w:after="0"/>
        <w:jc w:val="both"/>
        <w:rPr>
          <w:lang w:val="ru-RU"/>
        </w:rPr>
      </w:pPr>
      <w:bookmarkStart w:id="21" w:name="z25"/>
      <w:bookmarkEnd w:id="20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Законодатель в части второй статьи 146 УПК определил, что при домашнем аресте в отношении подозреваемого, обвиняемого, подсудимого судом могут быть применены одно или несколько ограничений, обеспечивающих их надлежащее поведение и изоляцию от общества. Такие меры содержатся в оспариваемых субъектом обращения нормах, допускающих запреты на: выход из жилища полностью; ведение телефонных переговоров, отправление корреспонденции и использование средств связи, за исключением случаев, предусмотренных пунктом 5); принятие кого бы то ни было у себя (пункты 1), 2) и 3) части второй статьи 146 УПК).</w:t>
      </w:r>
    </w:p>
    <w:bookmarkEnd w:id="21"/>
    <w:p w14:paraId="49E32DEE" w14:textId="77777777" w:rsidR="006170F0" w:rsidRPr="00300729" w:rsidRDefault="006170F0">
      <w:pPr>
        <w:spacing w:after="0"/>
        <w:rPr>
          <w:lang w:val="ru-RU"/>
        </w:rPr>
      </w:pPr>
    </w:p>
    <w:p w14:paraId="49E32DEF" w14:textId="77777777" w:rsidR="006170F0" w:rsidRPr="00300729" w:rsidRDefault="00300729">
      <w:pPr>
        <w:spacing w:after="0"/>
        <w:jc w:val="both"/>
        <w:rPr>
          <w:lang w:val="ru-RU"/>
        </w:rPr>
      </w:pPr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Нормативным постановлением Верховного Суда от 24 января 2020 года № 1 "О некоторых вопросах санкционирования мер пресечения", являющимся частью действующего права в Республике Казахстан, дано разъяснение: "при санкционировании домашнего ареста судам следует учитывать, что ограничение свободы передвижения подозреваемого, обвиняемого и запреты, предусмотренные частью второй статьи 146 УПК, должны применяться в разумных пределах. Ограничения не должны препятствовать лицу контактам с членами семьи, общению со своим защитником, осуществлению жизненно необходимых действий, например, получение медицинской помощи и </w:t>
      </w:r>
      <w:proofErr w:type="gramStart"/>
      <w:r w:rsidRPr="00300729">
        <w:rPr>
          <w:color w:val="000000"/>
          <w:sz w:val="28"/>
          <w:lang w:val="ru-RU"/>
        </w:rPr>
        <w:t>т.п.</w:t>
      </w:r>
      <w:proofErr w:type="gramEnd"/>
      <w:r w:rsidRPr="00300729">
        <w:rPr>
          <w:color w:val="000000"/>
          <w:sz w:val="28"/>
          <w:lang w:val="ru-RU"/>
        </w:rPr>
        <w:t>".</w:t>
      </w:r>
    </w:p>
    <w:p w14:paraId="49E32DF0" w14:textId="77777777" w:rsidR="006170F0" w:rsidRPr="00300729" w:rsidRDefault="006170F0">
      <w:pPr>
        <w:spacing w:after="0"/>
        <w:rPr>
          <w:lang w:val="ru-RU"/>
        </w:rPr>
      </w:pPr>
    </w:p>
    <w:p w14:paraId="49E32DF1" w14:textId="77777777" w:rsidR="006170F0" w:rsidRPr="00300729" w:rsidRDefault="00300729">
      <w:pPr>
        <w:spacing w:after="0"/>
        <w:jc w:val="both"/>
        <w:rPr>
          <w:lang w:val="ru-RU"/>
        </w:rPr>
      </w:pPr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Правила исполнения меры пресечения в виде домашнего ареста, определенные согласно части пятой статьи 146 УПК и утвержденные совместным приказом руководителей государственных органов, осуществляющих досудебное расследование (зарегистрирован в Министерстве юстиции Республики Казахстан 22 сентября 2014 года за № 9741), конкретизируют, что сотрудник органа, осуществляющего надзор за соблюдением установленных ограничений, "письменно предупреждает подозреваемого, обвиняемого, подсудимого о необходимости сообщать в дежурную часть … о намерениях оставить жилье в запрещенное время, в </w:t>
      </w:r>
      <w:r w:rsidRPr="00300729">
        <w:rPr>
          <w:color w:val="000000"/>
          <w:sz w:val="28"/>
          <w:lang w:val="ru-RU"/>
        </w:rPr>
        <w:lastRenderedPageBreak/>
        <w:t>частности, при получении вызова от следователя, дознавателя, прокурора, судебного вызова; отлучении с разрешения следователя, дознавателя, прокурора или суда; болезни, возникновении стихийных бедствий" (подпункт 2) пункта 18). Тем самым арестованному предоставляется возможность оставить жилье в запрещенное время для участия в следственных действиях и судебном заседании, а также в экстренных случаях.</w:t>
      </w:r>
    </w:p>
    <w:p w14:paraId="49E32DF2" w14:textId="77777777" w:rsidR="006170F0" w:rsidRPr="00300729" w:rsidRDefault="00300729">
      <w:pPr>
        <w:spacing w:after="0"/>
        <w:jc w:val="both"/>
        <w:rPr>
          <w:lang w:val="ru-RU"/>
        </w:rPr>
      </w:pPr>
      <w:bookmarkStart w:id="22" w:name="z28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3. При рассмотрении вопроса о соответствии Основному Закону указанных субъектом обращения отдельных положений части второй статьи 146 УПК Конституционный Суд исходит из того, что домашний арест относится к одной из строгих мер пресечения и "заключается в изоляции подозреваемого, обвиняемого от общества без содержания их под стражей, но с применением ограничений" (часть первая статьи 146 УПК).</w:t>
      </w:r>
    </w:p>
    <w:p w14:paraId="49E32DF3" w14:textId="77777777" w:rsidR="006170F0" w:rsidRPr="00300729" w:rsidRDefault="00300729">
      <w:pPr>
        <w:spacing w:after="0"/>
        <w:jc w:val="both"/>
        <w:rPr>
          <w:lang w:val="ru-RU"/>
        </w:rPr>
      </w:pPr>
      <w:bookmarkStart w:id="23" w:name="z29"/>
      <w:bookmarkEnd w:id="22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С учетом ограничительных мер, обеспечивающих изоляцию от общества, законодатель в части четвертой статьи 62 Уголовного кодекса Республики Казахстан от 3 июля 2014 года предусмотрел, что время содержания под домашним арестом до вступления приговора в законную силу засчитывается в срок наказания в виде лишения свободы, ограничения свободы, ареста из расчета два дня за один день. </w:t>
      </w:r>
    </w:p>
    <w:p w14:paraId="49E32DF4" w14:textId="77777777" w:rsidR="006170F0" w:rsidRPr="00300729" w:rsidRDefault="00300729">
      <w:pPr>
        <w:spacing w:after="0"/>
        <w:jc w:val="both"/>
        <w:rPr>
          <w:lang w:val="ru-RU"/>
        </w:rPr>
      </w:pPr>
      <w:bookmarkStart w:id="24" w:name="z30"/>
      <w:bookmarkEnd w:id="23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При домашнем аресте ограничительные меры призваны обеспечить необходимую степень изоляции подозреваемого, обвиняемого от общества. Эти меры априори могут быть более строгими, чем при применении более мягких мер пресечения – подписки о невыезде и надлежащем поведении, личном поручительстве, передаче военнослужащего под наблюдение командования воинской части и других.</w:t>
      </w:r>
    </w:p>
    <w:bookmarkEnd w:id="24"/>
    <w:p w14:paraId="49E32DF5" w14:textId="77777777" w:rsidR="006170F0" w:rsidRPr="00300729" w:rsidRDefault="006170F0">
      <w:pPr>
        <w:spacing w:after="0"/>
        <w:rPr>
          <w:lang w:val="ru-RU"/>
        </w:rPr>
      </w:pPr>
    </w:p>
    <w:p w14:paraId="49E32DF6" w14:textId="77777777" w:rsidR="006170F0" w:rsidRPr="00300729" w:rsidRDefault="00300729">
      <w:pPr>
        <w:spacing w:after="0"/>
        <w:jc w:val="both"/>
        <w:rPr>
          <w:lang w:val="ru-RU"/>
        </w:rPr>
      </w:pPr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Глава 2 УПК раскрывает задачи и принципы уголовного процесса, отмечая необходимость правильного применения уголовного закона, защиты лиц, общества и государства от уголовных правонарушений (статья 8), обязанность суда, прокурора, следователя, органа дознания и дознавателя при производстве по уголовным делам точно соблюдать требования Конституции Республики Казахстан, УПК и иных нормативных правовых актов (статья 10).</w:t>
      </w:r>
    </w:p>
    <w:p w14:paraId="49E32DF7" w14:textId="77777777" w:rsidR="006170F0" w:rsidRPr="00300729" w:rsidRDefault="00300729">
      <w:pPr>
        <w:spacing w:after="0"/>
        <w:jc w:val="both"/>
        <w:rPr>
          <w:lang w:val="ru-RU"/>
        </w:rPr>
      </w:pPr>
      <w:bookmarkStart w:id="25" w:name="z32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 этой же главе УПК содержатся положения о необходимости соблюдения конституционно признанных норм о судебной защите прав и свобод человека и гражданина (статья 12), уважении чести и достоинства личности (статья 13), неприкосновенности личности (статья 14) и другие. </w:t>
      </w:r>
    </w:p>
    <w:p w14:paraId="49E32DF8" w14:textId="77777777" w:rsidR="006170F0" w:rsidRPr="00300729" w:rsidRDefault="00300729">
      <w:pPr>
        <w:spacing w:after="0"/>
        <w:jc w:val="both"/>
        <w:rPr>
          <w:lang w:val="ru-RU"/>
        </w:rPr>
      </w:pPr>
      <w:bookmarkStart w:id="26" w:name="z33"/>
      <w:bookmarkEnd w:id="25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 условиях домашнего ареста право, закрепленное в пункте 3 статьи 13 Конституции, предполагает возможность соответствующего лица пользоваться профессиональной помощью квалифицированных юристов. Это тесно связано с </w:t>
      </w:r>
      <w:r w:rsidRPr="00300729">
        <w:rPr>
          <w:color w:val="000000"/>
          <w:sz w:val="28"/>
          <w:lang w:val="ru-RU"/>
        </w:rPr>
        <w:lastRenderedPageBreak/>
        <w:t xml:space="preserve">реализацией права на судебную защиту и принципов правосудия, закрепленных в Основном Законе. </w:t>
      </w:r>
    </w:p>
    <w:bookmarkEnd w:id="26"/>
    <w:p w14:paraId="49E32DF9" w14:textId="77777777" w:rsidR="006170F0" w:rsidRPr="00300729" w:rsidRDefault="006170F0">
      <w:pPr>
        <w:spacing w:after="0"/>
        <w:rPr>
          <w:lang w:val="ru-RU"/>
        </w:rPr>
      </w:pPr>
    </w:p>
    <w:p w14:paraId="49E32DFA" w14:textId="77777777" w:rsidR="006170F0" w:rsidRPr="00300729" w:rsidRDefault="00300729">
      <w:pPr>
        <w:spacing w:after="0"/>
        <w:jc w:val="both"/>
        <w:rPr>
          <w:lang w:val="ru-RU"/>
        </w:rPr>
      </w:pPr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Конституция возлагает на адвокатов особую обязанность по оказанию квалифицированной юридической помощи как физическим, так и юридическим лицам, а на государство – по обеспечению конституционного права каждого на такую помощь (нормативные постановления Конституционного Совета Республики Казахстан от 2 июля 1999 года № 12/2, от 20 августа 2009 года № 5 и от 4 июня 2021 года № 1).</w:t>
      </w:r>
    </w:p>
    <w:p w14:paraId="49E32DFB" w14:textId="77777777" w:rsidR="006170F0" w:rsidRPr="00300729" w:rsidRDefault="00300729">
      <w:pPr>
        <w:spacing w:after="0"/>
        <w:jc w:val="both"/>
        <w:rPr>
          <w:lang w:val="ru-RU"/>
        </w:rPr>
      </w:pPr>
      <w:bookmarkStart w:id="27" w:name="z35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4. Конституционный Суд считает, что в уголовном судопроизводстве должен соблюдаться разумный баланс между достижением целей домашнего ареста – публично-правовых интересов уголовного правосудия и защитой конституционных прав, а также законных интересов лиц, подвергнутых данной мере пресечения, направленный на обеспечение неотъемлемых, первоочередных потребностей личности для нормальной его жизнедеятельности.</w:t>
      </w:r>
    </w:p>
    <w:p w14:paraId="49E32DFC" w14:textId="77777777" w:rsidR="006170F0" w:rsidRPr="00300729" w:rsidRDefault="00300729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Применение любой меры пресечения не должно создавать условия для нарушения закрепленных в УПК прав подозреваемого (обвиняемого, подсудимого) и защитника (статьи 64, 65, 70).</w:t>
      </w:r>
    </w:p>
    <w:p w14:paraId="49E32DFD" w14:textId="77777777" w:rsidR="006170F0" w:rsidRPr="00300729" w:rsidRDefault="00300729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Оспариваемые субъектом обращения положения УПК не должны в правоприменительной практике в совокупности между собой либо с иными ограничениями, применяемыми в отношении лиц, находящихся под домашним арестом, приводить к лишению их конституционных прав. Такие ограничения, обеспечивая изоляцию лица от общества, должны исключать риски угрозы его жизни и здоровью.</w:t>
      </w:r>
    </w:p>
    <w:p w14:paraId="49E32DFE" w14:textId="77777777" w:rsidR="006170F0" w:rsidRPr="00300729" w:rsidRDefault="00300729">
      <w:pPr>
        <w:spacing w:after="0"/>
        <w:jc w:val="both"/>
        <w:rPr>
          <w:lang w:val="ru-RU"/>
        </w:rPr>
      </w:pPr>
      <w:bookmarkStart w:id="30" w:name="z38"/>
      <w:bookmarkEnd w:id="29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Регламентация данных вопросов в иных нормативных правовых актах, кроме УПК, в целом обеспечивает соблюдение конституционных прав лиц, к которым применен домашний арест. Однако эта мера пресечения затрагивает сущность ряда конституционных прав и свобод человека, в связи с чем подобные положения нуждаются в закреплении на законодательном уровне. </w:t>
      </w:r>
    </w:p>
    <w:p w14:paraId="49E32DFF" w14:textId="77777777" w:rsidR="006170F0" w:rsidRPr="00300729" w:rsidRDefault="00300729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Законодатель при принятии законов обязан исходить из конституционных пределов допустимого ограничения прав и свобод человека и гражданина, не искажая их сущности и не вводя ограничений, которые не согласуются с конституционно определенными нормами.</w:t>
      </w:r>
    </w:p>
    <w:p w14:paraId="49E32E00" w14:textId="77777777" w:rsidR="006170F0" w:rsidRPr="00300729" w:rsidRDefault="00300729">
      <w:pPr>
        <w:spacing w:after="0"/>
        <w:jc w:val="both"/>
        <w:rPr>
          <w:lang w:val="ru-RU"/>
        </w:rPr>
      </w:pPr>
      <w:bookmarkStart w:id="32" w:name="z40"/>
      <w:bookmarkEnd w:id="31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 этой связи ограничения, предусмотренные частью второй статьи 146 УПК, следует рассматривать в системном единстве с указанными нормами Конституции, принципами уголовного процесса и иными положениями УПК, регламентирующими права участников уголовного судопроизводства.</w:t>
      </w:r>
    </w:p>
    <w:p w14:paraId="49E32E01" w14:textId="77777777" w:rsidR="006170F0" w:rsidRPr="00300729" w:rsidRDefault="00300729">
      <w:pPr>
        <w:spacing w:after="0"/>
        <w:jc w:val="both"/>
        <w:rPr>
          <w:lang w:val="ru-RU"/>
        </w:rPr>
      </w:pPr>
      <w:bookmarkStart w:id="33" w:name="z41"/>
      <w:bookmarkEnd w:id="32"/>
      <w:r>
        <w:rPr>
          <w:color w:val="000000"/>
          <w:sz w:val="28"/>
        </w:rPr>
        <w:lastRenderedPageBreak/>
        <w:t>     </w:t>
      </w:r>
      <w:r w:rsidRPr="00300729">
        <w:rPr>
          <w:color w:val="000000"/>
          <w:sz w:val="28"/>
          <w:lang w:val="ru-RU"/>
        </w:rPr>
        <w:t xml:space="preserve"> Конституционный Суд считает, что при таком истолковании оспариваемых положений УПК они не допускают полного ограничения или лишения конституционных прав человека, включая право на судебную защиту прав и свобод, не связанного с целями и задачами осуществления досудебного расследования.</w:t>
      </w:r>
    </w:p>
    <w:p w14:paraId="49E32E02" w14:textId="77777777" w:rsidR="006170F0" w:rsidRPr="00300729" w:rsidRDefault="00300729">
      <w:pPr>
        <w:spacing w:after="0"/>
        <w:jc w:val="both"/>
        <w:rPr>
          <w:lang w:val="ru-RU"/>
        </w:rPr>
      </w:pPr>
      <w:bookmarkStart w:id="34" w:name="z42"/>
      <w:bookmarkEnd w:id="33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Таким образом, положения пунктов 1), 2) и 3) части второй статьи 146 УПК соответствуют Конституции Республики Казахстан.</w:t>
      </w:r>
    </w:p>
    <w:p w14:paraId="49E32E03" w14:textId="77777777" w:rsidR="006170F0" w:rsidRPr="00300729" w:rsidRDefault="00300729">
      <w:pPr>
        <w:spacing w:after="0"/>
        <w:jc w:val="both"/>
        <w:rPr>
          <w:lang w:val="ru-RU"/>
        </w:rPr>
      </w:pPr>
      <w:bookmarkStart w:id="35" w:name="z43"/>
      <w:bookmarkEnd w:id="34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По итогам рассмотрения обращения о проверке конституционности законов и иных правовых актов Конституционный Суд вправе признать закон или иной правовой акт либо отдельные их положения соответствующими Конституции Республики Казахстан в данном Конституционным Судом истолковании (подпункт 2) пункта 2 статьи 57 Конституционного закона Республики Казахстан от 5 ноября 2022 года "О Конституционном Суде Республики Казахстан" (далее – Конституционный закон).</w:t>
      </w:r>
    </w:p>
    <w:p w14:paraId="49E32E04" w14:textId="77777777" w:rsidR="006170F0" w:rsidRPr="00300729" w:rsidRDefault="00300729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В случае, если из решения Конституционного Суда вытекает необходимость принятия законодательных и иных мер по устранению пробелов и противоречий в правовом регулировании, уполномоченные государственные органы не позднее шести месяцев после опубликования решения Конституционного Суда, если иной срок не установлен Конституционным Судом, обеспечивают внесение в Мажилис Парламента Республики Казахстан проекта соответствующего закона, принятие иных правовых актов (пункт 4 статьи 64 Конституционного закона).</w:t>
      </w:r>
    </w:p>
    <w:p w14:paraId="49E32E05" w14:textId="77777777" w:rsidR="006170F0" w:rsidRPr="00300729" w:rsidRDefault="00300729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Конституционный Суд отмечает, что нормы УПК в части содержания лиц под домашним арестом должны быть сформулированы с достаточной степенью четкости и основаны на понятных и обоснованных критериях, исключающих возможность произвольной интерпретации положений закона.</w:t>
      </w:r>
    </w:p>
    <w:p w14:paraId="49E32E06" w14:textId="77777777" w:rsidR="006170F0" w:rsidRPr="00300729" w:rsidRDefault="00300729">
      <w:pPr>
        <w:spacing w:after="0"/>
        <w:jc w:val="both"/>
        <w:rPr>
          <w:lang w:val="ru-RU"/>
        </w:rPr>
      </w:pPr>
      <w:bookmarkStart w:id="38" w:name="z46"/>
      <w:bookmarkEnd w:id="37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На основании изложенного, руководствуясь пунктом 3 статьи 72, пунктом 3 статьи 74 Конституции Республики Казахстан, подпунктом 3) пункта 4 статьи 23, статьями 55 – 58, 62 – 65 Конституционного закона, применительно к предмету обращения Конституционный Суд Республики Казахстан</w:t>
      </w:r>
    </w:p>
    <w:p w14:paraId="49E32E07" w14:textId="77777777" w:rsidR="006170F0" w:rsidRPr="00300729" w:rsidRDefault="00300729">
      <w:pPr>
        <w:spacing w:after="0"/>
        <w:jc w:val="both"/>
        <w:rPr>
          <w:lang w:val="ru-RU"/>
        </w:rPr>
      </w:pPr>
      <w:bookmarkStart w:id="39" w:name="z47"/>
      <w:bookmarkEnd w:id="38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</w:t>
      </w:r>
      <w:r w:rsidRPr="00300729">
        <w:rPr>
          <w:b/>
          <w:color w:val="000000"/>
          <w:sz w:val="28"/>
          <w:lang w:val="ru-RU"/>
        </w:rPr>
        <w:t>постановляет:</w:t>
      </w:r>
    </w:p>
    <w:p w14:paraId="49E32E08" w14:textId="77777777" w:rsidR="006170F0" w:rsidRPr="00300729" w:rsidRDefault="00300729">
      <w:pPr>
        <w:spacing w:after="0"/>
        <w:jc w:val="both"/>
        <w:rPr>
          <w:lang w:val="ru-RU"/>
        </w:rPr>
      </w:pPr>
      <w:bookmarkStart w:id="40" w:name="z48"/>
      <w:bookmarkEnd w:id="39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1. Признать соответствующими Конституции Республики Казахстан положения пунктов 1), 2) и 3) части второй статьи 146 Уголовно-процессуального кодекса Республики Казахстан в данном Конституционным Судом Республики Казахстан истолковании:</w:t>
      </w:r>
    </w:p>
    <w:p w14:paraId="49E32E09" w14:textId="77777777" w:rsidR="006170F0" w:rsidRPr="00300729" w:rsidRDefault="00300729">
      <w:pPr>
        <w:spacing w:after="0"/>
        <w:jc w:val="both"/>
        <w:rPr>
          <w:lang w:val="ru-RU"/>
        </w:rPr>
      </w:pPr>
      <w:bookmarkStart w:id="41" w:name="z49"/>
      <w:bookmarkEnd w:id="40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ограничения, предусмотренные при домашнем аресте, которые применяются судами в отдельности либо в совокупности, должны обеспечивать соблюдение </w:t>
      </w:r>
      <w:r w:rsidRPr="00300729">
        <w:rPr>
          <w:color w:val="000000"/>
          <w:sz w:val="28"/>
          <w:lang w:val="ru-RU"/>
        </w:rPr>
        <w:lastRenderedPageBreak/>
        <w:t>прав арестованного и его защитника, гарантированных Конституцией Республики Казахстан, включая права на жизнь и охрану здоровья, признание правосубъектности, защиту своих прав и свобод всеми не противоречащими закону способами, судебную защиту и получение квалифицированной юридической помощи, а также вытекающих из них процессуальных прав, закрепленных в Уголовно-процессуальном кодексе Республики Казахстан.</w:t>
      </w:r>
    </w:p>
    <w:p w14:paraId="49E32E0A" w14:textId="77777777" w:rsidR="006170F0" w:rsidRPr="00300729" w:rsidRDefault="00300729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2. Правительству Республики Казахстан не позднее шести месяцев после опубликования настоящего нормативного постановления внести в Мажилис Парламента Республики Казахстан проект закона, направленный на приведение Уголовно-процессуального кодекса Республики Казахстан в соответствие с правовыми позициями Конституционного Суда Республики Казахстан, изложенными в данном нормативном постановлении.</w:t>
      </w:r>
    </w:p>
    <w:p w14:paraId="49E32E0B" w14:textId="77777777" w:rsidR="006170F0" w:rsidRPr="00300729" w:rsidRDefault="00300729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О принятых мерах в указанный срок проинформировать Конституционный Суд Республики Казахстан.</w:t>
      </w:r>
    </w:p>
    <w:p w14:paraId="49E32E0C" w14:textId="77777777" w:rsidR="006170F0" w:rsidRPr="00300729" w:rsidRDefault="00300729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3. Настоящее нормативное постановление вступает в силу со дня его принятия, является общеобязательным на всей территории Республики Казахстан, окончательным и обжалованию не подлежит.</w:t>
      </w:r>
    </w:p>
    <w:p w14:paraId="49E32E0D" w14:textId="77777777" w:rsidR="006170F0" w:rsidRPr="00300729" w:rsidRDefault="00300729">
      <w:pPr>
        <w:spacing w:after="0"/>
        <w:jc w:val="both"/>
        <w:rPr>
          <w:lang w:val="ru-RU"/>
        </w:rPr>
      </w:pPr>
      <w:bookmarkStart w:id="45" w:name="z53"/>
      <w:bookmarkEnd w:id="44"/>
      <w:r w:rsidRPr="00300729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300729">
        <w:rPr>
          <w:color w:val="000000"/>
          <w:sz w:val="28"/>
          <w:lang w:val="ru-RU"/>
        </w:rPr>
        <w:t xml:space="preserve"> 4. Опубликовать настоящее нормативное постановление на казахском и русском языках в периодических печатных изданиях, получивших право на официальное опубликование законодательных актов, единой системе правовой информации и на интернет-ресурсе Конституционного Суда Республики Казахстан.   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12000"/>
      </w:tblGrid>
      <w:tr w:rsidR="006170F0" w14:paraId="49E32E12" w14:textId="77777777">
        <w:trPr>
          <w:trHeight w:val="30"/>
          <w:tblCellSpacing w:w="0" w:type="auto"/>
        </w:trPr>
        <w:tc>
          <w:tcPr>
            <w:tcW w:w="120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45"/>
          <w:p w14:paraId="49E32E0E" w14:textId="77777777" w:rsidR="006170F0" w:rsidRDefault="00300729">
            <w:pPr>
              <w:spacing w:after="0"/>
            </w:pPr>
            <w:r>
              <w:rPr>
                <w:i/>
                <w:color w:val="000000"/>
                <w:sz w:val="20"/>
              </w:rPr>
              <w:t>     </w:t>
            </w:r>
            <w:r w:rsidRPr="00300729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Конституционный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Суд</w:t>
            </w:r>
            <w:proofErr w:type="spellEnd"/>
            <w:r>
              <w:rPr>
                <w:i/>
                <w:color w:val="000000"/>
                <w:sz w:val="20"/>
              </w:rPr>
              <w:t xml:space="preserve">  </w:t>
            </w:r>
          </w:p>
          <w:p w14:paraId="49E32E0F" w14:textId="77777777" w:rsidR="006170F0" w:rsidRDefault="006170F0">
            <w:pPr>
              <w:spacing w:after="20"/>
              <w:ind w:left="20"/>
              <w:jc w:val="both"/>
            </w:pPr>
          </w:p>
          <w:p w14:paraId="49E32E10" w14:textId="77777777" w:rsidR="006170F0" w:rsidRDefault="006170F0">
            <w:pPr>
              <w:spacing w:after="0"/>
            </w:pPr>
          </w:p>
          <w:p w14:paraId="49E32E11" w14:textId="77777777" w:rsidR="006170F0" w:rsidRDefault="00300729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Республики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Казахстан</w:t>
            </w:r>
            <w:proofErr w:type="spellEnd"/>
            <w:r>
              <w:rPr>
                <w:i/>
                <w:color w:val="000000"/>
                <w:sz w:val="20"/>
              </w:rPr>
              <w:t xml:space="preserve">   </w:t>
            </w:r>
          </w:p>
        </w:tc>
      </w:tr>
    </w:tbl>
    <w:p w14:paraId="49E32E13" w14:textId="77777777" w:rsidR="006170F0" w:rsidRDefault="00300729">
      <w:pPr>
        <w:spacing w:after="0"/>
      </w:pPr>
      <w:r>
        <w:br/>
      </w:r>
      <w:r>
        <w:br/>
      </w:r>
    </w:p>
    <w:p w14:paraId="49E32E14" w14:textId="77777777" w:rsidR="006170F0" w:rsidRPr="00300729" w:rsidRDefault="00300729">
      <w:pPr>
        <w:pStyle w:val="disclaimer"/>
        <w:rPr>
          <w:lang w:val="ru-RU"/>
        </w:rPr>
      </w:pPr>
      <w:r w:rsidRPr="00300729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6170F0" w:rsidRPr="00300729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170F0"/>
    <w:rsid w:val="001F6892"/>
    <w:rsid w:val="00300729"/>
    <w:rsid w:val="00617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32DD5"/>
  <w15:docId w15:val="{C8467B16-8769-4456-8A78-DE4846106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2712</Words>
  <Characters>15459</Characters>
  <Application>Microsoft Office Word</Application>
  <DocSecurity>0</DocSecurity>
  <Lines>128</Lines>
  <Paragraphs>36</Paragraphs>
  <ScaleCrop>false</ScaleCrop>
  <Company/>
  <LinksUpToDate>false</LinksUpToDate>
  <CharactersWithSpaces>18135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2023-07-31T12:25:00Z</dcterms:created>
  <dcterms:modified xsi:type="dcterms:W3CDTF">2023-08-17T12:14:00Z</dcterms:modified>
</cp:coreProperties>
</file>