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428DD" w14:textId="77777777" w:rsidR="004049BF" w:rsidRDefault="00DF279B">
      <w:pPr>
        <w:spacing w:after="0"/>
      </w:pPr>
      <w:r>
        <w:rPr>
          <w:noProof/>
        </w:rPr>
        <w:drawing>
          <wp:inline distT="0" distB="0" distL="0" distR="0" wp14:anchorId="1124291B" wp14:editId="1124291C">
            <wp:extent cx="2057400" cy="571500"/>
            <wp:effectExtent l="0" t="0" r="0" b="0"/>
            <wp:docPr id="1005971336" name="Рисунок 10059713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2428DE" w14:textId="77777777" w:rsidR="004049BF" w:rsidRPr="00DF279B" w:rsidRDefault="00DF279B">
      <w:pPr>
        <w:spacing w:after="0"/>
        <w:rPr>
          <w:lang w:val="ru-RU"/>
        </w:rPr>
      </w:pPr>
      <w:r w:rsidRPr="00DF279B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статьи 197 Уголовного кодекса Республики Казахстан от 3 июля 2014 года</w:t>
      </w:r>
    </w:p>
    <w:p w14:paraId="112428DF" w14:textId="77777777" w:rsidR="004049BF" w:rsidRPr="00DF279B" w:rsidRDefault="00DF279B">
      <w:pPr>
        <w:spacing w:after="0"/>
        <w:jc w:val="both"/>
        <w:rPr>
          <w:lang w:val="ru-RU"/>
        </w:rPr>
      </w:pPr>
      <w:r w:rsidRPr="00DF279B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18 мая 2023 года № 14-НП</w:t>
      </w:r>
    </w:p>
    <w:p w14:paraId="112428E0" w14:textId="77777777" w:rsidR="004049BF" w:rsidRPr="00DF279B" w:rsidRDefault="00DF279B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Подопригоры Р.А., Сарсембаева Е.Ж. и Ударцева С.Ф., с участием представителей:</w:t>
      </w:r>
    </w:p>
    <w:p w14:paraId="112428E1" w14:textId="77777777" w:rsidR="004049BF" w:rsidRPr="00DF279B" w:rsidRDefault="00DF279B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субъекта обращения – адвоката Куряченко Д.П.,</w:t>
      </w:r>
    </w:p>
    <w:p w14:paraId="112428E2" w14:textId="77777777" w:rsidR="004049BF" w:rsidRPr="00DF279B" w:rsidRDefault="00DF279B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Агентства Республики Казахстан по финансовому мониторингу – заместителя председателя Елемесова Ж.Ф.,</w:t>
      </w:r>
    </w:p>
    <w:p w14:paraId="112428E3" w14:textId="77777777" w:rsidR="004049BF" w:rsidRPr="00DF279B" w:rsidRDefault="00DF279B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Министерства внутренних дел Республики Казахстан – заместителя министра Сунтаева К.И.,</w:t>
      </w:r>
    </w:p>
    <w:p w14:paraId="112428E4" w14:textId="77777777" w:rsidR="004049BF" w:rsidRPr="00DF279B" w:rsidRDefault="00DF279B">
      <w:pPr>
        <w:spacing w:after="0"/>
        <w:jc w:val="both"/>
        <w:rPr>
          <w:lang w:val="ru-RU"/>
        </w:rPr>
      </w:pPr>
      <w:bookmarkStart w:id="4" w:name="z8"/>
      <w:bookmarkEnd w:id="3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Министерства юстиции Республики Казахстан – вице-министра Мукановой А.К.,</w:t>
      </w:r>
    </w:p>
    <w:p w14:paraId="112428E5" w14:textId="77777777" w:rsidR="004049BF" w:rsidRPr="00DF279B" w:rsidRDefault="00DF279B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Министерства финансов Республики Казахстан – заместителя председателя Комитета государственных доходов Миятова К.И.,</w:t>
      </w:r>
    </w:p>
    <w:p w14:paraId="112428E6" w14:textId="77777777" w:rsidR="004049BF" w:rsidRPr="00DF279B" w:rsidRDefault="00DF279B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Министерства энергетики Республики Казахстан – директора департамента транспортировки и переработки нефти Мергенова С.К.,</w:t>
      </w:r>
    </w:p>
    <w:p w14:paraId="112428E7" w14:textId="77777777" w:rsidR="004049BF" w:rsidRPr="00DF279B" w:rsidRDefault="00DF279B">
      <w:pPr>
        <w:spacing w:after="0"/>
        <w:jc w:val="both"/>
        <w:rPr>
          <w:lang w:val="ru-RU"/>
        </w:rPr>
      </w:pPr>
      <w:bookmarkStart w:id="7" w:name="z11"/>
      <w:bookmarkEnd w:id="6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Т.Б.,</w:t>
      </w:r>
    </w:p>
    <w:p w14:paraId="112428E8" w14:textId="77777777" w:rsidR="004049BF" w:rsidRPr="00DF279B" w:rsidRDefault="00DF279B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эксперта – доктора юридических наук, профессора Евразийского национального университета имени Л.Н. Гумилева Балтабаева К.Ж.,</w:t>
      </w:r>
    </w:p>
    <w:p w14:paraId="112428E9" w14:textId="77777777" w:rsidR="004049BF" w:rsidRPr="00DF279B" w:rsidRDefault="00DF279B">
      <w:pPr>
        <w:spacing w:after="0"/>
        <w:jc w:val="both"/>
        <w:rPr>
          <w:lang w:val="ru-RU"/>
        </w:rPr>
      </w:pPr>
      <w:bookmarkStart w:id="9" w:name="z13"/>
      <w:bookmarkEnd w:id="8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рассмотрел в открытом заседании обращение Шамиева Ержана Хайроллаевича о проверке на соответствие Конституции Республики Казахстан статьи 197 Уголовного кодекса Республики Казахстан от 3 июля 2014 года (далее – Уголовный кодекс).</w:t>
      </w:r>
    </w:p>
    <w:p w14:paraId="112428EA" w14:textId="77777777" w:rsidR="004049BF" w:rsidRPr="00DF279B" w:rsidRDefault="00DF279B">
      <w:pPr>
        <w:spacing w:after="0"/>
        <w:jc w:val="both"/>
        <w:rPr>
          <w:lang w:val="ru-RU"/>
        </w:rPr>
      </w:pPr>
      <w:bookmarkStart w:id="10" w:name="z14"/>
      <w:bookmarkEnd w:id="9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Заслушав сообщение докладчика – судьи Конституционного Суда Республики Казахстан Онгарбаева Е.А., изучив материалы конституционного производства, проанализировав международный опыт, законодательство Республики Казахстан и отдельных зарубежных стран, Конституционный Суд Республики Казахстан</w:t>
      </w:r>
    </w:p>
    <w:p w14:paraId="112428EB" w14:textId="77777777" w:rsidR="004049BF" w:rsidRPr="00DF279B" w:rsidRDefault="00DF279B">
      <w:pPr>
        <w:spacing w:after="0"/>
        <w:jc w:val="both"/>
        <w:rPr>
          <w:lang w:val="ru-RU"/>
        </w:rPr>
      </w:pPr>
      <w:bookmarkStart w:id="11" w:name="z15"/>
      <w:bookmarkEnd w:id="10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</w:t>
      </w:r>
      <w:r w:rsidRPr="00DF279B">
        <w:rPr>
          <w:b/>
          <w:color w:val="000000"/>
          <w:sz w:val="28"/>
          <w:lang w:val="ru-RU"/>
        </w:rPr>
        <w:t>установил:</w:t>
      </w:r>
    </w:p>
    <w:p w14:paraId="112428EC" w14:textId="77777777" w:rsidR="004049BF" w:rsidRPr="00DF279B" w:rsidRDefault="00DF279B">
      <w:pPr>
        <w:spacing w:after="0"/>
        <w:jc w:val="both"/>
        <w:rPr>
          <w:lang w:val="ru-RU"/>
        </w:rPr>
      </w:pPr>
      <w:bookmarkStart w:id="12" w:name="z16"/>
      <w:bookmarkEnd w:id="11"/>
      <w:r w:rsidRPr="00DF27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В Конституционный Суд Республики Казахстан поступило обращение Шамиева Е.Х. с просьбой признать статью 197 Уголовного кодекса не соответствующей пункту 1 статьи 1, пунктам 1 – 4 статьи 12, статьям 13, 14, пункту 1 статьи 16, статьям 17, 18, 21, пунктам 1 и 2 статьи 24, статье 26, пунктам 1 и 2 статьи 27, пунктам 1 и 3 статьи 29, пунктам 1, 2 и 4 статьи 33 и статье 39 Конституции Республики Казахстан.</w:t>
      </w:r>
    </w:p>
    <w:p w14:paraId="112428ED" w14:textId="77777777" w:rsidR="004049BF" w:rsidRPr="00DF279B" w:rsidRDefault="00DF279B">
      <w:pPr>
        <w:spacing w:after="0"/>
        <w:jc w:val="both"/>
        <w:rPr>
          <w:lang w:val="ru-RU"/>
        </w:rPr>
      </w:pPr>
      <w:bookmarkStart w:id="13" w:name="z17"/>
      <w:bookmarkEnd w:id="12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Приговором суда № 2 города Павлодара от 19 апреля 2022 года, оставленным без изменения постановлением судебной коллегии по уголовным делам Павлодарского областного суда от 3 августа 2022 года, Шамиев Е.Х. признан виновным в совершении преступления, предусмотренного пунктом 2) части четвертой статьи 197 Уголовного кодекса, с назначением наказания в виде лишения свободы с конфискацией имущества.</w:t>
      </w:r>
    </w:p>
    <w:p w14:paraId="112428EE" w14:textId="77777777" w:rsidR="004049BF" w:rsidRPr="00DF279B" w:rsidRDefault="00DF279B">
      <w:pPr>
        <w:spacing w:after="0"/>
        <w:jc w:val="both"/>
        <w:rPr>
          <w:lang w:val="ru-RU"/>
        </w:rPr>
      </w:pPr>
      <w:bookmarkStart w:id="14" w:name="z18"/>
      <w:bookmarkEnd w:id="13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В соответствии с оспариваемой нормой Уголовного кодекса лицо привлекается к уголовной ответственности за транспортировку, приобретение, реализацию, хранение нефти и нефтепродуктов, а также переработку нефти без документов, подтверждающих законность их происхождения.</w:t>
      </w:r>
    </w:p>
    <w:p w14:paraId="112428EF" w14:textId="77777777" w:rsidR="004049BF" w:rsidRPr="00DF279B" w:rsidRDefault="00DF279B">
      <w:pPr>
        <w:spacing w:after="0"/>
        <w:jc w:val="both"/>
        <w:rPr>
          <w:lang w:val="ru-RU"/>
        </w:rPr>
      </w:pPr>
      <w:bookmarkStart w:id="15" w:name="z19"/>
      <w:bookmarkEnd w:id="14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Из обращения следует, что в законодательстве Казахстана не раскрывается понятие документа, подтверждающего законность происхождения нефти и нефтепродуктов. Отсутствуют его форма, содержание, порядок утверждения и выдачи. Документы, изымаемые правоприменителями, используются в обычном деловом обороте нефтепродуктов (сопроводительные накладные, накладные на выдачу запасов на сторону и другие) и выступают документами, подтверждающими законность транспортировки, приобретения, реализации, хранения нефти и нефтепродуктов, но не их законное происхождение. Кроме того, несмотря на то, что статья 197 Уголовного кодекса расположена в главе "Уголовные правонарушения против собственности", в уголовных делах по рассматриваемой статье отсутствуют потерпевшие, являющиеся собственниками.</w:t>
      </w:r>
    </w:p>
    <w:p w14:paraId="112428F0" w14:textId="77777777" w:rsidR="004049BF" w:rsidRPr="00DF279B" w:rsidRDefault="00DF279B">
      <w:pPr>
        <w:spacing w:after="0"/>
        <w:jc w:val="both"/>
        <w:rPr>
          <w:lang w:val="ru-RU"/>
        </w:rPr>
      </w:pPr>
      <w:bookmarkStart w:id="16" w:name="z20"/>
      <w:bookmarkEnd w:id="15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 проверке конституционности рассматриваемой нормы Уголовного кодекса применительно к предмету обращения Конституционный Суд исходит из следующего.</w:t>
      </w:r>
    </w:p>
    <w:p w14:paraId="112428F1" w14:textId="77777777" w:rsidR="004049BF" w:rsidRPr="00DF279B" w:rsidRDefault="00DF279B">
      <w:pPr>
        <w:spacing w:after="0"/>
        <w:jc w:val="both"/>
        <w:rPr>
          <w:lang w:val="ru-RU"/>
        </w:rPr>
      </w:pPr>
      <w:bookmarkStart w:id="17" w:name="z21"/>
      <w:bookmarkEnd w:id="16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1. В соответствии с пунктом 1 статьи 34 Конституции каждый обязан соблюдать Конституцию и законодательство Республики Казахстан, уважать права, свободы, честь и достоинство других лиц. Установление для каждого данной обязанности является необходимым инструментом защиты конституционного строя, общественного порядка, исполнения государством </w:t>
      </w:r>
      <w:r w:rsidRPr="00DF279B">
        <w:rPr>
          <w:color w:val="000000"/>
          <w:sz w:val="28"/>
          <w:lang w:val="ru-RU"/>
        </w:rPr>
        <w:lastRenderedPageBreak/>
        <w:t>своих социально-экономических, политических и иных функций, обеспечения верховенства права.</w:t>
      </w:r>
    </w:p>
    <w:p w14:paraId="112428F2" w14:textId="77777777" w:rsidR="004049BF" w:rsidRPr="00DF279B" w:rsidRDefault="00DF279B">
      <w:pPr>
        <w:spacing w:after="0"/>
        <w:jc w:val="both"/>
        <w:rPr>
          <w:lang w:val="ru-RU"/>
        </w:rPr>
      </w:pPr>
      <w:bookmarkStart w:id="18" w:name="z22"/>
      <w:bookmarkEnd w:id="17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Нарушение норм Конституции и законодательства Республики Казахстан в зависимости от характера и степени тяжести совершенного деяния влечет юридическую ответственность с возложением определенных лишений и ограничений личного или имущественного характера.</w:t>
      </w:r>
    </w:p>
    <w:p w14:paraId="112428F3" w14:textId="77777777" w:rsidR="004049BF" w:rsidRPr="00DF279B" w:rsidRDefault="00DF279B">
      <w:pPr>
        <w:spacing w:after="0"/>
        <w:jc w:val="both"/>
        <w:rPr>
          <w:lang w:val="ru-RU"/>
        </w:rPr>
      </w:pPr>
      <w:bookmarkStart w:id="19" w:name="z23"/>
      <w:bookmarkEnd w:id="18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Основания и пределы ограничения прав человека и их характер вытекают из нормы пункта 1 статьи 39 Конституции, согласно которому "права и свободы человека могут быть ограничены только законами и лишь в той мере, в какой это необходимо в целях защиты конституционного строя, охраны общественного порядка, прав и свобод человека, здоровья и нравственности населения".</w:t>
      </w:r>
    </w:p>
    <w:p w14:paraId="112428F4" w14:textId="77777777" w:rsidR="004049BF" w:rsidRPr="00DF279B" w:rsidRDefault="00DF279B">
      <w:pPr>
        <w:spacing w:after="0"/>
        <w:jc w:val="both"/>
        <w:rPr>
          <w:lang w:val="ru-RU"/>
        </w:rPr>
      </w:pPr>
      <w:bookmarkStart w:id="20" w:name="z24"/>
      <w:bookmarkEnd w:id="19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Конституционный Совет Республики Казахстан в ряде своих нормативных постановлений давал официальное толкование пункту 1 статьи 39 Конституции в контексте предмета разных обращений (от 9 июля 2001 года № 11/2, от 10 июня 2003 года № 8, от 1 июля 2005 года № 4, от 28 мая 2007 года № 5).</w:t>
      </w:r>
    </w:p>
    <w:p w14:paraId="112428F5" w14:textId="77777777" w:rsidR="004049BF" w:rsidRPr="00DF279B" w:rsidRDefault="00DF279B">
      <w:pPr>
        <w:spacing w:after="0"/>
        <w:jc w:val="both"/>
        <w:rPr>
          <w:lang w:val="ru-RU"/>
        </w:rPr>
      </w:pPr>
      <w:bookmarkStart w:id="21" w:name="z25"/>
      <w:bookmarkEnd w:id="20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В пункте 2 статьи 29 Всеобщей декларации прав человека, принятой резолюцией 217 А (</w:t>
      </w:r>
      <w:r>
        <w:rPr>
          <w:color w:val="000000"/>
          <w:sz w:val="28"/>
        </w:rPr>
        <w:t>III</w:t>
      </w:r>
      <w:r w:rsidRPr="00DF279B">
        <w:rPr>
          <w:color w:val="000000"/>
          <w:sz w:val="28"/>
          <w:lang w:val="ru-RU"/>
        </w:rPr>
        <w:t>) Генеральной Ассамблеи Организации Объединенных Наций от 10 декабря 1948 года, отмечается, что 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обществе.</w:t>
      </w:r>
    </w:p>
    <w:p w14:paraId="112428F6" w14:textId="77777777" w:rsidR="004049BF" w:rsidRPr="00DF279B" w:rsidRDefault="00DF279B">
      <w:pPr>
        <w:spacing w:after="0"/>
        <w:jc w:val="both"/>
        <w:rPr>
          <w:lang w:val="ru-RU"/>
        </w:rPr>
      </w:pPr>
      <w:bookmarkStart w:id="22" w:name="z26"/>
      <w:bookmarkEnd w:id="21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2. Уголовный закон, принимаемый Парламентом в соответствии с подпунктом 1) пункта 3 статьи 61 Основного Закона, устанавливает ответственность за самые серьезные посягательства на ценности и объекты, охраняемые Конституцией, и в наибольшей степени ограничивает права и свободы граждан.</w:t>
      </w:r>
    </w:p>
    <w:p w14:paraId="112428F7" w14:textId="77777777" w:rsidR="004049BF" w:rsidRPr="00DF279B" w:rsidRDefault="00DF279B">
      <w:pPr>
        <w:spacing w:after="0"/>
        <w:jc w:val="both"/>
        <w:rPr>
          <w:lang w:val="ru-RU"/>
        </w:rPr>
      </w:pPr>
      <w:bookmarkStart w:id="23" w:name="z27"/>
      <w:bookmarkEnd w:id="22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 криминализации тех или иных деяний законодатель в первую очередь исходит из степени их общественной опасности. Кроме того, учитываются социальные и экономические предпосылки и последствия принимаемых законов, которые направлены на противодействие преступности.</w:t>
      </w:r>
    </w:p>
    <w:p w14:paraId="112428F8" w14:textId="77777777" w:rsidR="004049BF" w:rsidRPr="00DF279B" w:rsidRDefault="00DF279B">
      <w:pPr>
        <w:spacing w:after="0"/>
        <w:jc w:val="both"/>
        <w:rPr>
          <w:lang w:val="ru-RU"/>
        </w:rPr>
      </w:pPr>
      <w:bookmarkStart w:id="24" w:name="z28"/>
      <w:bookmarkEnd w:id="23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Конституционный Суд полагает, что при разрешении вопросов, связанных с криминализацией противоправного поведения, в диспозициях норм уголовного закона должны четко соблюдаться требования определенности правовых предписаний и их согласованности в общей системе правового регулирования. </w:t>
      </w:r>
      <w:r w:rsidRPr="00DF279B">
        <w:rPr>
          <w:color w:val="000000"/>
          <w:sz w:val="28"/>
          <w:lang w:val="ru-RU"/>
        </w:rPr>
        <w:lastRenderedPageBreak/>
        <w:t>Поэтому любое уголовное правонарушение и установленное за него наказание необходимо предусматривать таким образом, чтобы каждый мог предвидеть уголовно-правовые последствия своих действий (бездействия). В нормативном постановлении Конституционного Совета от 27 февраля 2008 года № 2 отмечалось, что закон, ограничивающий права и свободы человека и гражданина, должен быть сформулирован предельно ясно, четко указывать как на признаки правонарушения, так и на конституционные цели, в защиту которых он принят, не допуская возможности неоднозначного его толкования.</w:t>
      </w:r>
    </w:p>
    <w:p w14:paraId="112428F9" w14:textId="77777777" w:rsidR="004049BF" w:rsidRPr="00DF279B" w:rsidRDefault="00DF279B">
      <w:pPr>
        <w:spacing w:after="0"/>
        <w:jc w:val="both"/>
        <w:rPr>
          <w:lang w:val="ru-RU"/>
        </w:rPr>
      </w:pPr>
      <w:bookmarkStart w:id="25" w:name="z29"/>
      <w:bookmarkEnd w:id="24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Признание уголовно наказуемыми действий по транспортировке, приобретению, реализации, хранению нефти и нефтепродуктов, а также переработке нефти без документов, подтверждающих законность их происхождения, было обусловлено необходимостью противодействия увеличивающемуся объему теневой экономики и незаконному обороту нефти и нефтепродуктов (статья 197 Уголовного кодекса). Государство, принимая меры по государственному регулированию производства и оборота отдельных видов нефтепродуктов как стратегически важных энергоносителей, ставит целью обеспечение экономической безопасности страны, а также удовлетворение потребностей населения.</w:t>
      </w:r>
    </w:p>
    <w:p w14:paraId="112428FA" w14:textId="77777777" w:rsidR="004049BF" w:rsidRPr="00DF279B" w:rsidRDefault="00DF279B">
      <w:pPr>
        <w:spacing w:after="0"/>
        <w:jc w:val="both"/>
        <w:rPr>
          <w:lang w:val="ru-RU"/>
        </w:rPr>
      </w:pPr>
      <w:bookmarkStart w:id="26" w:name="z30"/>
      <w:bookmarkEnd w:id="25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Правовой анализ статьи 197 Уголовного кодекса свидетельствует о необходимости акцентирования внимания на отдельных недостатках, которые приводят к неоднозначному пониманию и, соответственно, применению норм уголовного закона.</w:t>
      </w:r>
    </w:p>
    <w:p w14:paraId="112428FB" w14:textId="77777777" w:rsidR="004049BF" w:rsidRPr="00DF279B" w:rsidRDefault="00DF279B">
      <w:pPr>
        <w:spacing w:after="0"/>
        <w:jc w:val="both"/>
        <w:rPr>
          <w:lang w:val="ru-RU"/>
        </w:rPr>
      </w:pPr>
      <w:bookmarkStart w:id="27" w:name="z31"/>
      <w:bookmarkEnd w:id="26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Сложность и неопределенность конструкции статьи 197 Уголовного кодекса вызывают проблемы в правоприменительной практике. Законодатель объединил в одном составе два предмета уголовного правонарушения (нефть и нефтепродукты) и несколько общих для них действий (транспортировка, приобретение, реализация, хранение), выделив отдельно наказуемое действие, связанное с нефтью – ее переработку.</w:t>
      </w:r>
    </w:p>
    <w:p w14:paraId="112428FC" w14:textId="77777777" w:rsidR="004049BF" w:rsidRPr="00DF279B" w:rsidRDefault="00DF279B">
      <w:pPr>
        <w:spacing w:after="0"/>
        <w:jc w:val="both"/>
        <w:rPr>
          <w:lang w:val="ru-RU"/>
        </w:rPr>
      </w:pPr>
      <w:bookmarkStart w:id="28" w:name="z32"/>
      <w:bookmarkEnd w:id="27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Криминализирующим признаком этих действий является отсутствие документов, подтверждающих законность происхождения нефти и нефтепродуктов.</w:t>
      </w:r>
    </w:p>
    <w:p w14:paraId="112428FD" w14:textId="77777777" w:rsidR="004049BF" w:rsidRPr="00DF279B" w:rsidRDefault="00DF279B">
      <w:pPr>
        <w:spacing w:after="0"/>
        <w:jc w:val="both"/>
        <w:rPr>
          <w:lang w:val="ru-RU"/>
        </w:rPr>
      </w:pPr>
      <w:bookmarkStart w:id="29" w:name="z33"/>
      <w:bookmarkEnd w:id="28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Отсутствие точного и четкого законодательного определения, какой именно документ выступает в качестве подтверждающего законность происхождения нефти или нефтепродуктов, создает предпосылки для широкого толкования со стороны правоприменителя и потенциально может привести к нарушению конституционных прав и свобод граждан.</w:t>
      </w:r>
    </w:p>
    <w:p w14:paraId="112428FE" w14:textId="77777777" w:rsidR="004049BF" w:rsidRPr="00DF279B" w:rsidRDefault="00DF279B">
      <w:pPr>
        <w:spacing w:after="0"/>
        <w:jc w:val="both"/>
        <w:rPr>
          <w:lang w:val="ru-RU"/>
        </w:rPr>
      </w:pPr>
      <w:bookmarkStart w:id="30" w:name="z34"/>
      <w:bookmarkEnd w:id="29"/>
      <w:r>
        <w:rPr>
          <w:color w:val="000000"/>
          <w:sz w:val="28"/>
        </w:rPr>
        <w:lastRenderedPageBreak/>
        <w:t>     </w:t>
      </w:r>
      <w:r w:rsidRPr="00DF279B">
        <w:rPr>
          <w:color w:val="000000"/>
          <w:sz w:val="28"/>
          <w:lang w:val="ru-RU"/>
        </w:rPr>
        <w:t xml:space="preserve"> Анализ действующего законодательства показывает, что определенные требования к документам, связанным с оборотом нефти и нефтепродуктов, установлены, хоть и в недостаточной степени.</w:t>
      </w:r>
    </w:p>
    <w:p w14:paraId="112428FF" w14:textId="77777777" w:rsidR="004049BF" w:rsidRPr="00DF279B" w:rsidRDefault="00DF279B">
      <w:pPr>
        <w:spacing w:after="0"/>
        <w:jc w:val="both"/>
        <w:rPr>
          <w:lang w:val="ru-RU"/>
        </w:rPr>
      </w:pPr>
      <w:bookmarkStart w:id="31" w:name="z35"/>
      <w:bookmarkEnd w:id="30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Так, Закон Республики Казахстан от 20 июля 2011 года "О государственном регулировании производства и оборота отдельных видов нефтепродуктов" (далее – Закон от 20 июля 2011 года) оперирует понятием "документ, подтверждающий происхождение" только применительно к обязанности производителей нефтепродуктов приобретать, принимать на переработку сырую нефть, газовый конденсат, продукты переработки при наличии у поставщиков таких документов (подпункт 10) пункта 1 статьи 12).</w:t>
      </w:r>
    </w:p>
    <w:p w14:paraId="11242900" w14:textId="77777777" w:rsidR="004049BF" w:rsidRPr="00DF279B" w:rsidRDefault="00DF279B">
      <w:pPr>
        <w:spacing w:after="0"/>
        <w:jc w:val="both"/>
        <w:rPr>
          <w:lang w:val="ru-RU"/>
        </w:rPr>
      </w:pPr>
      <w:bookmarkStart w:id="32" w:name="z36"/>
      <w:bookmarkEnd w:id="31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Приказом Заместителя Премьер-Министра – Министра индустрии и новых технологий Республики Казахстан от 8 июля 2014 года № 257 утвержден Перечень документов, подтверждающих происхождение товара (далее – Перечень). Данный Перечень сформирован в соответствии с подпунктом 8) статьи 14 Закона Республики Казахстан от 4 июля 2013 года "О Национальной палате предпринимателей Республики Казахстан" и направлен на реализацию функций Национальной палаты в сфере развития внешнеэкономической деятельности субъектов предпринимательства. Национальная палата выдает сертификат о происхождении товара в целях подтверждения страны происхождения товаров, а не законности их происхождения.</w:t>
      </w:r>
    </w:p>
    <w:bookmarkEnd w:id="32"/>
    <w:p w14:paraId="11242901" w14:textId="77777777" w:rsidR="004049BF" w:rsidRPr="00DF279B" w:rsidRDefault="004049BF">
      <w:pPr>
        <w:spacing w:after="0"/>
        <w:rPr>
          <w:lang w:val="ru-RU"/>
        </w:rPr>
      </w:pPr>
    </w:p>
    <w:p w14:paraId="11242902" w14:textId="77777777" w:rsidR="004049BF" w:rsidRPr="00DF279B" w:rsidRDefault="00DF279B">
      <w:pPr>
        <w:spacing w:after="0"/>
        <w:jc w:val="both"/>
        <w:rPr>
          <w:lang w:val="ru-RU"/>
        </w:rPr>
      </w:pPr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Закон от 20 июля 2011 года не возлагает на оптовых поставщиков и розничных реализаторов обязанность иметь при обороте нефтепродуктов документы, подтверждающие законность их происхождения.</w:t>
      </w:r>
    </w:p>
    <w:p w14:paraId="11242903" w14:textId="77777777" w:rsidR="004049BF" w:rsidRPr="00DF279B" w:rsidRDefault="00DF279B">
      <w:pPr>
        <w:spacing w:after="0"/>
        <w:jc w:val="both"/>
        <w:rPr>
          <w:lang w:val="ru-RU"/>
        </w:rPr>
      </w:pPr>
      <w:bookmarkStart w:id="33" w:name="z38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Согласно подпункту 28) статьи 1 Закона от 20 июля 2011 года сопроводительная накладная на товары является документом, который предназначен для контроля за оборотом нефтепродуктов и необходим для оформления операций по отпуску и приему нефтепродуктов, а также операций по передаче нефтепродуктов поставщикам нефти.</w:t>
      </w:r>
    </w:p>
    <w:p w14:paraId="11242904" w14:textId="77777777" w:rsidR="004049BF" w:rsidRPr="00DF279B" w:rsidRDefault="00DF279B">
      <w:pPr>
        <w:spacing w:after="0"/>
        <w:jc w:val="both"/>
        <w:rPr>
          <w:lang w:val="ru-RU"/>
        </w:rPr>
      </w:pPr>
      <w:bookmarkStart w:id="34" w:name="z39"/>
      <w:bookmarkEnd w:id="33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Приказом Первого заместителя Премьер-Министра – Министра финансов Республики Казахстан от 26 декабря 2019 года № 1424 утвержден Перечень товаров, на которые распространяется обязанность по оформлению сопроводительных накладных на товары, а также Правила оформления сопроводительных накладных на товары и их документооборота.</w:t>
      </w:r>
    </w:p>
    <w:p w14:paraId="11242905" w14:textId="77777777" w:rsidR="004049BF" w:rsidRPr="00DF279B" w:rsidRDefault="00DF279B">
      <w:pPr>
        <w:spacing w:after="0"/>
        <w:jc w:val="both"/>
        <w:rPr>
          <w:lang w:val="ru-RU"/>
        </w:rPr>
      </w:pPr>
      <w:bookmarkStart w:id="35" w:name="z40"/>
      <w:bookmarkEnd w:id="34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Правоприменительная практика свидетельствует, что при рассмотрении вопроса об ответственности по статье 197 Уголовного кодекса органы досудебного расследования и суды по-разному решают вопросы подтверждения законности происхождения нефти и нефтепродуктов.</w:t>
      </w:r>
    </w:p>
    <w:p w14:paraId="11242906" w14:textId="77777777" w:rsidR="004049BF" w:rsidRPr="00DF279B" w:rsidRDefault="00DF279B">
      <w:pPr>
        <w:spacing w:after="0"/>
        <w:jc w:val="both"/>
        <w:rPr>
          <w:lang w:val="ru-RU"/>
        </w:rPr>
      </w:pPr>
      <w:bookmarkStart w:id="36" w:name="z41"/>
      <w:bookmarkEnd w:id="35"/>
      <w:r>
        <w:rPr>
          <w:color w:val="000000"/>
          <w:sz w:val="28"/>
        </w:rPr>
        <w:lastRenderedPageBreak/>
        <w:t>     </w:t>
      </w:r>
      <w:r w:rsidRPr="00DF279B">
        <w:rPr>
          <w:color w:val="000000"/>
          <w:sz w:val="28"/>
          <w:lang w:val="ru-RU"/>
        </w:rPr>
        <w:t xml:space="preserve"> Участники конституционного производства отмечают, что при осуществлении уголовного преследования по рассматриваемой статье Уголовного кодекса во внимание принимаются договоры, сопроводительные накладные, счета-фактуры и другие документы, предоставленные предпринимателями и перевозчиками.</w:t>
      </w:r>
    </w:p>
    <w:p w14:paraId="11242907" w14:textId="77777777" w:rsidR="004049BF" w:rsidRPr="00DF279B" w:rsidRDefault="00DF279B">
      <w:pPr>
        <w:spacing w:after="0"/>
        <w:jc w:val="both"/>
        <w:rPr>
          <w:lang w:val="ru-RU"/>
        </w:rPr>
      </w:pPr>
      <w:bookmarkStart w:id="37" w:name="z42"/>
      <w:bookmarkEnd w:id="36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Конституционный Суд полагает, что в диспозиции состава уголовного правонарушения, предусмотренного статьей 197 Уголовного кодекса, речь идет о документах, подтверждающих законность совершения тех или иных действий, связанных с оборотом нефти и нефтепродуктов. Отсутствие подобных документов является ключевым условием привлечения лица к уголовной ответственности.</w:t>
      </w:r>
    </w:p>
    <w:p w14:paraId="11242908" w14:textId="77777777" w:rsidR="004049BF" w:rsidRPr="00DF279B" w:rsidRDefault="00DF279B">
      <w:pPr>
        <w:spacing w:after="0"/>
        <w:jc w:val="both"/>
        <w:rPr>
          <w:lang w:val="ru-RU"/>
        </w:rPr>
      </w:pPr>
      <w:bookmarkStart w:id="38" w:name="z43"/>
      <w:bookmarkEnd w:id="37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3. При оценке конституционности оспариваемой статьи Уголовного кодекса выявлены и иные недостатки. Отдельные действия объективной стороны статьи 197 Уголовного кодекса находятся в конкуренции с другими составами, предусмотренными в данном Кодексе (подпункт 1) части третьей статьи 196) и Кодексе Республики Казахстан об административных правонарушениях от 5 июля 2014 года (часть пятая статьи 283-1).</w:t>
      </w:r>
    </w:p>
    <w:p w14:paraId="11242909" w14:textId="77777777" w:rsidR="004049BF" w:rsidRPr="00DF279B" w:rsidRDefault="00DF279B">
      <w:pPr>
        <w:spacing w:after="0"/>
        <w:jc w:val="both"/>
        <w:rPr>
          <w:lang w:val="ru-RU"/>
        </w:rPr>
      </w:pPr>
      <w:bookmarkStart w:id="39" w:name="z44"/>
      <w:bookmarkEnd w:id="38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Конституционный Суд считает, что правильное определение объекта общественно опасного посягательства имеет важное практическое значение, поскольку способствует разграничению противоправного поведения, за которое предусмотрена уголовная ответственность, от правомерного, а также правильной квалификации деяний.</w:t>
      </w:r>
    </w:p>
    <w:p w14:paraId="1124290A" w14:textId="77777777" w:rsidR="004049BF" w:rsidRPr="00DF279B" w:rsidRDefault="00DF279B">
      <w:pPr>
        <w:spacing w:after="0"/>
        <w:jc w:val="both"/>
        <w:rPr>
          <w:lang w:val="ru-RU"/>
        </w:rPr>
      </w:pPr>
      <w:bookmarkStart w:id="40" w:name="z45"/>
      <w:bookmarkEnd w:id="39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Из пояснений представителей государственных органов, данных в ходе конституционного производства, следует, что фактически объектом данного вида уголовного правонарушения являются общественные отношения в сфере экономической деятельности, в то время как статья 197 Уголовного кодекса находится в главе 6 "Уголовные правонарушения против собственности".</w:t>
      </w:r>
    </w:p>
    <w:p w14:paraId="1124290B" w14:textId="77777777" w:rsidR="004049BF" w:rsidRPr="00DF279B" w:rsidRDefault="00DF279B">
      <w:pPr>
        <w:spacing w:after="0"/>
        <w:jc w:val="both"/>
        <w:rPr>
          <w:lang w:val="ru-RU"/>
        </w:rPr>
      </w:pPr>
      <w:bookmarkStart w:id="41" w:name="z46"/>
      <w:bookmarkEnd w:id="40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Родовым объектом уголовных правонарушений против собственности являются общественные отношения, связанные с институтом собственности. Вместе с тем из диспозиции статьи 197 Уголовного кодекса прямо не прослеживается задача уголовно-правовой защиты права собственности. Кроме того, при совершении деяний, предусмотренных указанной статьей, вред собственнику или иному владельцу нефти или нефтепродуктов может и не причиняться.</w:t>
      </w:r>
    </w:p>
    <w:p w14:paraId="1124290C" w14:textId="77777777" w:rsidR="004049BF" w:rsidRPr="00DF279B" w:rsidRDefault="00DF279B">
      <w:pPr>
        <w:spacing w:after="0"/>
        <w:jc w:val="both"/>
        <w:rPr>
          <w:lang w:val="ru-RU"/>
        </w:rPr>
      </w:pPr>
      <w:bookmarkStart w:id="42" w:name="z47"/>
      <w:bookmarkEnd w:id="41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Части первая и вторая статьи 197 Уголовного кодекса содержат признаки уголовных проступков. При этом законодателем не установлен порог криминализации данных деяний. Следовательно, уголовная ответственность за </w:t>
      </w:r>
      <w:r w:rsidRPr="00DF279B">
        <w:rPr>
          <w:color w:val="000000"/>
          <w:sz w:val="28"/>
          <w:lang w:val="ru-RU"/>
        </w:rPr>
        <w:lastRenderedPageBreak/>
        <w:t>транспортировку, приобретение, реализацию, хранение нефти и нефтепродуктов, а также переработку нефти без документов, подтверждающих законность их происхождения, может наступать и при совершении данных деяний с незначительным объемом нефти или нефтепродуктов.</w:t>
      </w:r>
    </w:p>
    <w:p w14:paraId="1124290D" w14:textId="77777777" w:rsidR="004049BF" w:rsidRPr="00DF279B" w:rsidRDefault="00DF279B">
      <w:pPr>
        <w:spacing w:after="0"/>
        <w:jc w:val="both"/>
        <w:rPr>
          <w:lang w:val="ru-RU"/>
        </w:rPr>
      </w:pPr>
      <w:bookmarkStart w:id="43" w:name="z48"/>
      <w:bookmarkEnd w:id="42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Подобный подход к определению признаков состава уголовного правонарушения, являющегося единственным основанием уголовной ответственности, позволяет правоприменителю широко толковать эти признаки и может привести к ущемлению закрепленных Конституцией прав и свобод человека.</w:t>
      </w:r>
    </w:p>
    <w:p w14:paraId="1124290E" w14:textId="77777777" w:rsidR="004049BF" w:rsidRPr="00DF279B" w:rsidRDefault="00DF279B">
      <w:pPr>
        <w:spacing w:after="0"/>
        <w:jc w:val="both"/>
        <w:rPr>
          <w:lang w:val="ru-RU"/>
        </w:rPr>
      </w:pPr>
      <w:bookmarkStart w:id="44" w:name="z49"/>
      <w:bookmarkEnd w:id="43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В этой связи пороговые значения, являющиеся критериями отнесения деяния к разряду уголовно наказуемых, должны быть установлены по аналогии с другими однородными уголовными правонарушениями.</w:t>
      </w:r>
    </w:p>
    <w:p w14:paraId="1124290F" w14:textId="77777777" w:rsidR="004049BF" w:rsidRPr="00DF279B" w:rsidRDefault="00DF279B">
      <w:pPr>
        <w:spacing w:after="0"/>
        <w:jc w:val="both"/>
        <w:rPr>
          <w:lang w:val="ru-RU"/>
        </w:rPr>
      </w:pPr>
      <w:bookmarkStart w:id="45" w:name="z50"/>
      <w:bookmarkEnd w:id="44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Конституционный Суд считает, что применительно к законодательной регламентации мер уголовно-правового воздействия в целом следует исходить из того, что нормы уголовного закона в наибольшей степени должны отвечать требованиям ясности, определенности и недвусмысленности, а при бланкетной форме изложения их элементы должны четко раскрываться в соответствующих нормативных правовых актах. Правовая определенность является гарантией соблюдения конституционных прав и свобод человека, их защиты от произвольного вмешательства со стороны государственных органов.</w:t>
      </w:r>
    </w:p>
    <w:p w14:paraId="11242910" w14:textId="77777777" w:rsidR="004049BF" w:rsidRPr="00DF279B" w:rsidRDefault="00DF279B">
      <w:pPr>
        <w:spacing w:after="0"/>
        <w:jc w:val="both"/>
        <w:rPr>
          <w:lang w:val="ru-RU"/>
        </w:rPr>
      </w:pPr>
      <w:bookmarkStart w:id="46" w:name="z51"/>
      <w:bookmarkEnd w:id="45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На основании изложенного, руководствуясь пунктом 3 статьи 72 и пунктом 3 статьи 74 Конституции Республики Казахстан, подпунктом 3) пункта 4 статьи 23, статьями 55 – 58, 62, пунктами 3 и 4 статьи 63, пунктом 4 статьи 64 и подпунктом 2) пункта 1 статьи 65 Конституционного закона Республики Казахстан от 5 ноября 2022 года "О Конституционном Суде Республики Казахстан", Конституционный Суд Республики Казахстан</w:t>
      </w:r>
    </w:p>
    <w:p w14:paraId="11242911" w14:textId="77777777" w:rsidR="004049BF" w:rsidRPr="00DF279B" w:rsidRDefault="00DF279B">
      <w:pPr>
        <w:spacing w:after="0"/>
        <w:jc w:val="both"/>
        <w:rPr>
          <w:lang w:val="ru-RU"/>
        </w:rPr>
      </w:pPr>
      <w:bookmarkStart w:id="47" w:name="z52"/>
      <w:bookmarkEnd w:id="46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</w:t>
      </w:r>
      <w:r w:rsidRPr="00DF279B">
        <w:rPr>
          <w:b/>
          <w:color w:val="000000"/>
          <w:sz w:val="28"/>
          <w:lang w:val="ru-RU"/>
        </w:rPr>
        <w:t>постановляет:</w:t>
      </w:r>
    </w:p>
    <w:p w14:paraId="11242912" w14:textId="77777777" w:rsidR="004049BF" w:rsidRPr="00DF279B" w:rsidRDefault="00DF279B">
      <w:pPr>
        <w:spacing w:after="0"/>
        <w:jc w:val="both"/>
        <w:rPr>
          <w:lang w:val="ru-RU"/>
        </w:rPr>
      </w:pPr>
      <w:bookmarkStart w:id="48" w:name="z53"/>
      <w:bookmarkEnd w:id="47"/>
      <w:r w:rsidRPr="00DF279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1. Признать статью 197 Уголовного кодекса Республики Казахстан соответствующей Конституции Республики Казахстан в данном Конституционным Судом истолковании:</w:t>
      </w:r>
    </w:p>
    <w:p w14:paraId="11242913" w14:textId="77777777" w:rsidR="004049BF" w:rsidRPr="00DF279B" w:rsidRDefault="00DF279B">
      <w:pPr>
        <w:spacing w:after="0"/>
        <w:jc w:val="both"/>
        <w:rPr>
          <w:lang w:val="ru-RU"/>
        </w:rPr>
      </w:pPr>
      <w:bookmarkStart w:id="49" w:name="z54"/>
      <w:bookmarkEnd w:id="48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при привлечении лица к уголовной ответственности за транспортировку, приобретение, реализацию, хранение нефти и нефтепродуктов, а также переработку нефти под документами, подтверждающими законность их происхождения, следует понимать регламентированные в законодательстве Республики Казахстан документы, свидетельствующие о законности совершения лицом названных действий.</w:t>
      </w:r>
    </w:p>
    <w:p w14:paraId="11242914" w14:textId="77777777" w:rsidR="004049BF" w:rsidRPr="00DF279B" w:rsidRDefault="00DF279B">
      <w:pPr>
        <w:spacing w:after="0"/>
        <w:jc w:val="both"/>
        <w:rPr>
          <w:lang w:val="ru-RU"/>
        </w:rPr>
      </w:pPr>
      <w:bookmarkStart w:id="50" w:name="z55"/>
      <w:bookmarkEnd w:id="49"/>
      <w:r w:rsidRPr="00DF279B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 о внесении изменений и дополнений в Уголовный кодекс и иные законодательные акты Республики Казахстан в соответствии с правовыми позициями Конституционного Суда Республики Казахстан, изложенными в настоящем нормативном постановлении.</w:t>
      </w:r>
    </w:p>
    <w:p w14:paraId="11242915" w14:textId="77777777" w:rsidR="004049BF" w:rsidRPr="00DF279B" w:rsidRDefault="00DF279B">
      <w:pPr>
        <w:spacing w:after="0"/>
        <w:jc w:val="both"/>
        <w:rPr>
          <w:lang w:val="ru-RU"/>
        </w:rPr>
      </w:pPr>
      <w:bookmarkStart w:id="51" w:name="z56"/>
      <w:bookmarkEnd w:id="50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3. Настоящее нормативное постановление вступает в силу со дня его принятия, является общеобязательным на всей территории Республики, окончательным и обжалованию не подлежит.</w:t>
      </w:r>
    </w:p>
    <w:p w14:paraId="11242916" w14:textId="77777777" w:rsidR="004049BF" w:rsidRPr="00DF279B" w:rsidRDefault="00DF279B">
      <w:pPr>
        <w:spacing w:after="0"/>
        <w:jc w:val="both"/>
        <w:rPr>
          <w:lang w:val="ru-RU"/>
        </w:rPr>
      </w:pPr>
      <w:bookmarkStart w:id="52" w:name="z57"/>
      <w:bookmarkEnd w:id="51"/>
      <w:r>
        <w:rPr>
          <w:color w:val="000000"/>
          <w:sz w:val="28"/>
        </w:rPr>
        <w:t>     </w:t>
      </w:r>
      <w:r w:rsidRPr="00DF279B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4049BF" w14:paraId="11242918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2"/>
          <w:p w14:paraId="11242917" w14:textId="77777777" w:rsidR="004049BF" w:rsidRDefault="00DF279B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DF279B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</w:p>
        </w:tc>
      </w:tr>
    </w:tbl>
    <w:p w14:paraId="11242919" w14:textId="77777777" w:rsidR="004049BF" w:rsidRDefault="00DF279B">
      <w:pPr>
        <w:spacing w:after="0"/>
      </w:pPr>
      <w:r>
        <w:br/>
      </w:r>
      <w:r>
        <w:br/>
      </w:r>
    </w:p>
    <w:p w14:paraId="1124291A" w14:textId="77777777" w:rsidR="004049BF" w:rsidRPr="00DF279B" w:rsidRDefault="00DF279B">
      <w:pPr>
        <w:pStyle w:val="disclaimer"/>
        <w:rPr>
          <w:lang w:val="ru-RU"/>
        </w:rPr>
      </w:pPr>
      <w:r w:rsidRPr="00DF279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4049BF" w:rsidRPr="00DF279B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49BF"/>
    <w:rsid w:val="003E1F66"/>
    <w:rsid w:val="004049BF"/>
    <w:rsid w:val="00DF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428DD"/>
  <w15:docId w15:val="{672A58C9-9CD2-4580-871B-F966D7D6B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2565</Words>
  <Characters>14623</Characters>
  <Application>Microsoft Office Word</Application>
  <DocSecurity>0</DocSecurity>
  <Lines>121</Lines>
  <Paragraphs>34</Paragraphs>
  <ScaleCrop>false</ScaleCrop>
  <Company/>
  <LinksUpToDate>false</LinksUpToDate>
  <CharactersWithSpaces>17154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2023-07-31T12:29:00Z</dcterms:created>
  <dcterms:modified xsi:type="dcterms:W3CDTF">2023-08-17T14:18:00Z</dcterms:modified>
</cp:coreProperties>
</file>