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CD34A" w14:textId="1F12C558" w:rsidR="008F4C07" w:rsidRDefault="008F4C07" w:rsidP="008F4C07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Возражение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на повторно вынесенную </w:t>
      </w:r>
      <w:r w:rsidRPr="571E817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исполнительную надпись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Нотариуса</w:t>
      </w:r>
      <w:r w:rsidRPr="571E817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14A2922E" w14:textId="77777777" w:rsidR="008F4C07" w:rsidRDefault="008F4C07" w:rsidP="008F4C07">
      <w:pPr>
        <w:pStyle w:val="a9"/>
        <w:jc w:val="both"/>
        <w:rPr>
          <w:rFonts w:ascii="Calibri" w:eastAsia="Calibri" w:hAnsi="Calibri" w:cs="Calibri"/>
          <w:color w:val="000000" w:themeColor="text1"/>
        </w:rPr>
      </w:pPr>
      <w:r w:rsidRPr="571E8178">
        <w:rPr>
          <w:rFonts w:ascii="Calibri" w:eastAsia="Calibri" w:hAnsi="Calibri" w:cs="Calibri"/>
          <w:color w:val="000000" w:themeColor="text1"/>
        </w:rPr>
        <w:t xml:space="preserve">      </w:t>
      </w:r>
    </w:p>
    <w:p w14:paraId="3BCEAF73" w14:textId="77777777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23 сентября 2020 года нами было замечено, что в реестре должников по исполнительному производство находится производство по исполнительное производство ЧСИ. В последующем мы направили ходатайство об ознакомлении с материалами дело у Частного судебного исполнителя исполнительного округа г. Алматы Асабаева Ербола Нуржановича где, получив материалы дело мы ознакомились с исполнительной надписью №3455 от 23 августа 2020 года.  </w:t>
      </w:r>
    </w:p>
    <w:p w14:paraId="032DA639" w14:textId="228ECEE7" w:rsidR="008F4C07" w:rsidRP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При изучении исполнительной надписи </w:t>
      </w:r>
      <w:r>
        <w:rPr>
          <w:rFonts w:ascii="Times New Roman" w:eastAsia="Times New Roman" w:hAnsi="Times New Roman" w:cs="Times New Roman"/>
          <w:sz w:val="24"/>
          <w:szCs w:val="24"/>
        </w:rPr>
        <w:t>нами</w:t>
      </w: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 было выяснено, что </w:t>
      </w:r>
      <w:r>
        <w:rPr>
          <w:rFonts w:ascii="Times New Roman" w:eastAsia="Times New Roman" w:hAnsi="Times New Roman" w:cs="Times New Roman"/>
          <w:sz w:val="24"/>
          <w:szCs w:val="24"/>
        </w:rPr>
        <w:t>Нотариусом</w:t>
      </w: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 была установлена сумма задолженности </w:t>
      </w:r>
      <w:r>
        <w:rPr>
          <w:rFonts w:ascii="Times New Roman" w:eastAsia="Times New Roman" w:hAnsi="Times New Roman" w:cs="Times New Roman"/>
          <w:sz w:val="24"/>
          <w:szCs w:val="24"/>
        </w:rPr>
        <w:t>……</w:t>
      </w: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 Олег Федорович перед ТОО «Алматинские тепловые сети» (Далее – Взыскатель), БИН 060640007336, задолженность в размере 470 631 тенге по обязательствам, возникшим в рамках Публичного договора на предоставление услуг по теплоснабжению (лицевой счет: 190001), также понесенные взыскателем расходы по совершению исполнительной надписи в размере 6 095 тенге, а также дополнительно оплаченную сумму 510 тенге для отправки заказного письма, где итоговая сумма, подлежащая взысканию составляет в размере, 477 236 тенге.   </w:t>
      </w:r>
    </w:p>
    <w:p w14:paraId="094E8B36" w14:textId="19BA5F18" w:rsidR="008F4C07" w:rsidRDefault="008F4C07" w:rsidP="008F4C07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            С исполнительной надписью не </w:t>
      </w:r>
      <w:r w:rsidRPr="571E8178">
        <w:rPr>
          <w:rFonts w:ascii="Times New Roman" w:eastAsia="Times New Roman" w:hAnsi="Times New Roman" w:cs="Times New Roman"/>
          <w:sz w:val="24"/>
          <w:szCs w:val="24"/>
        </w:rPr>
        <w:t>согласны</w:t>
      </w: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, по следующим основаниям: </w:t>
      </w:r>
    </w:p>
    <w:p w14:paraId="253F5A6E" w14:textId="10AB7ACB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11 марта 2019 года Судья районного суда Ауэзовского района г. Алматы Абимурат Г.М., рассмотрев заявление представителя должника </w:t>
      </w:r>
      <w:r>
        <w:rPr>
          <w:rFonts w:ascii="Times New Roman" w:eastAsia="Times New Roman" w:hAnsi="Times New Roman" w:cs="Times New Roman"/>
          <w:sz w:val="24"/>
          <w:szCs w:val="24"/>
          <w:lang w:val="ru"/>
        </w:rPr>
        <w:t>.....</w:t>
      </w:r>
      <w:r w:rsidRPr="571E817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О.Ф., по доверенности Саржанов Г.Т, об отмене судебного приказа от 01.06.2018 года, по взыскании с Данильченко О.Ф., суммы задолженности, Определил - Судебный приказ №7540-18-00-2/3722, вынесенный районным судом 2 Ауэзовского района г. Алматы от 01.06.2018 года о взыскании с Данильченко О.Ф., в пользу ТОО “Алматинские тепловые сети” задолженность за тепловую энергию в размере 2 796 013 тенге, пени в размере 744 857 тенге, расходы по уплате государственной пошлины в сумме 53 113 тенге - отменить.</w:t>
      </w:r>
    </w:p>
    <w:p w14:paraId="0A7D0732" w14:textId="3564625E" w:rsidR="008F4C07" w:rsidRDefault="008F4C07" w:rsidP="00E3471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Нотариусу Сатанову М.М., и Взыскателю надлежит иметь в виду что ранее </w:t>
      </w:r>
      <w:r w:rsidR="00E34713">
        <w:rPr>
          <w:rFonts w:ascii="Times New Roman" w:eastAsia="Times New Roman" w:hAnsi="Times New Roman" w:cs="Times New Roman"/>
          <w:sz w:val="24"/>
          <w:szCs w:val="24"/>
          <w:lang w:val="ru"/>
        </w:rPr>
        <w:t>ими</w:t>
      </w:r>
      <w:r w:rsidRPr="571E817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уже было направлено в адрес </w:t>
      </w:r>
      <w:r w:rsidR="00E34713">
        <w:rPr>
          <w:rFonts w:ascii="Times New Roman" w:eastAsia="Times New Roman" w:hAnsi="Times New Roman" w:cs="Times New Roman"/>
          <w:sz w:val="24"/>
          <w:szCs w:val="24"/>
          <w:lang w:val="ru"/>
        </w:rPr>
        <w:t>.......</w:t>
      </w:r>
      <w:r w:rsidRPr="571E817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О.Ф., исполнительная надпись №5480 от 25.10.2019 года, где после возражения на исполнительную надпись в последующем 26.11.2019 года была отменена Нотариусом Сатановым М.М.</w:t>
      </w:r>
    </w:p>
    <w:p w14:paraId="7989BA34" w14:textId="77777777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В настоящий момент мы не в силе понять действие Взыскателя так как нам уже неоднократно отправляют исполнительную надпись по одному и тому же спору с измененными суммами на взыскание. Возникает вопрос - “Почему Взыскатель не обращается в суд”?    </w:t>
      </w:r>
    </w:p>
    <w:p w14:paraId="33B94574" w14:textId="671E7DC6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Также исполнительная надпись не содержит, каких-либо сведении о правоотношениях с ТОО </w:t>
      </w:r>
      <w:r w:rsidRPr="571E8178">
        <w:rPr>
          <w:rFonts w:ascii="Times New Roman" w:eastAsia="Times New Roman" w:hAnsi="Times New Roman" w:cs="Times New Roman"/>
          <w:sz w:val="24"/>
          <w:szCs w:val="24"/>
        </w:rPr>
        <w:t>«Алматинские тепловые сети »</w:t>
      </w:r>
      <w:r w:rsidRPr="571E817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, из которых у </w:t>
      </w:r>
      <w:r w:rsidRPr="571E8178">
        <w:rPr>
          <w:rFonts w:ascii="Times New Roman" w:eastAsia="Times New Roman" w:hAnsi="Times New Roman" w:cs="Times New Roman"/>
          <w:sz w:val="24"/>
          <w:szCs w:val="24"/>
        </w:rPr>
        <w:t>Данильченко О.Ф.,</w:t>
      </w:r>
      <w:r w:rsidRPr="571E817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возникла задолженность перед взыскателем, в какие-либо гражданско-правовые взаимоотношения с ТОО </w:t>
      </w:r>
      <w:r w:rsidRPr="571E8178">
        <w:rPr>
          <w:rFonts w:ascii="Times New Roman" w:eastAsia="Times New Roman" w:hAnsi="Times New Roman" w:cs="Times New Roman"/>
          <w:sz w:val="24"/>
          <w:szCs w:val="24"/>
        </w:rPr>
        <w:t>«Алматинские тепловые сети »,</w:t>
      </w:r>
      <w:r w:rsidRPr="571E817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не вступал. </w:t>
      </w:r>
    </w:p>
    <w:p w14:paraId="65AA4C3A" w14:textId="77777777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п.2 ст. 92-1 Закона РК «О нотариате» (далее – Закон) 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обязательства, основанного на письменной сделке, срок исполнения которой наступил и неисполнение обязательства признается должником, в том числе в ответе на претензию, направленную взыскателю в порядке досудебного урегулирования спора.  </w:t>
      </w:r>
    </w:p>
    <w:p w14:paraId="513B4C26" w14:textId="78FEF871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E34713">
        <w:rPr>
          <w:rFonts w:ascii="Times New Roman" w:eastAsia="Times New Roman" w:hAnsi="Times New Roman" w:cs="Times New Roman"/>
          <w:sz w:val="24"/>
          <w:szCs w:val="24"/>
        </w:rPr>
        <w:t>данном</w:t>
      </w: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 случае требование Взыскателя не является бесспорным, так как не согласн</w:t>
      </w:r>
      <w:r w:rsidR="00E34713">
        <w:rPr>
          <w:rFonts w:ascii="Times New Roman" w:eastAsia="Times New Roman" w:hAnsi="Times New Roman" w:cs="Times New Roman"/>
          <w:sz w:val="24"/>
          <w:szCs w:val="24"/>
        </w:rPr>
        <w:t>ы</w:t>
      </w: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 с установленной суммой задолженности. Также мной не было получено Досудебная претензия, и неисполнение обязательства я не признавал</w:t>
      </w:r>
      <w:r w:rsidR="00E3471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. 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  </w:t>
      </w:r>
    </w:p>
    <w:p w14:paraId="6AE52A0A" w14:textId="77777777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В силу п.1 ст.382 ГК РК условия договора определяются по усмотрению сторон, кроме случаев, когда содержание соответствующего условия предписано законодательством. </w:t>
      </w:r>
    </w:p>
    <w:p w14:paraId="748AB279" w14:textId="77777777" w:rsidR="008F4C07" w:rsidRDefault="008F4C07" w:rsidP="008F4C07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Согласно п.1 ст.383 ГК РК договор должен соответствовать обязательным для сторон правилам, установленным законодательством (императивным нормам), действующим в момент его заключения. </w:t>
      </w:r>
    </w:p>
    <w:p w14:paraId="07EDBB14" w14:textId="77777777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В силу п.1 ст.159 ГК ничтожна сделка, совершенная без получения необходимого разрешения из п.2 и 3 ст.157-1 ГК следует, что недействительная сделка не влечет юридических последствий, за исключением тех, которые связаны с ее недействительностью. </w:t>
      </w:r>
    </w:p>
    <w:p w14:paraId="462EB021" w14:textId="77777777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При недействительности сделки каждая из сторон обязана возвратить другой все полученное по сделке.  </w:t>
      </w:r>
    </w:p>
    <w:p w14:paraId="0827AEDE" w14:textId="77777777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В связи с неисполнением ТОО «Алматинские тепловые сети» обязательств предусмотренной законодательством у нас создается мнение, что действия ТОО «Алматинские тепловые сети» направлены на завладение имуществом путем обмана и злоупотребления доверием Заявителя. </w:t>
      </w:r>
    </w:p>
    <w:p w14:paraId="756C3C0F" w14:textId="77777777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п.2 ст.92-6 Закона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 </w:t>
      </w:r>
    </w:p>
    <w:p w14:paraId="5448FB3E" w14:textId="77777777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Согласно п.3 ст.92-6 Закона возражение должника должно содержать причины несогласия с заявленным требованием. </w:t>
      </w:r>
    </w:p>
    <w:p w14:paraId="0EDB53AA" w14:textId="77777777" w:rsidR="008F4C07" w:rsidRDefault="008F4C07" w:rsidP="008F4C0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п.1 ст.92-8 Закона нотариус выносит постановление об отмене исполнительной надписи не позднее трех рабочих дней со дня поступления возражения. Копии постановления об отмене исполнительной надписи направляются взыскателю и должнику не позднее следующего рабочего дня после его вынесения.    </w:t>
      </w:r>
    </w:p>
    <w:p w14:paraId="176F79BB" w14:textId="7EA48272" w:rsidR="008F4C07" w:rsidRDefault="008F4C07" w:rsidP="00E3471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71E8178">
        <w:rPr>
          <w:rFonts w:ascii="Times New Roman" w:eastAsia="Times New Roman" w:hAnsi="Times New Roman" w:cs="Times New Roman"/>
          <w:sz w:val="24"/>
          <w:szCs w:val="24"/>
        </w:rPr>
        <w:t>На основании изложенного, в соответствии с п.2 ст.92-6 Закона РК «О нотариате»,</w:t>
      </w:r>
      <w:r w:rsidRPr="571E8178">
        <w:t xml:space="preserve"> </w:t>
      </w:r>
      <w:r w:rsidRPr="571E817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</w:t>
      </w:r>
      <w:r w:rsidR="00E347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СИЛИ</w:t>
      </w:r>
      <w:r w:rsidRPr="571E817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347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НОТАРИУСА</w:t>
      </w:r>
      <w:r w:rsidRPr="571E817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E347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571E81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Отменить исполнительную надпись Нотариуса Сатанов Маулен Манайұлы за №13014313 от 16.09.2013 года, о взыскании суммы задолженности с </w:t>
      </w:r>
      <w:r w:rsidR="00C46A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…….</w:t>
      </w:r>
      <w:r w:rsidRPr="571E81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О.Ф., в пользу ТОО «Алматинские тепловые сети» в размере 477 236 тенге. </w:t>
      </w:r>
    </w:p>
    <w:p w14:paraId="13D4ADAC" w14:textId="241FDB84" w:rsidR="006A0B6B" w:rsidRDefault="00E34713" w:rsidP="00B348CB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E34713">
        <w:rPr>
          <w:rFonts w:ascii="Times New Roman" w:hAnsi="Times New Roman" w:cs="Times New Roman"/>
          <w:sz w:val="24"/>
          <w:szCs w:val="24"/>
        </w:rPr>
        <w:t>В последующем Исполнительная надпись было незамедлительно отменена и было восстановлена общественная справедливость.</w:t>
      </w:r>
    </w:p>
    <w:p w14:paraId="142AB298" w14:textId="77777777" w:rsidR="00E34713" w:rsidRDefault="00E34713" w:rsidP="00E3471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5352DCB" w14:textId="77777777" w:rsidR="00E34713" w:rsidRPr="00E34713" w:rsidRDefault="00E34713" w:rsidP="00B348CB">
      <w:pPr>
        <w:rPr>
          <w:rFonts w:ascii="Times New Roman" w:hAnsi="Times New Roman" w:cs="Times New Roman"/>
          <w:sz w:val="24"/>
          <w:szCs w:val="24"/>
        </w:rPr>
      </w:pPr>
    </w:p>
    <w:sectPr w:rsidR="00E34713" w:rsidRPr="00E34713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3DEBF" w14:textId="77777777" w:rsidR="00955E2E" w:rsidRDefault="00955E2E" w:rsidP="00702393">
      <w:pPr>
        <w:spacing w:after="0" w:line="240" w:lineRule="auto"/>
      </w:pPr>
      <w:r>
        <w:separator/>
      </w:r>
    </w:p>
  </w:endnote>
  <w:endnote w:type="continuationSeparator" w:id="0">
    <w:p w14:paraId="7287F343" w14:textId="77777777" w:rsidR="00955E2E" w:rsidRDefault="00955E2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CC5FF" w14:textId="77777777" w:rsidR="00955E2E" w:rsidRDefault="00955E2E" w:rsidP="00702393">
      <w:pPr>
        <w:spacing w:after="0" w:line="240" w:lineRule="auto"/>
      </w:pPr>
      <w:r>
        <w:separator/>
      </w:r>
    </w:p>
  </w:footnote>
  <w:footnote w:type="continuationSeparator" w:id="0">
    <w:p w14:paraId="0E8A4F7F" w14:textId="77777777" w:rsidR="00955E2E" w:rsidRDefault="00955E2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821F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E4B9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C221E62"/>
    <w:multiLevelType w:val="hybridMultilevel"/>
    <w:tmpl w:val="9288D7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05CD2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A0B6B"/>
    <w:rsid w:val="006B0A4D"/>
    <w:rsid w:val="006B455F"/>
    <w:rsid w:val="006E2D0A"/>
    <w:rsid w:val="00702393"/>
    <w:rsid w:val="00722D19"/>
    <w:rsid w:val="008A7236"/>
    <w:rsid w:val="008E7DF6"/>
    <w:rsid w:val="008F4C07"/>
    <w:rsid w:val="008F4E8E"/>
    <w:rsid w:val="0091354D"/>
    <w:rsid w:val="00924F18"/>
    <w:rsid w:val="0094655E"/>
    <w:rsid w:val="00955E2E"/>
    <w:rsid w:val="009E6904"/>
    <w:rsid w:val="00A23573"/>
    <w:rsid w:val="00A45B15"/>
    <w:rsid w:val="00AE3915"/>
    <w:rsid w:val="00B31BDB"/>
    <w:rsid w:val="00B348CB"/>
    <w:rsid w:val="00B463F4"/>
    <w:rsid w:val="00BD7730"/>
    <w:rsid w:val="00C16D9C"/>
    <w:rsid w:val="00C46A6A"/>
    <w:rsid w:val="00CB275A"/>
    <w:rsid w:val="00CF5BD5"/>
    <w:rsid w:val="00D02DFB"/>
    <w:rsid w:val="00D11A8A"/>
    <w:rsid w:val="00D5693E"/>
    <w:rsid w:val="00D63BC1"/>
    <w:rsid w:val="00DB660C"/>
    <w:rsid w:val="00E34713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2022-01-07T10:01:00Z</dcterms:modified>
</cp:coreProperties>
</file>