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C2E8E" w14:textId="77777777" w:rsidR="00B15DD8" w:rsidRPr="00B15DD8" w:rsidRDefault="00B15DD8" w:rsidP="00B15DD8">
      <w:pPr>
        <w:pStyle w:val="a5"/>
        <w:ind w:left="424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15DD8">
        <w:rPr>
          <w:rFonts w:ascii="Times New Roman" w:hAnsi="Times New Roman" w:cs="Times New Roman"/>
          <w:b/>
          <w:sz w:val="24"/>
          <w:szCs w:val="24"/>
          <w:lang w:val="kk-KZ"/>
        </w:rPr>
        <w:t>В Ауэзовский районный суд №2 города Алматы</w:t>
      </w:r>
    </w:p>
    <w:p w14:paraId="61D2D2ED" w14:textId="77777777" w:rsidR="00B15DD8" w:rsidRPr="00B15DD8" w:rsidRDefault="00B15DD8" w:rsidP="00B15DD8">
      <w:pPr>
        <w:pStyle w:val="a5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B15DD8">
        <w:rPr>
          <w:rFonts w:ascii="Times New Roman" w:hAnsi="Times New Roman" w:cs="Times New Roman"/>
          <w:b/>
          <w:sz w:val="24"/>
          <w:szCs w:val="24"/>
        </w:rPr>
        <w:t>судье Исаевой Э.Л.</w:t>
      </w:r>
    </w:p>
    <w:p w14:paraId="6FF2CA07" w14:textId="77777777" w:rsidR="00B15DD8" w:rsidRPr="00B15DD8" w:rsidRDefault="00B15DD8" w:rsidP="00B15DD8">
      <w:pPr>
        <w:pStyle w:val="a5"/>
        <w:ind w:left="4248"/>
        <w:rPr>
          <w:rFonts w:ascii="Times New Roman" w:hAnsi="Times New Roman" w:cs="Times New Roman"/>
          <w:sz w:val="24"/>
          <w:szCs w:val="24"/>
        </w:rPr>
      </w:pPr>
      <w:r w:rsidRPr="00B15DD8">
        <w:rPr>
          <w:rFonts w:ascii="Times New Roman" w:hAnsi="Times New Roman" w:cs="Times New Roman"/>
          <w:sz w:val="24"/>
          <w:szCs w:val="24"/>
        </w:rPr>
        <w:t>г. Алматы, 050062, ул. Куанышбаева д. 44  А.</w:t>
      </w:r>
    </w:p>
    <w:p w14:paraId="503D5904" w14:textId="77777777" w:rsidR="00B15DD8" w:rsidRPr="00B15DD8" w:rsidRDefault="004C6883" w:rsidP="00B15DD8">
      <w:pPr>
        <w:pStyle w:val="a5"/>
        <w:ind w:left="4248"/>
        <w:rPr>
          <w:rFonts w:ascii="Times New Roman" w:hAnsi="Times New Roman" w:cs="Times New Roman"/>
          <w:sz w:val="24"/>
          <w:szCs w:val="24"/>
        </w:rPr>
      </w:pPr>
      <w:hyperlink r:id="rId5" w:history="1">
        <w:r w:rsidR="00B15DD8" w:rsidRPr="00B15DD8">
          <w:rPr>
            <w:rStyle w:val="a3"/>
            <w:rFonts w:ascii="Times New Roman" w:hAnsi="Times New Roman" w:cs="Times New Roman"/>
            <w:sz w:val="24"/>
            <w:szCs w:val="24"/>
          </w:rPr>
          <w:t>тел. +7 (727) 333−12−02</w:t>
        </w:r>
      </w:hyperlink>
    </w:p>
    <w:p w14:paraId="5C8CCCA3" w14:textId="77777777" w:rsidR="00B15DD8" w:rsidRPr="00B15DD8" w:rsidRDefault="004C6883" w:rsidP="00B15DD8">
      <w:pPr>
        <w:pStyle w:val="a5"/>
        <w:ind w:left="4248"/>
        <w:rPr>
          <w:rFonts w:ascii="Times New Roman" w:hAnsi="Times New Roman" w:cs="Times New Roman"/>
          <w:sz w:val="24"/>
          <w:szCs w:val="24"/>
        </w:rPr>
      </w:pPr>
      <w:hyperlink r:id="rId6" w:history="1">
        <w:r w:rsidR="00B15DD8" w:rsidRPr="00B15DD8">
          <w:rPr>
            <w:rStyle w:val="a3"/>
            <w:rFonts w:ascii="Times New Roman" w:hAnsi="Times New Roman" w:cs="Times New Roman"/>
            <w:sz w:val="24"/>
            <w:szCs w:val="24"/>
          </w:rPr>
          <w:t>727-3260@sud.kz</w:t>
        </w:r>
      </w:hyperlink>
      <w:r w:rsidR="00B15DD8" w:rsidRPr="00B15D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936F6B" w14:textId="1F96285E" w:rsidR="00B15DD8" w:rsidRPr="00B15DD8" w:rsidRDefault="00B15DD8" w:rsidP="00B15DD8">
      <w:pPr>
        <w:pStyle w:val="a5"/>
        <w:ind w:left="4253"/>
        <w:rPr>
          <w:rFonts w:ascii="Times New Roman" w:hAnsi="Times New Roman" w:cs="Times New Roman"/>
          <w:b/>
          <w:sz w:val="24"/>
          <w:szCs w:val="24"/>
        </w:rPr>
      </w:pPr>
      <w:r w:rsidRPr="00B15DD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от ответчика: </w:t>
      </w:r>
      <w:r w:rsidR="004C6883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………</w:t>
      </w:r>
      <w:r w:rsidRPr="00B15DD8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Жарас Тал</w:t>
      </w:r>
      <w:r w:rsidRPr="00B15DD8">
        <w:rPr>
          <w:rFonts w:ascii="Times New Roman" w:hAnsi="Times New Roman" w:cs="Times New Roman"/>
          <w:b/>
          <w:color w:val="000000"/>
          <w:sz w:val="24"/>
          <w:szCs w:val="24"/>
          <w:lang w:val="kk-KZ" w:bidi="ru-RU"/>
        </w:rPr>
        <w:t>ғ</w:t>
      </w:r>
      <w:r w:rsidRPr="00B15DD8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атулы</w:t>
      </w:r>
    </w:p>
    <w:p w14:paraId="53262C6B" w14:textId="77A61EA9" w:rsidR="00B15DD8" w:rsidRPr="00B15DD8" w:rsidRDefault="00B15DD8" w:rsidP="00B15DD8">
      <w:pPr>
        <w:pStyle w:val="a5"/>
        <w:ind w:left="4253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B15DD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ИИН: </w:t>
      </w:r>
      <w:r w:rsidR="004C6883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………..</w:t>
      </w:r>
      <w:r w:rsidRPr="00B15DD8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14:paraId="7A82E8D2" w14:textId="77777777" w:rsidR="00B15DD8" w:rsidRPr="00B15DD8" w:rsidRDefault="00B15DD8" w:rsidP="00B15DD8">
      <w:pPr>
        <w:spacing w:after="0" w:line="240" w:lineRule="auto"/>
        <w:ind w:left="425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15DD8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0B2ACC55" w14:textId="77777777" w:rsidR="00B15DD8" w:rsidRPr="00B15DD8" w:rsidRDefault="00B15DD8" w:rsidP="00B15DD8">
      <w:pPr>
        <w:pStyle w:val="a5"/>
        <w:ind w:left="4253"/>
        <w:rPr>
          <w:rFonts w:ascii="Times New Roman" w:hAnsi="Times New Roman" w:cs="Times New Roman"/>
          <w:sz w:val="24"/>
          <w:szCs w:val="24"/>
        </w:rPr>
      </w:pPr>
      <w:r w:rsidRPr="00B15DD8">
        <w:rPr>
          <w:rFonts w:ascii="Times New Roman" w:hAnsi="Times New Roman" w:cs="Times New Roman"/>
          <w:sz w:val="24"/>
          <w:szCs w:val="24"/>
        </w:rPr>
        <w:t>Саржанов  Галымжан Турлыбекович</w:t>
      </w:r>
    </w:p>
    <w:p w14:paraId="03ED9F17" w14:textId="77777777" w:rsidR="00B15DD8" w:rsidRPr="00B15DD8" w:rsidRDefault="00B15DD8" w:rsidP="00B15DD8">
      <w:pPr>
        <w:pStyle w:val="a5"/>
        <w:ind w:left="4253"/>
        <w:rPr>
          <w:rFonts w:ascii="Times New Roman" w:hAnsi="Times New Roman" w:cs="Times New Roman"/>
          <w:sz w:val="24"/>
          <w:szCs w:val="24"/>
        </w:rPr>
      </w:pPr>
      <w:r w:rsidRPr="00B15DD8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14:paraId="4DFCF066" w14:textId="77777777" w:rsidR="00B15DD8" w:rsidRPr="00B15DD8" w:rsidRDefault="00B15DD8" w:rsidP="00B15DD8">
      <w:pPr>
        <w:pStyle w:val="a5"/>
        <w:ind w:left="4253"/>
        <w:rPr>
          <w:rFonts w:ascii="Times New Roman" w:hAnsi="Times New Roman" w:cs="Times New Roman"/>
          <w:sz w:val="24"/>
          <w:szCs w:val="24"/>
        </w:rPr>
      </w:pPr>
      <w:r w:rsidRPr="00B15DD8">
        <w:rPr>
          <w:rFonts w:ascii="Times New Roman" w:hAnsi="Times New Roman" w:cs="Times New Roman"/>
          <w:sz w:val="24"/>
          <w:szCs w:val="24"/>
        </w:rPr>
        <w:t xml:space="preserve">г. Алматы, Медеуский район,050002, пр. Жибек Жолы, д. 50, офис 202, БЦ Квартал. </w:t>
      </w:r>
    </w:p>
    <w:p w14:paraId="7B9F57FC" w14:textId="77777777" w:rsidR="00B15DD8" w:rsidRPr="00B15DD8" w:rsidRDefault="004C6883" w:rsidP="00B15DD8">
      <w:pPr>
        <w:pStyle w:val="a5"/>
        <w:ind w:left="4253"/>
        <w:rPr>
          <w:rFonts w:ascii="Times New Roman" w:hAnsi="Times New Roman" w:cs="Times New Roman"/>
          <w:sz w:val="24"/>
          <w:szCs w:val="24"/>
        </w:rPr>
      </w:pPr>
      <w:hyperlink r:id="rId7" w:history="1">
        <w:r w:rsidR="00B15DD8" w:rsidRPr="00B15DD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B15DD8" w:rsidRPr="00B15DD8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B15DD8" w:rsidRPr="00B15DD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B15DD8" w:rsidRPr="00B15DD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B15DD8" w:rsidRPr="00B15DD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B15DD8" w:rsidRPr="00B15DD8">
        <w:rPr>
          <w:rFonts w:ascii="Times New Roman" w:hAnsi="Times New Roman" w:cs="Times New Roman"/>
          <w:sz w:val="24"/>
          <w:szCs w:val="24"/>
        </w:rPr>
        <w:t xml:space="preserve"> / </w:t>
      </w:r>
      <w:hyperlink r:id="rId8" w:history="1">
        <w:r w:rsidR="00B15DD8" w:rsidRPr="00B15DD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B15DD8" w:rsidRPr="00B15DD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B15DD8" w:rsidRPr="00B15DD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B15DD8" w:rsidRPr="00B15DD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B15DD8" w:rsidRPr="00B15DD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2AFF6412" w14:textId="77777777" w:rsidR="00B15DD8" w:rsidRPr="00B15DD8" w:rsidRDefault="00B15DD8" w:rsidP="00B15DD8">
      <w:pPr>
        <w:pStyle w:val="a5"/>
        <w:ind w:left="4253"/>
        <w:rPr>
          <w:rFonts w:ascii="Times New Roman" w:hAnsi="Times New Roman" w:cs="Times New Roman"/>
          <w:sz w:val="24"/>
          <w:szCs w:val="24"/>
        </w:rPr>
      </w:pPr>
      <w:r w:rsidRPr="00B15DD8">
        <w:rPr>
          <w:rFonts w:ascii="Times New Roman" w:hAnsi="Times New Roman" w:cs="Times New Roman"/>
          <w:sz w:val="24"/>
          <w:szCs w:val="24"/>
        </w:rPr>
        <w:t>+ 7</w:t>
      </w:r>
      <w:r w:rsidRPr="00B15DD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B15DD8">
        <w:rPr>
          <w:rFonts w:ascii="Times New Roman" w:hAnsi="Times New Roman" w:cs="Times New Roman"/>
          <w:sz w:val="24"/>
          <w:szCs w:val="24"/>
        </w:rPr>
        <w:t>(708) 578 57 58.</w:t>
      </w:r>
    </w:p>
    <w:p w14:paraId="22AED464" w14:textId="77777777" w:rsidR="00B15DD8" w:rsidRPr="00B15DD8" w:rsidRDefault="00B15DD8" w:rsidP="00B15DD8">
      <w:pPr>
        <w:pStyle w:val="a5"/>
        <w:ind w:left="424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16CF9B" w14:textId="77777777" w:rsidR="00B15DD8" w:rsidRPr="00B15DD8" w:rsidRDefault="004C6883" w:rsidP="00B15DD8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hyperlink r:id="rId9" w:history="1">
        <w:r w:rsidR="00B15DD8" w:rsidRPr="00B15DD8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Заявление</w:t>
        </w:r>
      </w:hyperlink>
    </w:p>
    <w:p w14:paraId="0E272788" w14:textId="77777777" w:rsidR="00B15DD8" w:rsidRPr="00B15DD8" w:rsidRDefault="00B15DD8" w:rsidP="00B15DD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B15DD8">
        <w:rPr>
          <w:rFonts w:ascii="Times New Roman" w:hAnsi="Times New Roman" w:cs="Times New Roman"/>
          <w:sz w:val="24"/>
          <w:szCs w:val="24"/>
        </w:rPr>
        <w:t>об ознакомлении материалами гражданского дела</w:t>
      </w:r>
    </w:p>
    <w:p w14:paraId="0F24450E" w14:textId="77777777" w:rsidR="00B15DD8" w:rsidRPr="00B15DD8" w:rsidRDefault="00B15DD8" w:rsidP="00B15DD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7D79E9D9" w14:textId="004DCE30" w:rsidR="00B15DD8" w:rsidRPr="00B15DD8" w:rsidRDefault="00B15DD8" w:rsidP="00B15DD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DD8">
        <w:rPr>
          <w:rFonts w:ascii="Times New Roman" w:hAnsi="Times New Roman" w:cs="Times New Roman"/>
          <w:sz w:val="24"/>
          <w:szCs w:val="24"/>
        </w:rPr>
        <w:t xml:space="preserve">В Вашем производстве имеется гражданское дело №2-61/201, </w:t>
      </w:r>
      <w:r w:rsidRPr="00B15DD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 взыскании суммы  задолженности </w:t>
      </w:r>
      <w:r w:rsidRPr="00B15D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иску </w:t>
      </w:r>
      <w:r w:rsidRPr="00B15D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ТОО «АлматыЭнергоСбыт» к </w:t>
      </w:r>
      <w:r w:rsidR="004C688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………..</w:t>
      </w:r>
      <w:r w:rsidRPr="00B15D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Жарасу Талгатулы,  о взыскании суммы задолженности</w:t>
      </w:r>
      <w:r w:rsidRPr="00B15DD8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90D19C6" w14:textId="77777777" w:rsidR="00B15DD8" w:rsidRPr="00B15DD8" w:rsidRDefault="00B15DD8" w:rsidP="00B15DD8">
      <w:pPr>
        <w:pStyle w:val="20"/>
        <w:shd w:val="clear" w:color="auto" w:fill="auto"/>
        <w:ind w:firstLine="708"/>
        <w:jc w:val="both"/>
        <w:rPr>
          <w:sz w:val="24"/>
          <w:szCs w:val="24"/>
        </w:rPr>
      </w:pPr>
      <w:r w:rsidRPr="00B15DD8">
        <w:rPr>
          <w:sz w:val="24"/>
          <w:szCs w:val="24"/>
        </w:rPr>
        <w:t xml:space="preserve">В целях всестороннего, полного и объективного рассмотрения указанного гражданского дела, необходимо ознакомится с гражданским делом, где суду будут предоставлены доказательства, которые могут повлиять на содержание принятого решения. </w:t>
      </w:r>
    </w:p>
    <w:p w14:paraId="16A2A928" w14:textId="77777777" w:rsidR="00B15DD8" w:rsidRPr="00B15DD8" w:rsidRDefault="00B15DD8" w:rsidP="00B15D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DD8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вышеизложенного, а также в соответствии со ст.46 </w:t>
      </w:r>
      <w:hyperlink r:id="rId10" w:history="1">
        <w:r w:rsidRPr="00B15DD8">
          <w:rPr>
            <w:rStyle w:val="a3"/>
            <w:rFonts w:ascii="Times New Roman" w:hAnsi="Times New Roman" w:cs="Times New Roman"/>
            <w:sz w:val="24"/>
            <w:szCs w:val="24"/>
          </w:rPr>
          <w:t>ГПК</w:t>
        </w:r>
      </w:hyperlink>
      <w:r w:rsidRPr="00B15DD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B15DD8">
        <w:rPr>
          <w:rFonts w:ascii="Times New Roman" w:hAnsi="Times New Roman" w:cs="Times New Roman"/>
          <w:sz w:val="24"/>
          <w:szCs w:val="24"/>
        </w:rPr>
        <w:t>РК,</w:t>
      </w:r>
    </w:p>
    <w:p w14:paraId="79403068" w14:textId="77777777" w:rsidR="00B15DD8" w:rsidRPr="00B15DD8" w:rsidRDefault="00B15DD8" w:rsidP="00B15D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DD8">
        <w:rPr>
          <w:rFonts w:ascii="Times New Roman" w:hAnsi="Times New Roman" w:cs="Times New Roman"/>
          <w:sz w:val="24"/>
          <w:szCs w:val="24"/>
        </w:rPr>
        <w:t xml:space="preserve">  </w:t>
      </w:r>
    </w:p>
    <w:p w14:paraId="2E8DED8F" w14:textId="77777777" w:rsidR="00B15DD8" w:rsidRPr="00B15DD8" w:rsidRDefault="00B15DD8" w:rsidP="00B15DD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DD8"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14:paraId="15DF5075" w14:textId="77777777" w:rsidR="00B15DD8" w:rsidRPr="00B15DD8" w:rsidRDefault="00B15DD8" w:rsidP="00B15DD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15DD8">
        <w:rPr>
          <w:rFonts w:ascii="Times New Roman" w:hAnsi="Times New Roman" w:cs="Times New Roman"/>
          <w:sz w:val="24"/>
          <w:szCs w:val="24"/>
        </w:rPr>
        <w:t> </w:t>
      </w:r>
    </w:p>
    <w:p w14:paraId="331E5340" w14:textId="55E500B3" w:rsidR="00B15DD8" w:rsidRPr="00B15DD8" w:rsidRDefault="00B15DD8" w:rsidP="00B15DD8">
      <w:pPr>
        <w:pStyle w:val="a6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DD8">
        <w:rPr>
          <w:rFonts w:ascii="Times New Roman" w:hAnsi="Times New Roman" w:cs="Times New Roman"/>
          <w:sz w:val="24"/>
          <w:szCs w:val="24"/>
        </w:rPr>
        <w:t xml:space="preserve">Предоставить возможность ознакомления с материалами гражданского дела №2-61/201, </w:t>
      </w:r>
      <w:r w:rsidRPr="00B15DD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 взыскании суммы задолженности </w:t>
      </w:r>
      <w:r w:rsidRPr="00B15D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иску </w:t>
      </w:r>
      <w:r w:rsidRPr="00B15D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ТОО «АлматыЭнергоСбыт» к </w:t>
      </w:r>
      <w:r w:rsidR="004C688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……..</w:t>
      </w:r>
      <w:r w:rsidRPr="00B15DD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Жарасу Талгатулы,  о взыскании суммы задолженности</w:t>
      </w:r>
      <w:r w:rsidRPr="00B15DD8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2D6C8150" w14:textId="77777777" w:rsidR="00B15DD8" w:rsidRPr="00B15DD8" w:rsidRDefault="00B15DD8" w:rsidP="00B15DD8">
      <w:pPr>
        <w:pStyle w:val="a6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DD8">
        <w:rPr>
          <w:rFonts w:ascii="Times New Roman" w:hAnsi="Times New Roman" w:cs="Times New Roman"/>
          <w:sz w:val="24"/>
          <w:szCs w:val="24"/>
        </w:rPr>
        <w:t xml:space="preserve">Предоставить по вышеуказанному гражданскому делу аудио и видео записи всех судебных заседании;  </w:t>
      </w:r>
    </w:p>
    <w:p w14:paraId="36A9A358" w14:textId="77777777" w:rsidR="00B15DD8" w:rsidRPr="00B15DD8" w:rsidRDefault="00B15DD8" w:rsidP="00B15DD8">
      <w:pPr>
        <w:pStyle w:val="a6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15DD8">
        <w:rPr>
          <w:rFonts w:ascii="Times New Roman" w:hAnsi="Times New Roman" w:cs="Times New Roman"/>
          <w:sz w:val="24"/>
          <w:szCs w:val="24"/>
        </w:rPr>
        <w:t>Ответить на заявление законом установленные сроки.</w:t>
      </w:r>
    </w:p>
    <w:p w14:paraId="24EC332C" w14:textId="77777777" w:rsidR="00B15DD8" w:rsidRDefault="00B15DD8" w:rsidP="00B15DD8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3EE69" w14:textId="77777777" w:rsidR="00B15DD8" w:rsidRDefault="00B15DD8" w:rsidP="00B15DD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E8DFA4D" w14:textId="77777777" w:rsidR="00B15DD8" w:rsidRDefault="00B15DD8" w:rsidP="00B15DD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14:paraId="67C832BD" w14:textId="77777777" w:rsidR="00B15DD8" w:rsidRDefault="00B15DD8" w:rsidP="00B15DD8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064F638A" w14:textId="77777777" w:rsidR="00B15DD8" w:rsidRDefault="00B15DD8" w:rsidP="00B15DD8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________________/Саржанов Г.Т.</w:t>
      </w:r>
    </w:p>
    <w:p w14:paraId="2EAA67AC" w14:textId="77777777" w:rsidR="00B15DD8" w:rsidRDefault="00B15DD8" w:rsidP="00B15DD8">
      <w:pPr>
        <w:pStyle w:val="a5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A57F059" w14:textId="77777777" w:rsidR="00B15DD8" w:rsidRDefault="00B15DD8" w:rsidP="00B15DD8">
      <w:pPr>
        <w:pStyle w:val="a5"/>
        <w:ind w:left="4956" w:right="-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"___"___________2018 г.</w:t>
      </w:r>
    </w:p>
    <w:p w14:paraId="7AAC6F61" w14:textId="77777777" w:rsidR="00B15DD8" w:rsidRDefault="00B15DD8" w:rsidP="00B15DD8">
      <w:pPr>
        <w:pStyle w:val="a5"/>
        <w:ind w:left="4956" w:right="-1"/>
        <w:rPr>
          <w:rFonts w:ascii="Times New Roman" w:hAnsi="Times New Roman" w:cs="Times New Roman"/>
          <w:sz w:val="16"/>
          <w:szCs w:val="16"/>
        </w:rPr>
      </w:pPr>
    </w:p>
    <w:p w14:paraId="4439CF67" w14:textId="77777777" w:rsidR="00B15DD8" w:rsidRDefault="00B15DD8" w:rsidP="00B15DD8">
      <w:pPr>
        <w:pStyle w:val="a5"/>
        <w:ind w:left="4956" w:right="-1"/>
        <w:rPr>
          <w:rFonts w:ascii="Times New Roman" w:hAnsi="Times New Roman" w:cs="Times New Roman"/>
          <w:sz w:val="16"/>
          <w:szCs w:val="16"/>
        </w:rPr>
      </w:pPr>
    </w:p>
    <w:p w14:paraId="78D6834C" w14:textId="77777777" w:rsidR="00B15DD8" w:rsidRDefault="00B15DD8" w:rsidP="00B15DD8">
      <w:pPr>
        <w:pStyle w:val="a5"/>
        <w:ind w:left="4956" w:right="-1"/>
        <w:rPr>
          <w:rFonts w:ascii="Times New Roman" w:hAnsi="Times New Roman" w:cs="Times New Roman"/>
          <w:sz w:val="16"/>
          <w:szCs w:val="16"/>
        </w:rPr>
      </w:pPr>
    </w:p>
    <w:p w14:paraId="5877F57E" w14:textId="15A63915" w:rsidR="00B15DD8" w:rsidRDefault="00B15DD8" w:rsidP="00B15DD8">
      <w:pPr>
        <w:pStyle w:val="a5"/>
        <w:ind w:left="4956" w:right="-1"/>
        <w:rPr>
          <w:rFonts w:ascii="Times New Roman" w:hAnsi="Times New Roman" w:cs="Times New Roman"/>
          <w:sz w:val="16"/>
          <w:szCs w:val="16"/>
        </w:rPr>
      </w:pPr>
    </w:p>
    <w:p w14:paraId="24E8A57C" w14:textId="0C214B22" w:rsidR="00B15DD8" w:rsidRDefault="00B15DD8" w:rsidP="00B15DD8">
      <w:pPr>
        <w:pStyle w:val="a5"/>
        <w:ind w:left="4956" w:right="-1"/>
        <w:rPr>
          <w:rFonts w:ascii="Times New Roman" w:hAnsi="Times New Roman" w:cs="Times New Roman"/>
          <w:sz w:val="16"/>
          <w:szCs w:val="16"/>
        </w:rPr>
      </w:pPr>
    </w:p>
    <w:p w14:paraId="744C1CF5" w14:textId="26FFD964" w:rsidR="00B15DD8" w:rsidRDefault="00B15DD8" w:rsidP="00B15DD8">
      <w:pPr>
        <w:pStyle w:val="a5"/>
        <w:ind w:left="4956" w:right="-1"/>
        <w:rPr>
          <w:rFonts w:ascii="Times New Roman" w:hAnsi="Times New Roman" w:cs="Times New Roman"/>
          <w:sz w:val="16"/>
          <w:szCs w:val="16"/>
        </w:rPr>
      </w:pPr>
    </w:p>
    <w:p w14:paraId="4043AADE" w14:textId="7EFEE2CF" w:rsidR="00B15DD8" w:rsidRDefault="00B15DD8" w:rsidP="00B15DD8">
      <w:pPr>
        <w:pStyle w:val="a5"/>
        <w:ind w:left="4956" w:right="-1"/>
        <w:rPr>
          <w:rFonts w:ascii="Times New Roman" w:hAnsi="Times New Roman" w:cs="Times New Roman"/>
          <w:sz w:val="16"/>
          <w:szCs w:val="16"/>
        </w:rPr>
      </w:pPr>
    </w:p>
    <w:p w14:paraId="13500913" w14:textId="0078EAB5" w:rsidR="00B15DD8" w:rsidRDefault="00B15DD8" w:rsidP="00B15DD8">
      <w:pPr>
        <w:pStyle w:val="a5"/>
        <w:ind w:left="4956" w:right="-1"/>
        <w:rPr>
          <w:rFonts w:ascii="Times New Roman" w:hAnsi="Times New Roman" w:cs="Times New Roman"/>
          <w:sz w:val="16"/>
          <w:szCs w:val="16"/>
        </w:rPr>
      </w:pPr>
    </w:p>
    <w:p w14:paraId="39D0DC33" w14:textId="1C9C5E15" w:rsidR="00B15DD8" w:rsidRDefault="00B15DD8" w:rsidP="00B15DD8">
      <w:pPr>
        <w:pStyle w:val="a5"/>
        <w:ind w:left="4956" w:right="-1"/>
        <w:rPr>
          <w:rFonts w:ascii="Times New Roman" w:hAnsi="Times New Roman" w:cs="Times New Roman"/>
          <w:sz w:val="16"/>
          <w:szCs w:val="16"/>
        </w:rPr>
      </w:pPr>
    </w:p>
    <w:p w14:paraId="35D20A7F" w14:textId="55E96CD2" w:rsidR="00B15DD8" w:rsidRDefault="00B15DD8" w:rsidP="00B15DD8">
      <w:pPr>
        <w:pStyle w:val="a5"/>
        <w:ind w:left="4956" w:right="-1"/>
        <w:rPr>
          <w:rFonts w:ascii="Times New Roman" w:hAnsi="Times New Roman" w:cs="Times New Roman"/>
          <w:sz w:val="16"/>
          <w:szCs w:val="16"/>
        </w:rPr>
      </w:pPr>
    </w:p>
    <w:p w14:paraId="7700A773" w14:textId="6F24EDF2" w:rsidR="00B15DD8" w:rsidRDefault="00B15DD8" w:rsidP="00B15DD8">
      <w:pPr>
        <w:pStyle w:val="a5"/>
        <w:ind w:left="4956" w:right="-1"/>
        <w:rPr>
          <w:rFonts w:ascii="Times New Roman" w:hAnsi="Times New Roman" w:cs="Times New Roman"/>
          <w:sz w:val="16"/>
          <w:szCs w:val="16"/>
        </w:rPr>
      </w:pPr>
    </w:p>
    <w:p w14:paraId="76C950D3" w14:textId="242EAEDB" w:rsidR="00B15DD8" w:rsidRDefault="00B15DD8" w:rsidP="00B15DD8">
      <w:pPr>
        <w:pStyle w:val="a5"/>
        <w:ind w:left="4956" w:right="-1"/>
        <w:rPr>
          <w:rFonts w:ascii="Times New Roman" w:hAnsi="Times New Roman" w:cs="Times New Roman"/>
          <w:sz w:val="16"/>
          <w:szCs w:val="16"/>
        </w:rPr>
      </w:pPr>
    </w:p>
    <w:p w14:paraId="2DF6D94F" w14:textId="71FB65B1" w:rsidR="00B15DD8" w:rsidRDefault="00B15DD8" w:rsidP="00B15DD8">
      <w:pPr>
        <w:pStyle w:val="a5"/>
        <w:ind w:left="4956" w:right="-1"/>
        <w:rPr>
          <w:rFonts w:ascii="Times New Roman" w:hAnsi="Times New Roman" w:cs="Times New Roman"/>
          <w:sz w:val="16"/>
          <w:szCs w:val="16"/>
        </w:rPr>
      </w:pPr>
    </w:p>
    <w:p w14:paraId="547927C4" w14:textId="77777777" w:rsidR="00B15DD8" w:rsidRDefault="00B15DD8" w:rsidP="00B15DD8">
      <w:pPr>
        <w:pStyle w:val="a5"/>
        <w:ind w:left="4956" w:right="-1"/>
        <w:rPr>
          <w:rFonts w:ascii="Times New Roman" w:hAnsi="Times New Roman" w:cs="Times New Roman"/>
          <w:sz w:val="16"/>
          <w:szCs w:val="16"/>
        </w:rPr>
      </w:pPr>
    </w:p>
    <w:p w14:paraId="0D11B86B" w14:textId="77777777" w:rsidR="00B15DD8" w:rsidRDefault="00B15DD8" w:rsidP="00B15DD8">
      <w:pPr>
        <w:pStyle w:val="a5"/>
        <w:ind w:left="4956" w:right="-1"/>
        <w:rPr>
          <w:rFonts w:ascii="Times New Roman" w:hAnsi="Times New Roman" w:cs="Times New Roman"/>
          <w:sz w:val="16"/>
          <w:szCs w:val="16"/>
        </w:rPr>
      </w:pPr>
    </w:p>
    <w:p w14:paraId="7BDCABF2" w14:textId="77777777" w:rsidR="00B15DD8" w:rsidRDefault="00B15DD8" w:rsidP="00B15DD8">
      <w:pPr>
        <w:pStyle w:val="20"/>
        <w:shd w:val="clear" w:color="auto" w:fill="auto"/>
        <w:ind w:left="4253" w:firstLine="0"/>
        <w:rPr>
          <w:b/>
          <w:color w:val="000000"/>
          <w:sz w:val="24"/>
          <w:szCs w:val="24"/>
          <w:lang w:bidi="ru-RU"/>
        </w:rPr>
      </w:pPr>
    </w:p>
    <w:p w14:paraId="5BBD6344" w14:textId="77777777" w:rsidR="00B15DD8" w:rsidRDefault="00B15DD8" w:rsidP="00B15DD8">
      <w:pPr>
        <w:pStyle w:val="50"/>
        <w:shd w:val="clear" w:color="auto" w:fill="auto"/>
        <w:spacing w:line="206" w:lineRule="exact"/>
        <w:ind w:firstLine="760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041265A3" w14:textId="77777777" w:rsidR="009C12B8" w:rsidRDefault="009C12B8"/>
    <w:sectPr w:rsidR="009C12B8" w:rsidSect="00B15DD8"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84B37"/>
    <w:multiLevelType w:val="hybridMultilevel"/>
    <w:tmpl w:val="8F7AC7D8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D2F"/>
    <w:rsid w:val="004C6883"/>
    <w:rsid w:val="009C12B8"/>
    <w:rsid w:val="00B15DD8"/>
    <w:rsid w:val="00D1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60764"/>
  <w15:chartTrackingRefBased/>
  <w15:docId w15:val="{2876AF77-D285-488D-AAB5-33177B71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DD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5DD8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B15DD8"/>
    <w:rPr>
      <w:rFonts w:ascii="Calibri" w:hAnsi="Calibri" w:cs="Calibri"/>
    </w:rPr>
  </w:style>
  <w:style w:type="paragraph" w:styleId="a5">
    <w:name w:val="No Spacing"/>
    <w:link w:val="a4"/>
    <w:uiPriority w:val="1"/>
    <w:qFormat/>
    <w:rsid w:val="00B15DD8"/>
    <w:pPr>
      <w:spacing w:after="0" w:line="240" w:lineRule="auto"/>
    </w:pPr>
    <w:rPr>
      <w:rFonts w:ascii="Calibri" w:hAnsi="Calibri" w:cs="Calibri"/>
    </w:rPr>
  </w:style>
  <w:style w:type="paragraph" w:styleId="a6">
    <w:name w:val="List Paragraph"/>
    <w:basedOn w:val="a"/>
    <w:uiPriority w:val="34"/>
    <w:qFormat/>
    <w:rsid w:val="00B15DD8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B15DD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5DD8"/>
    <w:pPr>
      <w:widowControl w:val="0"/>
      <w:shd w:val="clear" w:color="auto" w:fill="FFFFFF"/>
      <w:spacing w:after="0" w:line="288" w:lineRule="exact"/>
      <w:ind w:hanging="360"/>
    </w:pPr>
    <w:rPr>
      <w:rFonts w:ascii="Times New Roman" w:eastAsia="Times New Roman" w:hAnsi="Times New Roman" w:cs="Times New Roman"/>
      <w:lang w:eastAsia="en-US"/>
    </w:rPr>
  </w:style>
  <w:style w:type="character" w:customStyle="1" w:styleId="5">
    <w:name w:val="Основной текст (5)_"/>
    <w:basedOn w:val="a0"/>
    <w:link w:val="50"/>
    <w:locked/>
    <w:rsid w:val="00B15DD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15DD8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  <w:lang w:eastAsia="en-US"/>
    </w:rPr>
  </w:style>
  <w:style w:type="character" w:customStyle="1" w:styleId="apple-converted-space">
    <w:name w:val="apple-converted-space"/>
    <w:basedOn w:val="a0"/>
    <w:rsid w:val="00B15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3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avo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akonpravo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727-3260@sud.kz" TargetMode="External"/><Relationship Id="rId11" Type="http://schemas.openxmlformats.org/officeDocument/2006/relationships/fontTable" Target="fontTable.xml"/><Relationship Id="rId5" Type="http://schemas.openxmlformats.org/officeDocument/2006/relationships/hyperlink" Target="callto:+7727333-12-02" TargetMode="External"/><Relationship Id="rId10" Type="http://schemas.openxmlformats.org/officeDocument/2006/relationships/hyperlink" Target="http://www.xn----9sbdbmu1badcueefjg3i7d.xn--p1ai/index.php/l/lawskodeks/civpr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xn----9sbdbmu1badcueefjg3i7d.xn--p1ai/index.php/l/newsetc/articles/catarb/item/13554-hodataistvo_v_sud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Юридическая_контора Закон_и_право</cp:lastModifiedBy>
  <cp:revision>3</cp:revision>
  <dcterms:created xsi:type="dcterms:W3CDTF">2018-07-28T12:21:00Z</dcterms:created>
  <dcterms:modified xsi:type="dcterms:W3CDTF">2022-01-06T12:23:00Z</dcterms:modified>
</cp:coreProperties>
</file>