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4662" w14:textId="77777777" w:rsidR="003C2693" w:rsidRDefault="003C2693" w:rsidP="003C2693">
      <w:pPr>
        <w:pStyle w:val="a5"/>
        <w:ind w:left="3686"/>
        <w:rPr>
          <w:rFonts w:ascii="Times New Roman" w:hAnsi="Times New Roman" w:cs="Times New Roman"/>
          <w:b/>
          <w:sz w:val="24"/>
          <w:szCs w:val="24"/>
        </w:rPr>
      </w:pPr>
      <w:r>
        <w:rPr>
          <w:rFonts w:ascii="Times New Roman" w:eastAsia="Times New Roman" w:hAnsi="Times New Roman" w:cs="Times New Roman"/>
          <w:b/>
          <w:sz w:val="24"/>
          <w:szCs w:val="24"/>
        </w:rPr>
        <w:t xml:space="preserve">В </w:t>
      </w:r>
      <w:r>
        <w:rPr>
          <w:rFonts w:ascii="Times New Roman" w:hAnsi="Times New Roman" w:cs="Times New Roman"/>
          <w:b/>
          <w:sz w:val="24"/>
          <w:szCs w:val="24"/>
        </w:rPr>
        <w:t xml:space="preserve">Илийский районный суд Алматинской области  </w:t>
      </w:r>
    </w:p>
    <w:p w14:paraId="25690CDF" w14:textId="77777777" w:rsidR="003C2693" w:rsidRDefault="003C2693" w:rsidP="003C2693">
      <w:pPr>
        <w:pStyle w:val="a5"/>
        <w:ind w:left="3686"/>
        <w:rPr>
          <w:rFonts w:ascii="Times New Roman" w:hAnsi="Times New Roman" w:cs="Times New Roman"/>
          <w:sz w:val="24"/>
          <w:szCs w:val="24"/>
        </w:rPr>
      </w:pPr>
      <w:r>
        <w:rPr>
          <w:rFonts w:ascii="Times New Roman" w:eastAsia="Times New Roman" w:hAnsi="Times New Roman" w:cs="Times New Roman"/>
          <w:sz w:val="24"/>
          <w:szCs w:val="24"/>
        </w:rPr>
        <w:t xml:space="preserve">РК, Алматинская область, Илийский район, поселок </w:t>
      </w:r>
      <w:proofErr w:type="spellStart"/>
      <w:r>
        <w:rPr>
          <w:rFonts w:ascii="Times New Roman" w:eastAsia="Times New Roman" w:hAnsi="Times New Roman" w:cs="Times New Roman"/>
          <w:sz w:val="24"/>
          <w:szCs w:val="24"/>
        </w:rPr>
        <w:t>Отеген</w:t>
      </w:r>
      <w:proofErr w:type="spellEnd"/>
      <w:r>
        <w:rPr>
          <w:rFonts w:ascii="Times New Roman" w:eastAsia="Times New Roman" w:hAnsi="Times New Roman" w:cs="Times New Roman"/>
          <w:sz w:val="24"/>
          <w:szCs w:val="24"/>
        </w:rPr>
        <w:t xml:space="preserve"> Батыра</w:t>
      </w:r>
      <w:r>
        <w:rPr>
          <w:rFonts w:ascii="Times New Roman" w:hAnsi="Times New Roman" w:cs="Times New Roman"/>
          <w:sz w:val="24"/>
          <w:szCs w:val="24"/>
        </w:rPr>
        <w:t xml:space="preserve">, ул. </w:t>
      </w:r>
      <w:proofErr w:type="spellStart"/>
      <w:r>
        <w:rPr>
          <w:rFonts w:ascii="Times New Roman" w:hAnsi="Times New Roman" w:cs="Times New Roman"/>
          <w:sz w:val="24"/>
          <w:szCs w:val="24"/>
        </w:rPr>
        <w:t>Заманбека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Батталханова</w:t>
      </w:r>
      <w:proofErr w:type="spellEnd"/>
      <w:r>
        <w:rPr>
          <w:rFonts w:ascii="Times New Roman" w:hAnsi="Times New Roman" w:cs="Times New Roman"/>
          <w:sz w:val="24"/>
          <w:szCs w:val="24"/>
        </w:rPr>
        <w:t xml:space="preserve">, д. 14. </w:t>
      </w:r>
    </w:p>
    <w:p w14:paraId="4A1F96BC" w14:textId="77777777" w:rsidR="003C2693" w:rsidRDefault="003C2693" w:rsidP="003C2693">
      <w:pPr>
        <w:pStyle w:val="a5"/>
        <w:ind w:left="3686"/>
        <w:rPr>
          <w:rFonts w:ascii="Times New Roman" w:eastAsia="Times New Roman" w:hAnsi="Times New Roman" w:cs="Times New Roman"/>
          <w:sz w:val="24"/>
          <w:szCs w:val="24"/>
        </w:rPr>
      </w:pPr>
      <w:r>
        <w:rPr>
          <w:rFonts w:ascii="Times New Roman" w:eastAsia="Times New Roman" w:hAnsi="Times New Roman" w:cs="Times New Roman"/>
          <w:sz w:val="24"/>
          <w:szCs w:val="24"/>
        </w:rPr>
        <w:t>тел: 8 727 522 16 14.</w:t>
      </w:r>
    </w:p>
    <w:p w14:paraId="38E68E54" w14:textId="6D702C44" w:rsidR="003C2693" w:rsidRDefault="003C2693" w:rsidP="003C2693">
      <w:pPr>
        <w:pStyle w:val="20"/>
        <w:shd w:val="clear" w:color="auto" w:fill="auto"/>
        <w:ind w:left="3686" w:firstLine="5"/>
        <w:rPr>
          <w:b/>
          <w:sz w:val="24"/>
          <w:szCs w:val="24"/>
        </w:rPr>
      </w:pPr>
      <w:r>
        <w:rPr>
          <w:b/>
          <w:sz w:val="24"/>
          <w:szCs w:val="24"/>
          <w:lang w:val="kk-KZ"/>
        </w:rPr>
        <w:t xml:space="preserve">Заявитель: </w:t>
      </w:r>
      <w:r w:rsidR="00F023DC">
        <w:rPr>
          <w:b/>
          <w:color w:val="000000"/>
          <w:sz w:val="24"/>
          <w:szCs w:val="24"/>
          <w:lang w:bidi="ru-RU"/>
        </w:rPr>
        <w:t>……….</w:t>
      </w:r>
      <w:r>
        <w:rPr>
          <w:b/>
          <w:color w:val="000000"/>
          <w:sz w:val="24"/>
          <w:szCs w:val="24"/>
          <w:lang w:bidi="ru-RU"/>
        </w:rPr>
        <w:t xml:space="preserve"> </w:t>
      </w:r>
      <w:proofErr w:type="spellStart"/>
      <w:r>
        <w:rPr>
          <w:b/>
          <w:color w:val="000000"/>
          <w:sz w:val="24"/>
          <w:szCs w:val="24"/>
          <w:lang w:bidi="ru-RU"/>
        </w:rPr>
        <w:t>Куанышпека</w:t>
      </w:r>
      <w:proofErr w:type="spellEnd"/>
    </w:p>
    <w:p w14:paraId="7FEEF2CB" w14:textId="77777777" w:rsidR="003C2693" w:rsidRDefault="003C2693" w:rsidP="003C2693">
      <w:pPr>
        <w:pStyle w:val="20"/>
        <w:shd w:val="clear" w:color="auto" w:fill="auto"/>
        <w:ind w:left="3686" w:firstLine="5"/>
        <w:rPr>
          <w:b/>
          <w:sz w:val="24"/>
          <w:szCs w:val="24"/>
        </w:rPr>
      </w:pPr>
      <w:proofErr w:type="spellStart"/>
      <w:r>
        <w:rPr>
          <w:b/>
          <w:color w:val="000000"/>
          <w:sz w:val="24"/>
          <w:szCs w:val="24"/>
          <w:lang w:bidi="ru-RU"/>
        </w:rPr>
        <w:t>Мухамедкаримовича</w:t>
      </w:r>
      <w:proofErr w:type="spellEnd"/>
    </w:p>
    <w:p w14:paraId="0CE5647D" w14:textId="6ECB6AC3" w:rsidR="003C2693" w:rsidRDefault="003C2693" w:rsidP="003C2693">
      <w:pPr>
        <w:pStyle w:val="20"/>
        <w:shd w:val="clear" w:color="auto" w:fill="auto"/>
        <w:ind w:left="3686" w:firstLine="5"/>
        <w:rPr>
          <w:sz w:val="24"/>
          <w:szCs w:val="24"/>
        </w:rPr>
      </w:pPr>
      <w:r>
        <w:rPr>
          <w:color w:val="000000"/>
          <w:sz w:val="24"/>
          <w:szCs w:val="24"/>
          <w:lang w:bidi="ru-RU"/>
        </w:rPr>
        <w:t>ИИН №</w:t>
      </w:r>
      <w:r w:rsidR="00F023DC">
        <w:rPr>
          <w:color w:val="000000"/>
          <w:sz w:val="24"/>
          <w:szCs w:val="24"/>
          <w:lang w:bidi="ru-RU"/>
        </w:rPr>
        <w:t>………..</w:t>
      </w:r>
      <w:r>
        <w:rPr>
          <w:color w:val="000000"/>
          <w:sz w:val="24"/>
          <w:szCs w:val="24"/>
          <w:lang w:bidi="ru-RU"/>
        </w:rPr>
        <w:t>.</w:t>
      </w:r>
    </w:p>
    <w:p w14:paraId="574CC3EF" w14:textId="77777777" w:rsidR="003C2693" w:rsidRDefault="003C2693" w:rsidP="003C2693">
      <w:pPr>
        <w:pStyle w:val="a5"/>
        <w:ind w:left="3686"/>
        <w:rPr>
          <w:rFonts w:ascii="Times New Roman" w:hAnsi="Times New Roman" w:cs="Times New Roman"/>
          <w:b/>
          <w:sz w:val="24"/>
          <w:szCs w:val="24"/>
          <w:lang w:val="kk-KZ"/>
        </w:rPr>
      </w:pPr>
      <w:r>
        <w:rPr>
          <w:rFonts w:ascii="Times New Roman" w:hAnsi="Times New Roman" w:cs="Times New Roman"/>
          <w:b/>
          <w:sz w:val="24"/>
          <w:szCs w:val="24"/>
          <w:lang w:val="kk-KZ"/>
        </w:rPr>
        <w:t>Представитель по доверенности:</w:t>
      </w:r>
    </w:p>
    <w:p w14:paraId="37058E54" w14:textId="77777777" w:rsidR="003C2693" w:rsidRDefault="003C2693" w:rsidP="003C2693">
      <w:pPr>
        <w:pStyle w:val="a5"/>
        <w:ind w:left="3686"/>
        <w:rPr>
          <w:rFonts w:ascii="Times New Roman" w:hAnsi="Times New Roman" w:cs="Times New Roman"/>
          <w:sz w:val="24"/>
          <w:szCs w:val="24"/>
        </w:rPr>
      </w:pPr>
      <w:proofErr w:type="spellStart"/>
      <w:r>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Галымжан </w:t>
      </w:r>
      <w:proofErr w:type="spellStart"/>
      <w:r>
        <w:rPr>
          <w:rFonts w:ascii="Times New Roman" w:hAnsi="Times New Roman" w:cs="Times New Roman"/>
          <w:sz w:val="24"/>
          <w:szCs w:val="24"/>
        </w:rPr>
        <w:t>Турлыбекович</w:t>
      </w:r>
      <w:proofErr w:type="spellEnd"/>
    </w:p>
    <w:p w14:paraId="6B31F292" w14:textId="77777777" w:rsidR="003C2693" w:rsidRDefault="003C2693" w:rsidP="003C2693">
      <w:pPr>
        <w:pStyle w:val="a5"/>
        <w:ind w:left="3686"/>
        <w:rPr>
          <w:rFonts w:ascii="Times New Roman" w:hAnsi="Times New Roman" w:cs="Times New Roman"/>
          <w:sz w:val="24"/>
          <w:szCs w:val="24"/>
        </w:rPr>
      </w:pPr>
      <w:r>
        <w:rPr>
          <w:rFonts w:ascii="Times New Roman" w:hAnsi="Times New Roman" w:cs="Times New Roman"/>
          <w:sz w:val="24"/>
          <w:szCs w:val="24"/>
        </w:rPr>
        <w:t xml:space="preserve">ИИН: 850722301036. </w:t>
      </w:r>
    </w:p>
    <w:p w14:paraId="7633C4DF" w14:textId="77777777" w:rsidR="003C2693" w:rsidRDefault="003C2693" w:rsidP="003C2693">
      <w:pPr>
        <w:pStyle w:val="a5"/>
        <w:ind w:left="3686"/>
        <w:rPr>
          <w:rFonts w:ascii="Times New Roman" w:hAnsi="Times New Roman" w:cs="Times New Roman"/>
          <w:sz w:val="24"/>
          <w:szCs w:val="24"/>
        </w:rPr>
      </w:pPr>
      <w:r>
        <w:rPr>
          <w:rFonts w:ascii="Times New Roman" w:hAnsi="Times New Roman" w:cs="Times New Roman"/>
          <w:sz w:val="24"/>
          <w:szCs w:val="24"/>
        </w:rPr>
        <w:t xml:space="preserve">г. Алматы, Медеуский район,050002, пр. </w:t>
      </w:r>
      <w:proofErr w:type="spellStart"/>
      <w:r>
        <w:rPr>
          <w:rFonts w:ascii="Times New Roman" w:hAnsi="Times New Roman" w:cs="Times New Roman"/>
          <w:sz w:val="24"/>
          <w:szCs w:val="24"/>
        </w:rPr>
        <w:t>Жибек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Жолы</w:t>
      </w:r>
      <w:proofErr w:type="spellEnd"/>
      <w:r>
        <w:rPr>
          <w:rFonts w:ascii="Times New Roman" w:hAnsi="Times New Roman" w:cs="Times New Roman"/>
          <w:sz w:val="24"/>
          <w:szCs w:val="24"/>
        </w:rPr>
        <w:t xml:space="preserve">, д. 50, офис 202, БЦ Квартал. </w:t>
      </w:r>
    </w:p>
    <w:p w14:paraId="3B148657" w14:textId="77777777" w:rsidR="003C2693" w:rsidRDefault="00F023DC" w:rsidP="003C2693">
      <w:pPr>
        <w:pStyle w:val="a5"/>
        <w:ind w:left="3686"/>
        <w:rPr>
          <w:rFonts w:ascii="Times New Roman" w:hAnsi="Times New Roman" w:cs="Times New Roman"/>
          <w:sz w:val="24"/>
          <w:szCs w:val="24"/>
        </w:rPr>
      </w:pPr>
      <w:hyperlink r:id="rId5" w:history="1">
        <w:r w:rsidR="003C2693">
          <w:rPr>
            <w:rStyle w:val="a3"/>
            <w:rFonts w:ascii="Times New Roman" w:hAnsi="Times New Roman" w:cs="Times New Roman"/>
            <w:sz w:val="24"/>
            <w:szCs w:val="24"/>
            <w:lang w:val="en-US"/>
          </w:rPr>
          <w:t>info</w:t>
        </w:r>
        <w:r w:rsidR="003C2693">
          <w:rPr>
            <w:rStyle w:val="a3"/>
            <w:rFonts w:ascii="Times New Roman" w:hAnsi="Times New Roman" w:cs="Times New Roman"/>
            <w:sz w:val="24"/>
            <w:szCs w:val="24"/>
          </w:rPr>
          <w:t>@</w:t>
        </w:r>
        <w:r w:rsidR="003C2693">
          <w:rPr>
            <w:rStyle w:val="a3"/>
            <w:rFonts w:ascii="Times New Roman" w:hAnsi="Times New Roman" w:cs="Times New Roman"/>
            <w:sz w:val="24"/>
            <w:szCs w:val="24"/>
            <w:lang w:val="en-US"/>
          </w:rPr>
          <w:t>zakonpravo</w:t>
        </w:r>
        <w:r w:rsidR="003C2693">
          <w:rPr>
            <w:rStyle w:val="a3"/>
            <w:rFonts w:ascii="Times New Roman" w:hAnsi="Times New Roman" w:cs="Times New Roman"/>
            <w:sz w:val="24"/>
            <w:szCs w:val="24"/>
          </w:rPr>
          <w:t>.</w:t>
        </w:r>
        <w:r w:rsidR="003C2693">
          <w:rPr>
            <w:rStyle w:val="a3"/>
            <w:rFonts w:ascii="Times New Roman" w:hAnsi="Times New Roman" w:cs="Times New Roman"/>
            <w:sz w:val="24"/>
            <w:szCs w:val="24"/>
            <w:lang w:val="en-US"/>
          </w:rPr>
          <w:t>kz</w:t>
        </w:r>
      </w:hyperlink>
      <w:r w:rsidR="003C2693">
        <w:rPr>
          <w:rFonts w:ascii="Times New Roman" w:hAnsi="Times New Roman" w:cs="Times New Roman"/>
          <w:sz w:val="24"/>
          <w:szCs w:val="24"/>
        </w:rPr>
        <w:t xml:space="preserve"> / </w:t>
      </w:r>
      <w:hyperlink r:id="rId6" w:history="1">
        <w:r w:rsidR="003C2693">
          <w:rPr>
            <w:rStyle w:val="a3"/>
            <w:rFonts w:ascii="Times New Roman" w:hAnsi="Times New Roman" w:cs="Times New Roman"/>
            <w:sz w:val="24"/>
            <w:szCs w:val="24"/>
            <w:lang w:val="en-US"/>
          </w:rPr>
          <w:t>www</w:t>
        </w:r>
        <w:r w:rsidR="003C2693">
          <w:rPr>
            <w:rStyle w:val="a3"/>
            <w:rFonts w:ascii="Times New Roman" w:hAnsi="Times New Roman" w:cs="Times New Roman"/>
            <w:sz w:val="24"/>
            <w:szCs w:val="24"/>
          </w:rPr>
          <w:t>.</w:t>
        </w:r>
        <w:r w:rsidR="003C2693">
          <w:rPr>
            <w:rStyle w:val="a3"/>
            <w:rFonts w:ascii="Times New Roman" w:hAnsi="Times New Roman" w:cs="Times New Roman"/>
            <w:sz w:val="24"/>
            <w:szCs w:val="24"/>
            <w:lang w:val="en-US"/>
          </w:rPr>
          <w:t>zakonpravo</w:t>
        </w:r>
        <w:r w:rsidR="003C2693">
          <w:rPr>
            <w:rStyle w:val="a3"/>
            <w:rFonts w:ascii="Times New Roman" w:hAnsi="Times New Roman" w:cs="Times New Roman"/>
            <w:sz w:val="24"/>
            <w:szCs w:val="24"/>
          </w:rPr>
          <w:t>.</w:t>
        </w:r>
        <w:r w:rsidR="003C2693">
          <w:rPr>
            <w:rStyle w:val="a3"/>
            <w:rFonts w:ascii="Times New Roman" w:hAnsi="Times New Roman" w:cs="Times New Roman"/>
            <w:sz w:val="24"/>
            <w:szCs w:val="24"/>
            <w:lang w:val="en-US"/>
          </w:rPr>
          <w:t>kz</w:t>
        </w:r>
      </w:hyperlink>
    </w:p>
    <w:p w14:paraId="1D727DAA" w14:textId="77777777" w:rsidR="003C2693" w:rsidRPr="003C2693" w:rsidRDefault="003C2693" w:rsidP="003C2693">
      <w:pPr>
        <w:pStyle w:val="a5"/>
        <w:ind w:left="3686"/>
        <w:rPr>
          <w:sz w:val="24"/>
          <w:szCs w:val="24"/>
        </w:rPr>
      </w:pPr>
      <w:r>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(708) 578 57 58.</w:t>
      </w:r>
    </w:p>
    <w:p w14:paraId="4C4BB63A" w14:textId="77777777" w:rsidR="003C2693" w:rsidRDefault="003C2693" w:rsidP="003C2693">
      <w:pPr>
        <w:pStyle w:val="a5"/>
        <w:ind w:left="3686"/>
        <w:rPr>
          <w:rFonts w:ascii="Times New Roman" w:hAnsi="Times New Roman" w:cs="Times New Roman"/>
          <w:b/>
          <w:sz w:val="24"/>
          <w:szCs w:val="24"/>
        </w:rPr>
      </w:pPr>
      <w:r>
        <w:rPr>
          <w:rFonts w:ascii="Times New Roman" w:hAnsi="Times New Roman" w:cs="Times New Roman"/>
          <w:b/>
          <w:sz w:val="24"/>
          <w:szCs w:val="24"/>
        </w:rPr>
        <w:t>Ответчик: Частный судебный исполнитель  исполнительного округа Алматинской области Исаев Р.А.</w:t>
      </w:r>
    </w:p>
    <w:p w14:paraId="0F9AB640" w14:textId="77777777" w:rsidR="00FD6BC0" w:rsidRPr="00FD6BC0" w:rsidRDefault="00FD6BC0" w:rsidP="003C2693">
      <w:pPr>
        <w:pStyle w:val="a5"/>
        <w:ind w:left="3686"/>
        <w:rPr>
          <w:rFonts w:ascii="Times New Roman" w:hAnsi="Times New Roman" w:cs="Times New Roman"/>
          <w:sz w:val="24"/>
          <w:szCs w:val="24"/>
        </w:rPr>
      </w:pPr>
      <w:r w:rsidRPr="00FD6BC0">
        <w:rPr>
          <w:rFonts w:ascii="Times New Roman" w:hAnsi="Times New Roman" w:cs="Times New Roman"/>
          <w:sz w:val="24"/>
          <w:szCs w:val="24"/>
        </w:rPr>
        <w:t>ИИН 781227301195</w:t>
      </w:r>
    </w:p>
    <w:p w14:paraId="3D4E6D4C" w14:textId="77777777" w:rsidR="003C2693" w:rsidRDefault="003C2693" w:rsidP="003C2693">
      <w:pPr>
        <w:pStyle w:val="a5"/>
        <w:ind w:left="3686"/>
        <w:rPr>
          <w:rFonts w:ascii="Times New Roman" w:hAnsi="Times New Roman" w:cs="Times New Roman"/>
          <w:sz w:val="24"/>
          <w:szCs w:val="24"/>
        </w:rPr>
      </w:pPr>
      <w:r>
        <w:rPr>
          <w:rFonts w:ascii="Times New Roman" w:hAnsi="Times New Roman" w:cs="Times New Roman"/>
          <w:sz w:val="24"/>
          <w:szCs w:val="24"/>
        </w:rPr>
        <w:t xml:space="preserve">Республика Казахстан, Алматинская обл. Илийский район, пос. </w:t>
      </w:r>
      <w:proofErr w:type="spellStart"/>
      <w:r>
        <w:rPr>
          <w:rFonts w:ascii="Times New Roman" w:hAnsi="Times New Roman" w:cs="Times New Roman"/>
          <w:sz w:val="24"/>
          <w:szCs w:val="24"/>
        </w:rPr>
        <w:t>Отеген</w:t>
      </w:r>
      <w:proofErr w:type="spellEnd"/>
      <w:r>
        <w:rPr>
          <w:rFonts w:ascii="Times New Roman" w:hAnsi="Times New Roman" w:cs="Times New Roman"/>
          <w:sz w:val="24"/>
          <w:szCs w:val="24"/>
        </w:rPr>
        <w:t xml:space="preserve"> Батыра, ул. </w:t>
      </w:r>
      <w:proofErr w:type="spellStart"/>
      <w:r>
        <w:rPr>
          <w:rFonts w:ascii="Times New Roman" w:hAnsi="Times New Roman" w:cs="Times New Roman"/>
          <w:sz w:val="24"/>
          <w:szCs w:val="24"/>
        </w:rPr>
        <w:t>Батталханова</w:t>
      </w:r>
      <w:proofErr w:type="spellEnd"/>
      <w:r>
        <w:rPr>
          <w:rFonts w:ascii="Times New Roman" w:hAnsi="Times New Roman" w:cs="Times New Roman"/>
          <w:sz w:val="24"/>
          <w:szCs w:val="24"/>
        </w:rPr>
        <w:t>, д. 9.</w:t>
      </w:r>
    </w:p>
    <w:p w14:paraId="04C3D15B" w14:textId="77777777" w:rsidR="003C2693" w:rsidRDefault="00F023DC" w:rsidP="003C2693">
      <w:pPr>
        <w:pStyle w:val="a5"/>
        <w:ind w:left="3686"/>
        <w:rPr>
          <w:rFonts w:ascii="Times New Roman" w:hAnsi="Times New Roman" w:cs="Times New Roman"/>
          <w:sz w:val="24"/>
          <w:szCs w:val="24"/>
        </w:rPr>
      </w:pPr>
      <w:hyperlink r:id="rId7" w:history="1">
        <w:r w:rsidR="003C2693">
          <w:rPr>
            <w:rStyle w:val="a3"/>
            <w:rFonts w:ascii="Times New Roman" w:hAnsi="Times New Roman" w:cs="Times New Roman"/>
            <w:sz w:val="24"/>
            <w:szCs w:val="24"/>
            <w:lang w:val="en-US"/>
          </w:rPr>
          <w:t>rus</w:t>
        </w:r>
        <w:r w:rsidR="003C2693">
          <w:rPr>
            <w:rStyle w:val="a3"/>
            <w:rFonts w:ascii="Times New Roman" w:hAnsi="Times New Roman" w:cs="Times New Roman"/>
            <w:sz w:val="24"/>
            <w:szCs w:val="24"/>
          </w:rPr>
          <w:t>_</w:t>
        </w:r>
        <w:r w:rsidR="003C2693">
          <w:rPr>
            <w:rStyle w:val="a3"/>
            <w:rFonts w:ascii="Times New Roman" w:hAnsi="Times New Roman" w:cs="Times New Roman"/>
            <w:sz w:val="24"/>
            <w:szCs w:val="24"/>
            <w:lang w:val="en-US"/>
          </w:rPr>
          <w:t>isaev</w:t>
        </w:r>
        <w:r w:rsidR="003C2693">
          <w:rPr>
            <w:rStyle w:val="a3"/>
            <w:rFonts w:ascii="Times New Roman" w:hAnsi="Times New Roman" w:cs="Times New Roman"/>
            <w:sz w:val="24"/>
            <w:szCs w:val="24"/>
          </w:rPr>
          <w:t>_78@</w:t>
        </w:r>
        <w:r w:rsidR="003C2693">
          <w:rPr>
            <w:rStyle w:val="a3"/>
            <w:rFonts w:ascii="Times New Roman" w:hAnsi="Times New Roman" w:cs="Times New Roman"/>
            <w:sz w:val="24"/>
            <w:szCs w:val="24"/>
            <w:lang w:val="en-US"/>
          </w:rPr>
          <w:t>mail</w:t>
        </w:r>
        <w:r w:rsidR="003C2693">
          <w:rPr>
            <w:rStyle w:val="a3"/>
            <w:rFonts w:ascii="Times New Roman" w:hAnsi="Times New Roman" w:cs="Times New Roman"/>
            <w:sz w:val="24"/>
            <w:szCs w:val="24"/>
          </w:rPr>
          <w:t>.</w:t>
        </w:r>
        <w:r w:rsidR="003C2693">
          <w:rPr>
            <w:rStyle w:val="a3"/>
            <w:rFonts w:ascii="Times New Roman" w:hAnsi="Times New Roman" w:cs="Times New Roman"/>
            <w:sz w:val="24"/>
            <w:szCs w:val="24"/>
            <w:lang w:val="en-US"/>
          </w:rPr>
          <w:t>ru</w:t>
        </w:r>
      </w:hyperlink>
      <w:r w:rsidR="003C2693">
        <w:rPr>
          <w:rFonts w:ascii="Times New Roman" w:hAnsi="Times New Roman" w:cs="Times New Roman"/>
          <w:sz w:val="24"/>
          <w:szCs w:val="24"/>
        </w:rPr>
        <w:t xml:space="preserve"> </w:t>
      </w:r>
    </w:p>
    <w:p w14:paraId="6743543E" w14:textId="77777777" w:rsidR="003C2693" w:rsidRDefault="003C2693" w:rsidP="003C2693">
      <w:pPr>
        <w:pStyle w:val="a5"/>
        <w:ind w:left="3686"/>
      </w:pPr>
      <w:r>
        <w:rPr>
          <w:rFonts w:ascii="Times New Roman" w:hAnsi="Times New Roman" w:cs="Times New Roman"/>
          <w:sz w:val="24"/>
          <w:szCs w:val="24"/>
        </w:rPr>
        <w:t>тел.: 8 747</w:t>
      </w:r>
      <w:r>
        <w:rPr>
          <w:rFonts w:ascii="Times New Roman" w:hAnsi="Times New Roman" w:cs="Times New Roman"/>
          <w:sz w:val="24"/>
          <w:szCs w:val="24"/>
          <w:lang w:val="en-US"/>
        </w:rPr>
        <w:t> </w:t>
      </w:r>
      <w:r>
        <w:rPr>
          <w:rFonts w:ascii="Times New Roman" w:hAnsi="Times New Roman" w:cs="Times New Roman"/>
          <w:sz w:val="24"/>
          <w:szCs w:val="24"/>
        </w:rPr>
        <w:t>001 34 14.</w:t>
      </w:r>
    </w:p>
    <w:p w14:paraId="1D03B39B" w14:textId="77777777" w:rsidR="003C2693" w:rsidRDefault="003C2693" w:rsidP="003C2693">
      <w:pPr>
        <w:pStyle w:val="a5"/>
        <w:ind w:left="2978" w:firstLine="708"/>
        <w:rPr>
          <w:sz w:val="24"/>
          <w:szCs w:val="24"/>
          <w:lang w:val="kk-KZ"/>
        </w:rPr>
      </w:pPr>
      <w:r>
        <w:rPr>
          <w:sz w:val="24"/>
          <w:szCs w:val="24"/>
        </w:rPr>
        <w:t xml:space="preserve"> </w:t>
      </w:r>
    </w:p>
    <w:p w14:paraId="320DF60F" w14:textId="77777777" w:rsidR="003C2693" w:rsidRDefault="003C2693" w:rsidP="003C2693">
      <w:pPr>
        <w:spacing w:after="0"/>
        <w:jc w:val="both"/>
        <w:rPr>
          <w:rFonts w:ascii="Times New Roman" w:hAnsi="Times New Roman" w:cs="Times New Roman"/>
          <w:b/>
          <w:sz w:val="24"/>
          <w:szCs w:val="24"/>
        </w:rPr>
      </w:pPr>
    </w:p>
    <w:p w14:paraId="5CA5727E" w14:textId="77777777" w:rsidR="003C2693" w:rsidRDefault="003C2693" w:rsidP="003C2693">
      <w:pPr>
        <w:spacing w:after="0"/>
        <w:jc w:val="center"/>
        <w:rPr>
          <w:rFonts w:ascii="Times New Roman" w:hAnsi="Times New Roman" w:cs="Times New Roman"/>
          <w:b/>
          <w:bCs/>
          <w:sz w:val="24"/>
          <w:szCs w:val="24"/>
        </w:rPr>
      </w:pPr>
      <w:r>
        <w:rPr>
          <w:rFonts w:ascii="Times New Roman" w:hAnsi="Times New Roman" w:cs="Times New Roman"/>
          <w:b/>
          <w:color w:val="000000" w:themeColor="text1"/>
          <w:sz w:val="24"/>
          <w:szCs w:val="24"/>
          <w:lang w:val="kk-KZ"/>
        </w:rPr>
        <w:t xml:space="preserve">    </w:t>
      </w:r>
      <w:r>
        <w:rPr>
          <w:rFonts w:ascii="Times New Roman" w:hAnsi="Times New Roman" w:cs="Times New Roman"/>
          <w:b/>
          <w:bCs/>
          <w:sz w:val="24"/>
          <w:szCs w:val="24"/>
        </w:rPr>
        <w:t>Жалоба</w:t>
      </w:r>
    </w:p>
    <w:p w14:paraId="52262BD5" w14:textId="77777777" w:rsidR="003C2693" w:rsidRDefault="003C2693" w:rsidP="003C2693">
      <w:pPr>
        <w:spacing w:after="0"/>
        <w:jc w:val="center"/>
        <w:rPr>
          <w:rFonts w:ascii="Times New Roman" w:hAnsi="Times New Roman" w:cs="Times New Roman"/>
          <w:b/>
          <w:sz w:val="24"/>
          <w:szCs w:val="24"/>
        </w:rPr>
      </w:pPr>
      <w:r>
        <w:rPr>
          <w:rFonts w:ascii="Times New Roman" w:hAnsi="Times New Roman" w:cs="Times New Roman"/>
          <w:b/>
          <w:bCs/>
          <w:sz w:val="24"/>
          <w:szCs w:val="24"/>
        </w:rPr>
        <w:t xml:space="preserve"> на действие Частного судебного исполнителя </w:t>
      </w:r>
      <w:r>
        <w:rPr>
          <w:rFonts w:ascii="Times New Roman" w:hAnsi="Times New Roman"/>
          <w:sz w:val="28"/>
          <w:szCs w:val="28"/>
        </w:rPr>
        <w:t xml:space="preserve"> </w:t>
      </w:r>
      <w:r>
        <w:rPr>
          <w:rFonts w:ascii="Times New Roman" w:hAnsi="Times New Roman"/>
          <w:b/>
          <w:sz w:val="24"/>
          <w:szCs w:val="24"/>
        </w:rPr>
        <w:t>по отказу в принятии альтернативного отчета об оценке</w:t>
      </w:r>
      <w:r>
        <w:rPr>
          <w:rFonts w:ascii="Times New Roman" w:hAnsi="Times New Roman" w:cs="Times New Roman"/>
          <w:b/>
          <w:sz w:val="24"/>
          <w:szCs w:val="24"/>
        </w:rPr>
        <w:br/>
      </w:r>
    </w:p>
    <w:p w14:paraId="1D6C5EFA" w14:textId="6C3D9737" w:rsidR="003C2693" w:rsidRPr="000B75EA" w:rsidRDefault="003C2693" w:rsidP="003C2693">
      <w:pPr>
        <w:pStyle w:val="20"/>
        <w:shd w:val="clear" w:color="auto" w:fill="auto"/>
        <w:tabs>
          <w:tab w:val="left" w:pos="709"/>
        </w:tabs>
        <w:jc w:val="both"/>
        <w:rPr>
          <w:color w:val="000000"/>
          <w:sz w:val="24"/>
          <w:szCs w:val="24"/>
          <w:lang w:bidi="ru-RU"/>
        </w:rPr>
      </w:pPr>
      <w:r>
        <w:rPr>
          <w:color w:val="000000"/>
          <w:sz w:val="24"/>
          <w:szCs w:val="24"/>
          <w:lang w:bidi="ru-RU"/>
        </w:rPr>
        <w:tab/>
      </w:r>
      <w:r w:rsidRPr="000B75EA">
        <w:rPr>
          <w:color w:val="000000"/>
          <w:sz w:val="24"/>
          <w:szCs w:val="24"/>
          <w:lang w:bidi="ru-RU"/>
        </w:rPr>
        <w:t>Между АО «</w:t>
      </w:r>
      <w:proofErr w:type="spellStart"/>
      <w:r w:rsidRPr="000B75EA">
        <w:rPr>
          <w:color w:val="000000"/>
          <w:sz w:val="24"/>
          <w:szCs w:val="24"/>
          <w:lang w:bidi="ru-RU"/>
        </w:rPr>
        <w:t>АТФБанк</w:t>
      </w:r>
      <w:proofErr w:type="spellEnd"/>
      <w:r w:rsidRPr="000B75EA">
        <w:rPr>
          <w:color w:val="000000"/>
          <w:sz w:val="24"/>
          <w:szCs w:val="24"/>
          <w:lang w:bidi="ru-RU"/>
        </w:rPr>
        <w:t>» (далее - Банк) и Индивидуальным предпринимателем</w:t>
      </w:r>
      <w:r w:rsidRPr="000B75EA">
        <w:rPr>
          <w:color w:val="000000"/>
          <w:sz w:val="24"/>
          <w:szCs w:val="24"/>
          <w:lang w:bidi="ru-RU"/>
        </w:rPr>
        <w:br/>
        <w:t>«</w:t>
      </w:r>
      <w:r w:rsidR="00F023DC">
        <w:rPr>
          <w:color w:val="000000"/>
          <w:sz w:val="24"/>
          <w:szCs w:val="24"/>
          <w:lang w:bidi="ru-RU"/>
        </w:rPr>
        <w:t>…..</w:t>
      </w:r>
      <w:r w:rsidRPr="000B75EA">
        <w:rPr>
          <w:color w:val="000000"/>
          <w:sz w:val="24"/>
          <w:szCs w:val="24"/>
          <w:lang w:bidi="ru-RU"/>
        </w:rPr>
        <w:t xml:space="preserve"> </w:t>
      </w:r>
      <w:proofErr w:type="spellStart"/>
      <w:r w:rsidRPr="000B75EA">
        <w:rPr>
          <w:color w:val="000000"/>
          <w:sz w:val="24"/>
          <w:szCs w:val="24"/>
          <w:lang w:bidi="ru-RU"/>
        </w:rPr>
        <w:t>Куанышпек</w:t>
      </w:r>
      <w:proofErr w:type="spellEnd"/>
      <w:r w:rsidRPr="000B75EA">
        <w:rPr>
          <w:color w:val="000000"/>
          <w:sz w:val="24"/>
          <w:szCs w:val="24"/>
          <w:lang w:bidi="ru-RU"/>
        </w:rPr>
        <w:t xml:space="preserve"> </w:t>
      </w:r>
      <w:proofErr w:type="spellStart"/>
      <w:r w:rsidRPr="000B75EA">
        <w:rPr>
          <w:color w:val="000000"/>
          <w:sz w:val="24"/>
          <w:szCs w:val="24"/>
          <w:lang w:bidi="ru-RU"/>
        </w:rPr>
        <w:t>Мухамедкаримович</w:t>
      </w:r>
      <w:proofErr w:type="spellEnd"/>
      <w:r w:rsidRPr="000B75EA">
        <w:rPr>
          <w:color w:val="000000"/>
          <w:sz w:val="24"/>
          <w:szCs w:val="24"/>
          <w:lang w:bidi="ru-RU"/>
        </w:rPr>
        <w:t>» (далее - Заемщик) был</w:t>
      </w:r>
      <w:r w:rsidRPr="000B75EA">
        <w:rPr>
          <w:color w:val="000000"/>
          <w:sz w:val="24"/>
          <w:szCs w:val="24"/>
          <w:lang w:bidi="ru-RU"/>
        </w:rPr>
        <w:br/>
        <w:t>заключен Договор банковского займа №ДМК131-</w:t>
      </w:r>
      <w:r w:rsidR="00F023DC">
        <w:rPr>
          <w:color w:val="000000"/>
          <w:sz w:val="24"/>
          <w:szCs w:val="24"/>
          <w:lang w:bidi="ru-RU"/>
        </w:rPr>
        <w:t>……</w:t>
      </w:r>
      <w:r w:rsidRPr="000B75EA">
        <w:rPr>
          <w:color w:val="000000"/>
          <w:sz w:val="24"/>
          <w:szCs w:val="24"/>
          <w:lang w:bidi="ru-RU"/>
        </w:rPr>
        <w:t>/</w:t>
      </w:r>
      <w:proofErr w:type="spellStart"/>
      <w:r w:rsidRPr="000B75EA">
        <w:rPr>
          <w:color w:val="000000"/>
          <w:sz w:val="24"/>
          <w:szCs w:val="24"/>
          <w:lang w:bidi="ru-RU"/>
        </w:rPr>
        <w:t>МсВ</w:t>
      </w:r>
      <w:proofErr w:type="spellEnd"/>
      <w:r w:rsidRPr="000B75EA">
        <w:rPr>
          <w:color w:val="000000"/>
          <w:sz w:val="24"/>
          <w:szCs w:val="24"/>
          <w:lang w:bidi="ru-RU"/>
        </w:rPr>
        <w:t xml:space="preserve"> от 29 июня 2011 год(далее - Договор займа), согласно которому Заемщику был предоставлен заем в</w:t>
      </w:r>
      <w:r w:rsidRPr="000B75EA">
        <w:rPr>
          <w:color w:val="000000"/>
          <w:sz w:val="24"/>
          <w:szCs w:val="24"/>
          <w:lang w:bidi="ru-RU"/>
        </w:rPr>
        <w:br/>
        <w:t>размере 325</w:t>
      </w:r>
      <w:r w:rsidRPr="000B75EA">
        <w:rPr>
          <w:color w:val="000000"/>
          <w:sz w:val="24"/>
          <w:szCs w:val="24"/>
          <w:lang w:bidi="ru-RU"/>
        </w:rPr>
        <w:tab/>
        <w:t>000 долларов США, на рефинансирование ссудной задолженности, сроком до 29.06.2016 г., с выплатой вознаграждения в размере 17,2% годовых.</w:t>
      </w:r>
    </w:p>
    <w:p w14:paraId="61845311" w14:textId="5C6FA7F2" w:rsidR="003C2693" w:rsidRPr="000B75EA" w:rsidRDefault="003C2693" w:rsidP="003C2693">
      <w:pPr>
        <w:pStyle w:val="20"/>
        <w:shd w:val="clear" w:color="auto" w:fill="auto"/>
        <w:ind w:firstLine="620"/>
        <w:jc w:val="both"/>
        <w:rPr>
          <w:sz w:val="24"/>
          <w:szCs w:val="24"/>
        </w:rPr>
      </w:pPr>
      <w:r w:rsidRPr="000B75EA">
        <w:rPr>
          <w:color w:val="000000"/>
          <w:sz w:val="24"/>
          <w:szCs w:val="24"/>
          <w:lang w:bidi="ru-RU"/>
        </w:rPr>
        <w:t>В качестве обеспечения исполнения обязательств Заемщика по Договору</w:t>
      </w:r>
      <w:r w:rsidRPr="000B75EA">
        <w:rPr>
          <w:color w:val="000000"/>
          <w:sz w:val="24"/>
          <w:szCs w:val="24"/>
          <w:lang w:bidi="ru-RU"/>
        </w:rPr>
        <w:br/>
        <w:t>займа, банку были предоставлены два договора гарантии: 1) Договор гарантии</w:t>
      </w:r>
      <w:r w:rsidRPr="000B75EA">
        <w:rPr>
          <w:color w:val="000000"/>
          <w:sz w:val="24"/>
          <w:szCs w:val="24"/>
          <w:lang w:bidi="ru-RU"/>
        </w:rPr>
        <w:br/>
        <w:t>№КСДМК131-2010/</w:t>
      </w:r>
      <w:proofErr w:type="spellStart"/>
      <w:r w:rsidRPr="000B75EA">
        <w:rPr>
          <w:color w:val="000000"/>
          <w:sz w:val="24"/>
          <w:szCs w:val="24"/>
          <w:lang w:bidi="ru-RU"/>
        </w:rPr>
        <w:t>МсВ</w:t>
      </w:r>
      <w:proofErr w:type="spellEnd"/>
      <w:r w:rsidRPr="000B75EA">
        <w:rPr>
          <w:color w:val="000000"/>
          <w:sz w:val="24"/>
          <w:szCs w:val="24"/>
          <w:lang w:bidi="ru-RU"/>
        </w:rPr>
        <w:t>/1 от 20 сентября 2011 года, заключенный между АО</w:t>
      </w:r>
      <w:r w:rsidRPr="000B75EA">
        <w:rPr>
          <w:color w:val="000000"/>
          <w:sz w:val="24"/>
          <w:szCs w:val="24"/>
          <w:lang w:bidi="ru-RU"/>
        </w:rPr>
        <w:br/>
        <w:t>«</w:t>
      </w:r>
      <w:proofErr w:type="spellStart"/>
      <w:r w:rsidRPr="000B75EA">
        <w:rPr>
          <w:color w:val="000000"/>
          <w:sz w:val="24"/>
          <w:szCs w:val="24"/>
          <w:lang w:bidi="ru-RU"/>
        </w:rPr>
        <w:t>АТФБанк</w:t>
      </w:r>
      <w:proofErr w:type="spellEnd"/>
      <w:r w:rsidRPr="000B75EA">
        <w:rPr>
          <w:color w:val="000000"/>
          <w:sz w:val="24"/>
          <w:szCs w:val="24"/>
          <w:lang w:bidi="ru-RU"/>
        </w:rPr>
        <w:t xml:space="preserve">» и </w:t>
      </w:r>
      <w:r w:rsidR="00F023DC">
        <w:rPr>
          <w:color w:val="000000"/>
          <w:sz w:val="24"/>
          <w:szCs w:val="24"/>
          <w:lang w:bidi="ru-RU"/>
        </w:rPr>
        <w:t>…….</w:t>
      </w:r>
      <w:r w:rsidRPr="000B75EA">
        <w:rPr>
          <w:color w:val="000000"/>
          <w:sz w:val="24"/>
          <w:szCs w:val="24"/>
          <w:lang w:bidi="ru-RU"/>
        </w:rPr>
        <w:t xml:space="preserve"> </w:t>
      </w:r>
      <w:proofErr w:type="spellStart"/>
      <w:r w:rsidRPr="000B75EA">
        <w:rPr>
          <w:color w:val="000000"/>
          <w:sz w:val="24"/>
          <w:szCs w:val="24"/>
          <w:lang w:bidi="ru-RU"/>
        </w:rPr>
        <w:t>Кульфарам</w:t>
      </w:r>
      <w:proofErr w:type="spellEnd"/>
      <w:r w:rsidRPr="000B75EA">
        <w:rPr>
          <w:color w:val="000000"/>
          <w:sz w:val="24"/>
          <w:szCs w:val="24"/>
          <w:lang w:bidi="ru-RU"/>
        </w:rPr>
        <w:t xml:space="preserve"> </w:t>
      </w:r>
      <w:proofErr w:type="spellStart"/>
      <w:r w:rsidRPr="000B75EA">
        <w:rPr>
          <w:color w:val="000000"/>
          <w:sz w:val="24"/>
          <w:szCs w:val="24"/>
          <w:lang w:bidi="ru-RU"/>
        </w:rPr>
        <w:t>Мухаевной</w:t>
      </w:r>
      <w:proofErr w:type="spellEnd"/>
      <w:r w:rsidRPr="000B75EA">
        <w:rPr>
          <w:color w:val="000000"/>
          <w:sz w:val="24"/>
          <w:szCs w:val="24"/>
          <w:lang w:bidi="ru-RU"/>
        </w:rPr>
        <w:t xml:space="preserve"> и 2) Договор гарантии</w:t>
      </w:r>
      <w:r w:rsidRPr="000B75EA">
        <w:rPr>
          <w:color w:val="000000"/>
          <w:sz w:val="24"/>
          <w:szCs w:val="24"/>
          <w:lang w:bidi="ru-RU"/>
        </w:rPr>
        <w:br/>
        <w:t>№КСДМК131-2010/</w:t>
      </w:r>
      <w:proofErr w:type="spellStart"/>
      <w:r w:rsidRPr="000B75EA">
        <w:rPr>
          <w:color w:val="000000"/>
          <w:sz w:val="24"/>
          <w:szCs w:val="24"/>
          <w:lang w:bidi="ru-RU"/>
        </w:rPr>
        <w:t>МсВ</w:t>
      </w:r>
      <w:proofErr w:type="spellEnd"/>
      <w:r w:rsidRPr="000B75EA">
        <w:rPr>
          <w:color w:val="000000"/>
          <w:sz w:val="24"/>
          <w:szCs w:val="24"/>
          <w:lang w:bidi="ru-RU"/>
        </w:rPr>
        <w:t xml:space="preserve">/2 от 20 сентября 2011 года, </w:t>
      </w:r>
      <w:proofErr w:type="spellStart"/>
      <w:r w:rsidRPr="000B75EA">
        <w:rPr>
          <w:color w:val="000000"/>
          <w:sz w:val="24"/>
          <w:szCs w:val="24"/>
          <w:lang w:bidi="ru-RU"/>
        </w:rPr>
        <w:t>заключеный</w:t>
      </w:r>
      <w:proofErr w:type="spellEnd"/>
      <w:r w:rsidRPr="000B75EA">
        <w:rPr>
          <w:color w:val="000000"/>
          <w:sz w:val="24"/>
          <w:szCs w:val="24"/>
          <w:lang w:bidi="ru-RU"/>
        </w:rPr>
        <w:t xml:space="preserve"> между АО</w:t>
      </w:r>
      <w:r w:rsidRPr="000B75EA">
        <w:rPr>
          <w:color w:val="000000"/>
          <w:sz w:val="24"/>
          <w:szCs w:val="24"/>
          <w:lang w:bidi="ru-RU"/>
        </w:rPr>
        <w:br/>
        <w:t>«</w:t>
      </w:r>
      <w:proofErr w:type="spellStart"/>
      <w:r w:rsidRPr="000B75EA">
        <w:rPr>
          <w:color w:val="000000"/>
          <w:sz w:val="24"/>
          <w:szCs w:val="24"/>
          <w:lang w:bidi="ru-RU"/>
        </w:rPr>
        <w:t>АТФБанк</w:t>
      </w:r>
      <w:proofErr w:type="spellEnd"/>
      <w:r w:rsidRPr="000B75EA">
        <w:rPr>
          <w:color w:val="000000"/>
          <w:sz w:val="24"/>
          <w:szCs w:val="24"/>
          <w:lang w:bidi="ru-RU"/>
        </w:rPr>
        <w:t xml:space="preserve">» и </w:t>
      </w:r>
      <w:r w:rsidR="00F023DC">
        <w:rPr>
          <w:color w:val="000000"/>
          <w:sz w:val="24"/>
          <w:szCs w:val="24"/>
          <w:lang w:bidi="ru-RU"/>
        </w:rPr>
        <w:t>………..</w:t>
      </w:r>
      <w:r w:rsidRPr="000B75EA">
        <w:rPr>
          <w:color w:val="000000"/>
          <w:sz w:val="24"/>
          <w:szCs w:val="24"/>
          <w:lang w:bidi="ru-RU"/>
        </w:rPr>
        <w:t xml:space="preserve"> </w:t>
      </w:r>
      <w:r w:rsidR="00F023DC">
        <w:rPr>
          <w:color w:val="000000"/>
          <w:sz w:val="24"/>
          <w:szCs w:val="24"/>
          <w:lang w:bidi="ru-RU"/>
        </w:rPr>
        <w:t>……….</w:t>
      </w:r>
      <w:r w:rsidRPr="000B75EA">
        <w:rPr>
          <w:color w:val="000000"/>
          <w:sz w:val="24"/>
          <w:szCs w:val="24"/>
          <w:lang w:bidi="ru-RU"/>
        </w:rPr>
        <w:t xml:space="preserve"> Мухамед-</w:t>
      </w:r>
      <w:proofErr w:type="spellStart"/>
      <w:r w:rsidRPr="000B75EA">
        <w:rPr>
          <w:color w:val="000000"/>
          <w:sz w:val="24"/>
          <w:szCs w:val="24"/>
          <w:lang w:bidi="ru-RU"/>
        </w:rPr>
        <w:t>Каримовичем</w:t>
      </w:r>
      <w:proofErr w:type="spellEnd"/>
      <w:r w:rsidRPr="000B75EA">
        <w:rPr>
          <w:color w:val="000000"/>
          <w:sz w:val="24"/>
          <w:szCs w:val="24"/>
          <w:lang w:bidi="ru-RU"/>
        </w:rPr>
        <w:t xml:space="preserve">, также было предоставлено Нежилое помещение (кафе/магазин) общ. </w:t>
      </w:r>
      <w:proofErr w:type="spellStart"/>
      <w:r w:rsidRPr="000B75EA">
        <w:rPr>
          <w:color w:val="000000"/>
          <w:sz w:val="24"/>
          <w:szCs w:val="24"/>
          <w:lang w:bidi="ru-RU"/>
        </w:rPr>
        <w:t>Площ</w:t>
      </w:r>
      <w:proofErr w:type="spellEnd"/>
      <w:r w:rsidRPr="000B75EA">
        <w:rPr>
          <w:color w:val="000000"/>
          <w:sz w:val="24"/>
          <w:szCs w:val="24"/>
          <w:lang w:bidi="ru-RU"/>
        </w:rPr>
        <w:t>. 774,8 м</w:t>
      </w:r>
      <w:r w:rsidRPr="000B75EA">
        <w:rPr>
          <w:color w:val="000000"/>
          <w:sz w:val="24"/>
          <w:szCs w:val="24"/>
          <w:vertAlign w:val="superscript"/>
          <w:lang w:bidi="ru-RU"/>
        </w:rPr>
        <w:t>2</w:t>
      </w:r>
      <w:r w:rsidRPr="000B75EA">
        <w:rPr>
          <w:color w:val="000000"/>
          <w:sz w:val="24"/>
          <w:szCs w:val="24"/>
          <w:lang w:bidi="ru-RU"/>
        </w:rPr>
        <w:t>,</w:t>
      </w:r>
      <w:r w:rsidRPr="000B75EA">
        <w:rPr>
          <w:color w:val="000000"/>
          <w:sz w:val="24"/>
          <w:szCs w:val="24"/>
          <w:vertAlign w:val="superscript"/>
          <w:lang w:bidi="ru-RU"/>
        </w:rPr>
        <w:t xml:space="preserve">, </w:t>
      </w:r>
      <w:r w:rsidRPr="000B75EA">
        <w:rPr>
          <w:sz w:val="24"/>
          <w:szCs w:val="24"/>
        </w:rPr>
        <w:t xml:space="preserve">на земельном участке площадью 0,0577 га., расположенной по  адресу Алматинская  обл., </w:t>
      </w:r>
      <w:proofErr w:type="spellStart"/>
      <w:r w:rsidRPr="000B75EA">
        <w:rPr>
          <w:sz w:val="24"/>
          <w:szCs w:val="24"/>
        </w:rPr>
        <w:t>Илиский</w:t>
      </w:r>
      <w:proofErr w:type="spellEnd"/>
      <w:r w:rsidRPr="000B75EA">
        <w:rPr>
          <w:sz w:val="24"/>
          <w:szCs w:val="24"/>
        </w:rPr>
        <w:t xml:space="preserve"> район, пос. Боралдай, </w:t>
      </w:r>
      <w:proofErr w:type="spellStart"/>
      <w:r w:rsidRPr="000B75EA">
        <w:rPr>
          <w:sz w:val="24"/>
          <w:szCs w:val="24"/>
        </w:rPr>
        <w:t>мкр</w:t>
      </w:r>
      <w:proofErr w:type="spellEnd"/>
      <w:r w:rsidRPr="000B75EA">
        <w:rPr>
          <w:sz w:val="24"/>
          <w:szCs w:val="24"/>
        </w:rPr>
        <w:t xml:space="preserve">. Водник, ул. </w:t>
      </w:r>
      <w:proofErr w:type="spellStart"/>
      <w:r w:rsidRPr="000B75EA">
        <w:rPr>
          <w:sz w:val="24"/>
          <w:szCs w:val="24"/>
        </w:rPr>
        <w:t>Аблайхана</w:t>
      </w:r>
      <w:proofErr w:type="spellEnd"/>
      <w:r w:rsidRPr="000B75EA">
        <w:rPr>
          <w:sz w:val="24"/>
          <w:szCs w:val="24"/>
        </w:rPr>
        <w:t xml:space="preserve">/ угол ул. Алатау, д. 29 А.  </w:t>
      </w:r>
    </w:p>
    <w:p w14:paraId="2C73A07F" w14:textId="46A3F775" w:rsidR="003C2693" w:rsidRPr="000B75EA" w:rsidRDefault="003C2693" w:rsidP="003C2693">
      <w:pPr>
        <w:pStyle w:val="20"/>
        <w:shd w:val="clear" w:color="auto" w:fill="auto"/>
        <w:ind w:firstLine="708"/>
        <w:jc w:val="both"/>
        <w:rPr>
          <w:color w:val="000000"/>
          <w:sz w:val="24"/>
          <w:szCs w:val="24"/>
          <w:lang w:bidi="ru-RU"/>
        </w:rPr>
      </w:pPr>
      <w:r w:rsidRPr="000B75EA">
        <w:rPr>
          <w:sz w:val="24"/>
          <w:szCs w:val="24"/>
        </w:rPr>
        <w:t xml:space="preserve">В связи с нарушением принятых на себя обязательств по погашению кредита не надлежащим образом. </w:t>
      </w:r>
      <w:r w:rsidRPr="000B75EA">
        <w:rPr>
          <w:color w:val="000000"/>
          <w:sz w:val="24"/>
          <w:szCs w:val="24"/>
          <w:lang w:bidi="ru-RU"/>
        </w:rPr>
        <w:t>18 января 2017 года</w:t>
      </w:r>
      <w:r w:rsidRPr="000B75EA">
        <w:rPr>
          <w:sz w:val="24"/>
          <w:szCs w:val="24"/>
        </w:rPr>
        <w:t xml:space="preserve"> </w:t>
      </w:r>
      <w:r w:rsidRPr="000B75EA">
        <w:rPr>
          <w:color w:val="000000"/>
          <w:sz w:val="24"/>
          <w:szCs w:val="24"/>
          <w:lang w:bidi="ru-RU"/>
        </w:rPr>
        <w:t xml:space="preserve">Международный арбитраж </w:t>
      </w:r>
      <w:r w:rsidRPr="000B75EA">
        <w:rPr>
          <w:color w:val="000000"/>
          <w:sz w:val="24"/>
          <w:szCs w:val="24"/>
          <w:lang w:bidi="en-US"/>
        </w:rPr>
        <w:t>«</w:t>
      </w:r>
      <w:r w:rsidRPr="000B75EA">
        <w:rPr>
          <w:color w:val="000000"/>
          <w:sz w:val="24"/>
          <w:szCs w:val="24"/>
          <w:lang w:val="en-US" w:bidi="en-US"/>
        </w:rPr>
        <w:t>IUS</w:t>
      </w:r>
      <w:r w:rsidRPr="000B75EA">
        <w:rPr>
          <w:color w:val="000000"/>
          <w:sz w:val="24"/>
          <w:szCs w:val="24"/>
          <w:lang w:bidi="en-US"/>
        </w:rPr>
        <w:t xml:space="preserve">», </w:t>
      </w:r>
      <w:r w:rsidRPr="000B75EA">
        <w:rPr>
          <w:color w:val="000000"/>
          <w:sz w:val="24"/>
          <w:szCs w:val="24"/>
          <w:lang w:bidi="ru-RU"/>
        </w:rPr>
        <w:t xml:space="preserve">в составе арбитра </w:t>
      </w:r>
      <w:proofErr w:type="spellStart"/>
      <w:r w:rsidRPr="000B75EA">
        <w:rPr>
          <w:color w:val="000000"/>
          <w:sz w:val="24"/>
          <w:szCs w:val="24"/>
          <w:lang w:bidi="ru-RU"/>
        </w:rPr>
        <w:t>Жусупова</w:t>
      </w:r>
      <w:proofErr w:type="spellEnd"/>
      <w:r w:rsidRPr="000B75EA">
        <w:rPr>
          <w:color w:val="000000"/>
          <w:sz w:val="24"/>
          <w:szCs w:val="24"/>
          <w:lang w:bidi="ru-RU"/>
        </w:rPr>
        <w:t xml:space="preserve"> Алмата</w:t>
      </w:r>
      <w:r w:rsidRPr="000B75EA">
        <w:rPr>
          <w:color w:val="000000"/>
          <w:sz w:val="24"/>
          <w:szCs w:val="24"/>
          <w:lang w:bidi="ru-RU"/>
        </w:rPr>
        <w:br/>
      </w:r>
      <w:proofErr w:type="spellStart"/>
      <w:r w:rsidRPr="000B75EA">
        <w:rPr>
          <w:color w:val="000000"/>
          <w:sz w:val="24"/>
          <w:szCs w:val="24"/>
          <w:lang w:bidi="ru-RU"/>
        </w:rPr>
        <w:t>Асылбековича</w:t>
      </w:r>
      <w:proofErr w:type="spellEnd"/>
      <w:r w:rsidRPr="000B75EA">
        <w:rPr>
          <w:color w:val="000000"/>
          <w:sz w:val="24"/>
          <w:szCs w:val="24"/>
          <w:lang w:bidi="ru-RU"/>
        </w:rPr>
        <w:t xml:space="preserve"> рассмотрел гражданское дело по иску АО «</w:t>
      </w:r>
      <w:proofErr w:type="spellStart"/>
      <w:r w:rsidRPr="000B75EA">
        <w:rPr>
          <w:color w:val="000000"/>
          <w:sz w:val="24"/>
          <w:szCs w:val="24"/>
          <w:lang w:bidi="ru-RU"/>
        </w:rPr>
        <w:t>АТФБанк</w:t>
      </w:r>
      <w:proofErr w:type="spellEnd"/>
      <w:r w:rsidRPr="000B75EA">
        <w:rPr>
          <w:color w:val="000000"/>
          <w:sz w:val="24"/>
          <w:szCs w:val="24"/>
          <w:lang w:bidi="ru-RU"/>
        </w:rPr>
        <w:t>» к заемщику Индивидуальному предпринимателю «</w:t>
      </w:r>
      <w:r w:rsidR="00F023DC">
        <w:rPr>
          <w:color w:val="000000"/>
          <w:sz w:val="24"/>
          <w:szCs w:val="24"/>
          <w:lang w:bidi="ru-RU"/>
        </w:rPr>
        <w:t>…….</w:t>
      </w:r>
      <w:r w:rsidRPr="000B75EA">
        <w:rPr>
          <w:color w:val="000000"/>
          <w:sz w:val="24"/>
          <w:szCs w:val="24"/>
          <w:lang w:bidi="ru-RU"/>
        </w:rPr>
        <w:t xml:space="preserve"> </w:t>
      </w:r>
      <w:proofErr w:type="spellStart"/>
      <w:r w:rsidRPr="000B75EA">
        <w:rPr>
          <w:color w:val="000000"/>
          <w:sz w:val="24"/>
          <w:szCs w:val="24"/>
          <w:lang w:bidi="ru-RU"/>
        </w:rPr>
        <w:t>Куанышпек</w:t>
      </w:r>
      <w:proofErr w:type="spellEnd"/>
      <w:r w:rsidRPr="000B75EA">
        <w:rPr>
          <w:color w:val="000000"/>
          <w:sz w:val="24"/>
          <w:szCs w:val="24"/>
          <w:lang w:bidi="ru-RU"/>
        </w:rPr>
        <w:t xml:space="preserve"> </w:t>
      </w:r>
      <w:proofErr w:type="spellStart"/>
      <w:r w:rsidRPr="000B75EA">
        <w:rPr>
          <w:color w:val="000000"/>
          <w:sz w:val="24"/>
          <w:szCs w:val="24"/>
          <w:lang w:bidi="ru-RU"/>
        </w:rPr>
        <w:t>Мухамедкаримович</w:t>
      </w:r>
      <w:proofErr w:type="spellEnd"/>
      <w:r w:rsidRPr="000B75EA">
        <w:rPr>
          <w:color w:val="000000"/>
          <w:sz w:val="24"/>
          <w:szCs w:val="24"/>
          <w:lang w:bidi="ru-RU"/>
        </w:rPr>
        <w:t xml:space="preserve">» и гаранту-1 </w:t>
      </w:r>
      <w:r w:rsidR="00F023DC">
        <w:rPr>
          <w:color w:val="000000"/>
          <w:sz w:val="24"/>
          <w:szCs w:val="24"/>
          <w:lang w:bidi="ru-RU"/>
        </w:rPr>
        <w:t>………</w:t>
      </w:r>
      <w:r w:rsidRPr="000B75EA">
        <w:rPr>
          <w:color w:val="000000"/>
          <w:sz w:val="24"/>
          <w:szCs w:val="24"/>
          <w:lang w:bidi="ru-RU"/>
        </w:rPr>
        <w:t xml:space="preserve"> </w:t>
      </w:r>
      <w:proofErr w:type="spellStart"/>
      <w:r w:rsidRPr="000B75EA">
        <w:rPr>
          <w:color w:val="000000"/>
          <w:sz w:val="24"/>
          <w:szCs w:val="24"/>
          <w:lang w:bidi="ru-RU"/>
        </w:rPr>
        <w:t>Кульфарам</w:t>
      </w:r>
      <w:proofErr w:type="spellEnd"/>
      <w:r w:rsidRPr="000B75EA">
        <w:rPr>
          <w:color w:val="000000"/>
          <w:sz w:val="24"/>
          <w:szCs w:val="24"/>
          <w:lang w:bidi="ru-RU"/>
        </w:rPr>
        <w:t xml:space="preserve"> </w:t>
      </w:r>
      <w:proofErr w:type="spellStart"/>
      <w:r w:rsidRPr="000B75EA">
        <w:rPr>
          <w:color w:val="000000"/>
          <w:sz w:val="24"/>
          <w:szCs w:val="24"/>
          <w:lang w:bidi="ru-RU"/>
        </w:rPr>
        <w:t>Мухаевне</w:t>
      </w:r>
      <w:proofErr w:type="spellEnd"/>
      <w:r w:rsidRPr="000B75EA">
        <w:rPr>
          <w:color w:val="000000"/>
          <w:sz w:val="24"/>
          <w:szCs w:val="24"/>
          <w:lang w:bidi="ru-RU"/>
        </w:rPr>
        <w:t xml:space="preserve">, гаранту-2 </w:t>
      </w:r>
      <w:r w:rsidR="00F023DC">
        <w:rPr>
          <w:color w:val="000000"/>
          <w:sz w:val="24"/>
          <w:szCs w:val="24"/>
          <w:lang w:bidi="ru-RU"/>
        </w:rPr>
        <w:t>……..</w:t>
      </w:r>
      <w:r w:rsidRPr="000B75EA">
        <w:rPr>
          <w:color w:val="000000"/>
          <w:sz w:val="24"/>
          <w:szCs w:val="24"/>
          <w:lang w:bidi="ru-RU"/>
        </w:rPr>
        <w:t xml:space="preserve"> </w:t>
      </w:r>
      <w:r w:rsidR="00F023DC">
        <w:rPr>
          <w:color w:val="000000"/>
          <w:sz w:val="24"/>
          <w:szCs w:val="24"/>
          <w:lang w:bidi="ru-RU"/>
        </w:rPr>
        <w:t>……..</w:t>
      </w:r>
      <w:r w:rsidRPr="000B75EA">
        <w:rPr>
          <w:color w:val="000000"/>
          <w:sz w:val="24"/>
          <w:szCs w:val="24"/>
          <w:lang w:bidi="ru-RU"/>
        </w:rPr>
        <w:t xml:space="preserve"> Мухамед-</w:t>
      </w:r>
      <w:proofErr w:type="spellStart"/>
      <w:r w:rsidRPr="000B75EA">
        <w:rPr>
          <w:color w:val="000000"/>
          <w:sz w:val="24"/>
          <w:szCs w:val="24"/>
          <w:lang w:bidi="ru-RU"/>
        </w:rPr>
        <w:t>Каримовичу</w:t>
      </w:r>
      <w:proofErr w:type="spellEnd"/>
      <w:r w:rsidRPr="000B75EA">
        <w:rPr>
          <w:color w:val="000000"/>
          <w:sz w:val="24"/>
          <w:szCs w:val="24"/>
          <w:lang w:bidi="ru-RU"/>
        </w:rPr>
        <w:t xml:space="preserve"> о взыскании суммы задолженности по договору банковского займа и взыскании расходов по уплате арбитражного и регистрационного</w:t>
      </w:r>
      <w:r w:rsidRPr="000B75EA">
        <w:rPr>
          <w:color w:val="000000"/>
          <w:sz w:val="24"/>
          <w:szCs w:val="24"/>
          <w:lang w:bidi="ru-RU"/>
        </w:rPr>
        <w:br/>
        <w:t>сборов Суд решил –удовлетворить и взыскать солидарно с Индивидуального предпринимателя «</w:t>
      </w:r>
      <w:r w:rsidR="00F023DC">
        <w:rPr>
          <w:color w:val="000000"/>
          <w:sz w:val="24"/>
          <w:szCs w:val="24"/>
          <w:lang w:bidi="ru-RU"/>
        </w:rPr>
        <w:t>…..</w:t>
      </w:r>
      <w:proofErr w:type="spellStart"/>
      <w:r w:rsidRPr="000B75EA">
        <w:rPr>
          <w:color w:val="000000"/>
          <w:sz w:val="24"/>
          <w:szCs w:val="24"/>
          <w:lang w:bidi="ru-RU"/>
        </w:rPr>
        <w:t>Куанышпек</w:t>
      </w:r>
      <w:proofErr w:type="spellEnd"/>
      <w:r w:rsidRPr="000B75EA">
        <w:rPr>
          <w:color w:val="000000"/>
          <w:sz w:val="24"/>
          <w:szCs w:val="24"/>
          <w:lang w:bidi="ru-RU"/>
        </w:rPr>
        <w:t xml:space="preserve"> </w:t>
      </w:r>
      <w:proofErr w:type="spellStart"/>
      <w:r w:rsidRPr="000B75EA">
        <w:rPr>
          <w:color w:val="000000"/>
          <w:sz w:val="24"/>
          <w:szCs w:val="24"/>
          <w:lang w:bidi="ru-RU"/>
        </w:rPr>
        <w:t>Мухамедкаримович</w:t>
      </w:r>
      <w:proofErr w:type="spellEnd"/>
      <w:r w:rsidRPr="000B75EA">
        <w:rPr>
          <w:color w:val="000000"/>
          <w:sz w:val="24"/>
          <w:szCs w:val="24"/>
          <w:lang w:bidi="ru-RU"/>
        </w:rPr>
        <w:t xml:space="preserve">» и </w:t>
      </w:r>
      <w:r w:rsidR="00F023DC">
        <w:rPr>
          <w:color w:val="000000"/>
          <w:sz w:val="24"/>
          <w:szCs w:val="24"/>
          <w:lang w:bidi="ru-RU"/>
        </w:rPr>
        <w:t>……..</w:t>
      </w:r>
      <w:r w:rsidRPr="000B75EA">
        <w:rPr>
          <w:color w:val="000000"/>
          <w:sz w:val="24"/>
          <w:szCs w:val="24"/>
          <w:lang w:bidi="ru-RU"/>
        </w:rPr>
        <w:t xml:space="preserve"> </w:t>
      </w:r>
      <w:r w:rsidR="00F023DC">
        <w:rPr>
          <w:color w:val="000000"/>
          <w:sz w:val="24"/>
          <w:szCs w:val="24"/>
          <w:lang w:bidi="ru-RU"/>
        </w:rPr>
        <w:t>……</w:t>
      </w:r>
      <w:r w:rsidRPr="000B75EA">
        <w:rPr>
          <w:color w:val="000000"/>
          <w:sz w:val="24"/>
          <w:szCs w:val="24"/>
          <w:lang w:bidi="ru-RU"/>
        </w:rPr>
        <w:t xml:space="preserve"> </w:t>
      </w:r>
      <w:proofErr w:type="spellStart"/>
      <w:r w:rsidRPr="000B75EA">
        <w:rPr>
          <w:color w:val="000000"/>
          <w:sz w:val="24"/>
          <w:szCs w:val="24"/>
          <w:lang w:bidi="ru-RU"/>
        </w:rPr>
        <w:t>Мухаевны</w:t>
      </w:r>
      <w:proofErr w:type="spellEnd"/>
      <w:r w:rsidRPr="000B75EA">
        <w:rPr>
          <w:color w:val="000000"/>
          <w:sz w:val="24"/>
          <w:szCs w:val="24"/>
          <w:lang w:bidi="ru-RU"/>
        </w:rPr>
        <w:t xml:space="preserve">. </w:t>
      </w:r>
      <w:r w:rsidR="00F023DC">
        <w:rPr>
          <w:color w:val="000000"/>
          <w:sz w:val="24"/>
          <w:szCs w:val="24"/>
          <w:lang w:bidi="ru-RU"/>
        </w:rPr>
        <w:t>…….</w:t>
      </w:r>
      <w:r w:rsidRPr="000B75EA">
        <w:rPr>
          <w:color w:val="000000"/>
          <w:sz w:val="24"/>
          <w:szCs w:val="24"/>
          <w:lang w:bidi="ru-RU"/>
        </w:rPr>
        <w:br/>
      </w:r>
      <w:r w:rsidR="00F023DC">
        <w:rPr>
          <w:color w:val="000000"/>
          <w:sz w:val="24"/>
          <w:szCs w:val="24"/>
          <w:lang w:bidi="ru-RU"/>
        </w:rPr>
        <w:t>……</w:t>
      </w:r>
      <w:r w:rsidRPr="000B75EA">
        <w:rPr>
          <w:color w:val="000000"/>
          <w:sz w:val="24"/>
          <w:szCs w:val="24"/>
          <w:lang w:bidi="ru-RU"/>
        </w:rPr>
        <w:t xml:space="preserve"> Мухамед-</w:t>
      </w:r>
      <w:proofErr w:type="spellStart"/>
      <w:r w:rsidRPr="000B75EA">
        <w:rPr>
          <w:color w:val="000000"/>
          <w:sz w:val="24"/>
          <w:szCs w:val="24"/>
          <w:lang w:bidi="ru-RU"/>
        </w:rPr>
        <w:t>Каримовича</w:t>
      </w:r>
      <w:proofErr w:type="spellEnd"/>
      <w:r w:rsidRPr="000B75EA">
        <w:rPr>
          <w:color w:val="000000"/>
          <w:sz w:val="24"/>
          <w:szCs w:val="24"/>
          <w:lang w:bidi="ru-RU"/>
        </w:rPr>
        <w:t xml:space="preserve"> в пользу АО «</w:t>
      </w:r>
      <w:proofErr w:type="spellStart"/>
      <w:r w:rsidRPr="000B75EA">
        <w:rPr>
          <w:color w:val="000000"/>
          <w:sz w:val="24"/>
          <w:szCs w:val="24"/>
          <w:lang w:bidi="ru-RU"/>
        </w:rPr>
        <w:t>АТФБанк</w:t>
      </w:r>
      <w:proofErr w:type="spellEnd"/>
      <w:r w:rsidRPr="000B75EA">
        <w:rPr>
          <w:color w:val="000000"/>
          <w:sz w:val="24"/>
          <w:szCs w:val="24"/>
          <w:lang w:bidi="ru-RU"/>
        </w:rPr>
        <w:t>» сумму задолженности по</w:t>
      </w:r>
      <w:r w:rsidRPr="000B75EA">
        <w:rPr>
          <w:color w:val="000000"/>
          <w:sz w:val="24"/>
          <w:szCs w:val="24"/>
          <w:lang w:bidi="ru-RU"/>
        </w:rPr>
        <w:br/>
        <w:t>основному долгу и часть суммы задолженности по вознаграждению в размере</w:t>
      </w:r>
      <w:r w:rsidRPr="000B75EA">
        <w:rPr>
          <w:color w:val="000000"/>
          <w:sz w:val="24"/>
          <w:szCs w:val="24"/>
          <w:lang w:bidi="ru-RU"/>
        </w:rPr>
        <w:br/>
        <w:t>345 000.00 долларов США.</w:t>
      </w:r>
      <w:r w:rsidRPr="000B75EA">
        <w:rPr>
          <w:sz w:val="24"/>
          <w:szCs w:val="24"/>
        </w:rPr>
        <w:t xml:space="preserve"> также</w:t>
      </w:r>
      <w:r w:rsidRPr="000B75EA">
        <w:rPr>
          <w:color w:val="000000"/>
          <w:sz w:val="24"/>
          <w:szCs w:val="24"/>
          <w:lang w:bidi="ru-RU"/>
        </w:rPr>
        <w:t xml:space="preserve"> расходы по оплате арбитражного и регистрационного сбора, понесенные в связи с подачей иска в размере 4 033 840 тенге. </w:t>
      </w:r>
    </w:p>
    <w:p w14:paraId="6AE1027F" w14:textId="77777777" w:rsidR="003C2693" w:rsidRPr="000B75EA" w:rsidRDefault="003C2693" w:rsidP="003C2693">
      <w:pPr>
        <w:pStyle w:val="a5"/>
        <w:jc w:val="both"/>
        <w:rPr>
          <w:rFonts w:ascii="Times New Roman" w:hAnsi="Times New Roman" w:cs="Times New Roman"/>
          <w:sz w:val="24"/>
          <w:szCs w:val="24"/>
        </w:rPr>
      </w:pPr>
      <w:r w:rsidRPr="000B75EA">
        <w:rPr>
          <w:rFonts w:ascii="Times New Roman" w:hAnsi="Times New Roman" w:cs="Times New Roman"/>
          <w:sz w:val="24"/>
          <w:szCs w:val="24"/>
        </w:rPr>
        <w:lastRenderedPageBreak/>
        <w:tab/>
      </w:r>
      <w:r w:rsidRPr="000B75EA">
        <w:rPr>
          <w:rFonts w:ascii="Times New Roman" w:hAnsi="Times New Roman" w:cs="Times New Roman"/>
          <w:sz w:val="24"/>
          <w:szCs w:val="24"/>
          <w:lang w:val="kk-KZ"/>
        </w:rPr>
        <w:t xml:space="preserve"> </w:t>
      </w:r>
      <w:r w:rsidRPr="000B75EA">
        <w:rPr>
          <w:rFonts w:ascii="Times New Roman" w:hAnsi="Times New Roman" w:cs="Times New Roman"/>
          <w:sz w:val="24"/>
          <w:szCs w:val="24"/>
        </w:rPr>
        <w:t xml:space="preserve"> В связи неисполнением решения суда, Алмалинским  районным судом №2 выдан исполнительный на основании которого Частным судебным исполнителем Региональной палаты частных судебных исполнителей </w:t>
      </w:r>
      <w:proofErr w:type="spellStart"/>
      <w:r w:rsidRPr="000B75EA">
        <w:rPr>
          <w:rFonts w:ascii="Times New Roman" w:hAnsi="Times New Roman" w:cs="Times New Roman"/>
          <w:sz w:val="24"/>
          <w:szCs w:val="24"/>
        </w:rPr>
        <w:t>Алатинской</w:t>
      </w:r>
      <w:proofErr w:type="spellEnd"/>
      <w:r w:rsidRPr="000B75EA">
        <w:rPr>
          <w:rFonts w:ascii="Times New Roman" w:hAnsi="Times New Roman" w:cs="Times New Roman"/>
          <w:sz w:val="24"/>
          <w:szCs w:val="24"/>
        </w:rPr>
        <w:t xml:space="preserve"> области, Исаевым Р.А., было возбуждено исполнительное производство. </w:t>
      </w:r>
    </w:p>
    <w:p w14:paraId="5529C496" w14:textId="77777777" w:rsidR="003C2693" w:rsidRPr="000B75EA" w:rsidRDefault="003C2693" w:rsidP="003C2693">
      <w:pPr>
        <w:pStyle w:val="20"/>
        <w:shd w:val="clear" w:color="auto" w:fill="auto"/>
        <w:ind w:firstLine="620"/>
        <w:jc w:val="both"/>
        <w:rPr>
          <w:sz w:val="24"/>
          <w:szCs w:val="24"/>
        </w:rPr>
      </w:pPr>
      <w:r w:rsidRPr="000B75EA">
        <w:rPr>
          <w:sz w:val="24"/>
          <w:szCs w:val="24"/>
        </w:rPr>
        <w:t xml:space="preserve">После чего  ЧСИ было вынесено Постановление об участии специалиста по оценке арестованного имущество и исполнение настоящего постановления было возложено на Оценочной компаний ТОО </w:t>
      </w:r>
      <w:r w:rsidRPr="000B75EA">
        <w:rPr>
          <w:sz w:val="24"/>
          <w:szCs w:val="24"/>
          <w:lang w:bidi="en-US"/>
        </w:rPr>
        <w:t>"Независимая оценка «</w:t>
      </w:r>
      <w:r w:rsidRPr="000B75EA">
        <w:rPr>
          <w:sz w:val="24"/>
          <w:szCs w:val="24"/>
          <w:lang w:val="en-US" w:bidi="en-US"/>
        </w:rPr>
        <w:t>Expert</w:t>
      </w:r>
      <w:r w:rsidRPr="000B75EA">
        <w:rPr>
          <w:sz w:val="24"/>
          <w:szCs w:val="24"/>
          <w:lang w:bidi="en-US"/>
        </w:rPr>
        <w:t>»</w:t>
      </w:r>
      <w:r w:rsidRPr="000B75EA">
        <w:rPr>
          <w:sz w:val="24"/>
          <w:szCs w:val="24"/>
        </w:rPr>
        <w:t xml:space="preserve">", которая "15" сентября 2017 года провела Обследование объекта оценки на </w:t>
      </w:r>
      <w:r w:rsidRPr="000B75EA">
        <w:rPr>
          <w:color w:val="000000"/>
          <w:sz w:val="24"/>
          <w:szCs w:val="24"/>
          <w:lang w:bidi="ru-RU"/>
        </w:rPr>
        <w:t xml:space="preserve">нежилое помещение (кафе/магазин) общ. </w:t>
      </w:r>
      <w:proofErr w:type="spellStart"/>
      <w:r w:rsidRPr="000B75EA">
        <w:rPr>
          <w:color w:val="000000"/>
          <w:sz w:val="24"/>
          <w:szCs w:val="24"/>
          <w:lang w:bidi="ru-RU"/>
        </w:rPr>
        <w:t>площ</w:t>
      </w:r>
      <w:proofErr w:type="spellEnd"/>
      <w:r w:rsidRPr="000B75EA">
        <w:rPr>
          <w:color w:val="000000"/>
          <w:sz w:val="24"/>
          <w:szCs w:val="24"/>
          <w:lang w:bidi="ru-RU"/>
        </w:rPr>
        <w:t>. 774,8 м</w:t>
      </w:r>
      <w:r w:rsidRPr="000B75EA">
        <w:rPr>
          <w:color w:val="000000"/>
          <w:sz w:val="24"/>
          <w:szCs w:val="24"/>
          <w:vertAlign w:val="superscript"/>
          <w:lang w:bidi="ru-RU"/>
        </w:rPr>
        <w:t>2</w:t>
      </w:r>
      <w:r w:rsidRPr="000B75EA">
        <w:rPr>
          <w:color w:val="000000"/>
          <w:sz w:val="24"/>
          <w:szCs w:val="24"/>
          <w:lang w:bidi="ru-RU"/>
        </w:rPr>
        <w:t>,</w:t>
      </w:r>
      <w:r w:rsidRPr="000B75EA">
        <w:rPr>
          <w:color w:val="000000"/>
          <w:sz w:val="24"/>
          <w:szCs w:val="24"/>
          <w:vertAlign w:val="superscript"/>
          <w:lang w:bidi="ru-RU"/>
        </w:rPr>
        <w:t xml:space="preserve">, </w:t>
      </w:r>
      <w:r w:rsidRPr="000B75EA">
        <w:rPr>
          <w:sz w:val="24"/>
          <w:szCs w:val="24"/>
        </w:rPr>
        <w:t xml:space="preserve">на земельном участке площадью 0,0577 га., расположенной по  адресу Алматинская  обл., </w:t>
      </w:r>
      <w:proofErr w:type="spellStart"/>
      <w:r w:rsidRPr="000B75EA">
        <w:rPr>
          <w:sz w:val="24"/>
          <w:szCs w:val="24"/>
        </w:rPr>
        <w:t>Илиский</w:t>
      </w:r>
      <w:proofErr w:type="spellEnd"/>
      <w:r w:rsidRPr="000B75EA">
        <w:rPr>
          <w:sz w:val="24"/>
          <w:szCs w:val="24"/>
        </w:rPr>
        <w:t xml:space="preserve"> район, пос. Боралдай, </w:t>
      </w:r>
      <w:proofErr w:type="spellStart"/>
      <w:r w:rsidRPr="000B75EA">
        <w:rPr>
          <w:sz w:val="24"/>
          <w:szCs w:val="24"/>
        </w:rPr>
        <w:t>мкр</w:t>
      </w:r>
      <w:proofErr w:type="spellEnd"/>
      <w:r w:rsidRPr="000B75EA">
        <w:rPr>
          <w:sz w:val="24"/>
          <w:szCs w:val="24"/>
        </w:rPr>
        <w:t xml:space="preserve">. Водник, ул. </w:t>
      </w:r>
      <w:proofErr w:type="spellStart"/>
      <w:r w:rsidRPr="000B75EA">
        <w:rPr>
          <w:sz w:val="24"/>
          <w:szCs w:val="24"/>
        </w:rPr>
        <w:t>Аблайхана</w:t>
      </w:r>
      <w:proofErr w:type="spellEnd"/>
      <w:r w:rsidRPr="000B75EA">
        <w:rPr>
          <w:sz w:val="24"/>
          <w:szCs w:val="24"/>
        </w:rPr>
        <w:t xml:space="preserve">/ угол ул. Алатау, д. 29 А.  </w:t>
      </w:r>
    </w:p>
    <w:p w14:paraId="3E679179" w14:textId="12D18C0D"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 xml:space="preserve"> Согласно отчета №</w:t>
      </w:r>
      <w:r w:rsidR="00F023DC">
        <w:rPr>
          <w:rFonts w:ascii="Times New Roman" w:hAnsi="Times New Roman" w:cs="Times New Roman"/>
          <w:sz w:val="24"/>
          <w:szCs w:val="24"/>
        </w:rPr>
        <w:t>…….</w:t>
      </w:r>
      <w:r w:rsidRPr="000B75EA">
        <w:rPr>
          <w:rFonts w:ascii="Times New Roman" w:hAnsi="Times New Roman" w:cs="Times New Roman"/>
          <w:sz w:val="24"/>
          <w:szCs w:val="24"/>
        </w:rPr>
        <w:t xml:space="preserve"> от 15.09.2017 года Оценочной компаний ТОО </w:t>
      </w:r>
      <w:r w:rsidRPr="000B75EA">
        <w:rPr>
          <w:rFonts w:ascii="Times New Roman" w:hAnsi="Times New Roman" w:cs="Times New Roman"/>
          <w:sz w:val="24"/>
          <w:szCs w:val="24"/>
          <w:lang w:bidi="en-US"/>
        </w:rPr>
        <w:t>"Независимая оценка «</w:t>
      </w:r>
      <w:r w:rsidRPr="000B75EA">
        <w:rPr>
          <w:rFonts w:ascii="Times New Roman" w:hAnsi="Times New Roman" w:cs="Times New Roman"/>
          <w:sz w:val="24"/>
          <w:szCs w:val="24"/>
          <w:lang w:val="en-US" w:bidi="en-US"/>
        </w:rPr>
        <w:t>Expert</w:t>
      </w:r>
      <w:r w:rsidRPr="000B75EA">
        <w:rPr>
          <w:rFonts w:ascii="Times New Roman" w:hAnsi="Times New Roman" w:cs="Times New Roman"/>
          <w:sz w:val="24"/>
          <w:szCs w:val="24"/>
          <w:lang w:bidi="en-US"/>
        </w:rPr>
        <w:t>»</w:t>
      </w:r>
      <w:r w:rsidRPr="000B75EA">
        <w:rPr>
          <w:rFonts w:ascii="Times New Roman" w:hAnsi="Times New Roman" w:cs="Times New Roman"/>
          <w:sz w:val="24"/>
          <w:szCs w:val="24"/>
        </w:rPr>
        <w:t xml:space="preserve">", залоговая недвижимость должника расположенной по адресу Алматинская  обл., </w:t>
      </w:r>
      <w:proofErr w:type="spellStart"/>
      <w:r w:rsidRPr="000B75EA">
        <w:rPr>
          <w:rFonts w:ascii="Times New Roman" w:hAnsi="Times New Roman" w:cs="Times New Roman"/>
          <w:sz w:val="24"/>
          <w:szCs w:val="24"/>
        </w:rPr>
        <w:t>Илиский</w:t>
      </w:r>
      <w:proofErr w:type="spellEnd"/>
      <w:r w:rsidRPr="000B75EA">
        <w:rPr>
          <w:rFonts w:ascii="Times New Roman" w:hAnsi="Times New Roman" w:cs="Times New Roman"/>
          <w:sz w:val="24"/>
          <w:szCs w:val="24"/>
        </w:rPr>
        <w:t xml:space="preserve"> район, пос. Боралдай, </w:t>
      </w:r>
      <w:proofErr w:type="spellStart"/>
      <w:r w:rsidRPr="000B75EA">
        <w:rPr>
          <w:rFonts w:ascii="Times New Roman" w:hAnsi="Times New Roman" w:cs="Times New Roman"/>
          <w:sz w:val="24"/>
          <w:szCs w:val="24"/>
        </w:rPr>
        <w:t>мкр</w:t>
      </w:r>
      <w:proofErr w:type="spellEnd"/>
      <w:r w:rsidRPr="000B75EA">
        <w:rPr>
          <w:rFonts w:ascii="Times New Roman" w:hAnsi="Times New Roman" w:cs="Times New Roman"/>
          <w:sz w:val="24"/>
          <w:szCs w:val="24"/>
        </w:rPr>
        <w:t xml:space="preserve">. </w:t>
      </w:r>
      <w:r w:rsidR="00F023DC">
        <w:rPr>
          <w:rFonts w:ascii="Times New Roman" w:hAnsi="Times New Roman" w:cs="Times New Roman"/>
          <w:sz w:val="24"/>
          <w:szCs w:val="24"/>
        </w:rPr>
        <w:t>……..</w:t>
      </w:r>
      <w:r w:rsidRPr="000B75EA">
        <w:rPr>
          <w:rFonts w:ascii="Times New Roman" w:hAnsi="Times New Roman" w:cs="Times New Roman"/>
          <w:sz w:val="24"/>
          <w:szCs w:val="24"/>
        </w:rPr>
        <w:t xml:space="preserve">, ул. </w:t>
      </w:r>
      <w:r w:rsidR="00F023DC">
        <w:rPr>
          <w:rFonts w:ascii="Times New Roman" w:hAnsi="Times New Roman" w:cs="Times New Roman"/>
          <w:sz w:val="24"/>
          <w:szCs w:val="24"/>
        </w:rPr>
        <w:t>……..</w:t>
      </w:r>
      <w:r w:rsidRPr="000B75EA">
        <w:rPr>
          <w:rFonts w:ascii="Times New Roman" w:hAnsi="Times New Roman" w:cs="Times New Roman"/>
          <w:sz w:val="24"/>
          <w:szCs w:val="24"/>
        </w:rPr>
        <w:t xml:space="preserve">/ угол ул. </w:t>
      </w:r>
      <w:r w:rsidR="00F023DC">
        <w:rPr>
          <w:rFonts w:ascii="Times New Roman" w:hAnsi="Times New Roman" w:cs="Times New Roman"/>
          <w:sz w:val="24"/>
          <w:szCs w:val="24"/>
        </w:rPr>
        <w:t>……..</w:t>
      </w:r>
      <w:r w:rsidRPr="000B75EA">
        <w:rPr>
          <w:rFonts w:ascii="Times New Roman" w:hAnsi="Times New Roman" w:cs="Times New Roman"/>
          <w:sz w:val="24"/>
          <w:szCs w:val="24"/>
        </w:rPr>
        <w:t>, д. 29 А., составило 90</w:t>
      </w:r>
      <w:r w:rsidRPr="000B75EA">
        <w:rPr>
          <w:rFonts w:ascii="Times New Roman" w:hAnsi="Times New Roman" w:cs="Times New Roman"/>
          <w:sz w:val="24"/>
          <w:szCs w:val="24"/>
          <w:lang w:val="en-US"/>
        </w:rPr>
        <w:t> </w:t>
      </w:r>
      <w:r w:rsidRPr="000B75EA">
        <w:rPr>
          <w:rFonts w:ascii="Times New Roman" w:hAnsi="Times New Roman" w:cs="Times New Roman"/>
          <w:sz w:val="24"/>
          <w:szCs w:val="24"/>
        </w:rPr>
        <w:t>500 000 тенге, которую мы получили 10.10.2017 год.</w:t>
      </w:r>
    </w:p>
    <w:p w14:paraId="2644A6C6" w14:textId="220F53AF" w:rsidR="003C2693" w:rsidRPr="000B75EA" w:rsidRDefault="003C2693" w:rsidP="003C2693">
      <w:pPr>
        <w:pStyle w:val="20"/>
        <w:shd w:val="clear" w:color="auto" w:fill="auto"/>
        <w:spacing w:line="317" w:lineRule="exact"/>
        <w:ind w:left="200" w:firstLine="700"/>
        <w:jc w:val="both"/>
        <w:rPr>
          <w:sz w:val="24"/>
          <w:szCs w:val="24"/>
        </w:rPr>
      </w:pPr>
      <w:r w:rsidRPr="000B75EA">
        <w:rPr>
          <w:sz w:val="24"/>
          <w:szCs w:val="24"/>
        </w:rPr>
        <w:t xml:space="preserve">С оценкой Оценочной компаний Алматинская  обл., </w:t>
      </w:r>
      <w:r w:rsidR="00F023DC">
        <w:rPr>
          <w:sz w:val="24"/>
          <w:szCs w:val="24"/>
        </w:rPr>
        <w:t>…….</w:t>
      </w:r>
      <w:r w:rsidRPr="000B75EA">
        <w:rPr>
          <w:sz w:val="24"/>
          <w:szCs w:val="24"/>
        </w:rPr>
        <w:t xml:space="preserve"> район, пос. </w:t>
      </w:r>
      <w:r w:rsidR="00F023DC">
        <w:rPr>
          <w:sz w:val="24"/>
          <w:szCs w:val="24"/>
        </w:rPr>
        <w:t>……</w:t>
      </w:r>
      <w:r w:rsidRPr="000B75EA">
        <w:rPr>
          <w:sz w:val="24"/>
          <w:szCs w:val="24"/>
        </w:rPr>
        <w:t xml:space="preserve">, </w:t>
      </w:r>
      <w:proofErr w:type="spellStart"/>
      <w:r w:rsidRPr="000B75EA">
        <w:rPr>
          <w:sz w:val="24"/>
          <w:szCs w:val="24"/>
        </w:rPr>
        <w:t>мкр</w:t>
      </w:r>
      <w:proofErr w:type="spellEnd"/>
      <w:r w:rsidRPr="000B75EA">
        <w:rPr>
          <w:sz w:val="24"/>
          <w:szCs w:val="24"/>
        </w:rPr>
        <w:t xml:space="preserve">. </w:t>
      </w:r>
      <w:r w:rsidR="00F023DC">
        <w:rPr>
          <w:sz w:val="24"/>
          <w:szCs w:val="24"/>
        </w:rPr>
        <w:t>……..</w:t>
      </w:r>
      <w:r w:rsidRPr="000B75EA">
        <w:rPr>
          <w:sz w:val="24"/>
          <w:szCs w:val="24"/>
        </w:rPr>
        <w:t xml:space="preserve">, ул. </w:t>
      </w:r>
      <w:r w:rsidR="00F023DC">
        <w:rPr>
          <w:sz w:val="24"/>
          <w:szCs w:val="24"/>
        </w:rPr>
        <w:t>……</w:t>
      </w:r>
      <w:r w:rsidRPr="000B75EA">
        <w:rPr>
          <w:sz w:val="24"/>
          <w:szCs w:val="24"/>
        </w:rPr>
        <w:t xml:space="preserve">/ угол ул. Алатау, д. 29 А.  , мы не согласны, так как рыночная стоимость залоговой недвижимости указанная в отчете Оценочной компаний ТОО </w:t>
      </w:r>
      <w:r w:rsidRPr="000B75EA">
        <w:rPr>
          <w:sz w:val="24"/>
          <w:szCs w:val="24"/>
          <w:lang w:bidi="en-US"/>
        </w:rPr>
        <w:t>"Независимая оценка «</w:t>
      </w:r>
      <w:r w:rsidR="00F023DC">
        <w:rPr>
          <w:sz w:val="24"/>
          <w:szCs w:val="24"/>
          <w:lang w:bidi="en-US"/>
        </w:rPr>
        <w:t>…..</w:t>
      </w:r>
      <w:r w:rsidRPr="000B75EA">
        <w:rPr>
          <w:sz w:val="24"/>
          <w:szCs w:val="24"/>
          <w:lang w:bidi="en-US"/>
        </w:rPr>
        <w:t>»</w:t>
      </w:r>
      <w:r w:rsidRPr="000B75EA">
        <w:rPr>
          <w:sz w:val="24"/>
          <w:szCs w:val="24"/>
        </w:rPr>
        <w:t>", оценена неправильно и недостоверно, а также несправедливо занижена, так как каждый дом расположенной в данном районе индивидуален и требует детального подхода а не так как Согласно отчета №</w:t>
      </w:r>
      <w:r w:rsidRPr="000B75EA">
        <w:rPr>
          <w:sz w:val="24"/>
          <w:szCs w:val="24"/>
          <w:lang w:val="en-US"/>
        </w:rPr>
        <w:t>NOE</w:t>
      </w:r>
      <w:r w:rsidRPr="000B75EA">
        <w:rPr>
          <w:sz w:val="24"/>
          <w:szCs w:val="24"/>
        </w:rPr>
        <w:t>-</w:t>
      </w:r>
      <w:r w:rsidRPr="000B75EA">
        <w:rPr>
          <w:sz w:val="24"/>
          <w:szCs w:val="24"/>
          <w:lang w:val="en-US"/>
        </w:rPr>
        <w:t>AS</w:t>
      </w:r>
      <w:r w:rsidRPr="000B75EA">
        <w:rPr>
          <w:sz w:val="24"/>
          <w:szCs w:val="24"/>
        </w:rPr>
        <w:t xml:space="preserve">-4/2-919/1-17 от 15.09.2017 года Оценочной компаний ТОО </w:t>
      </w:r>
      <w:r w:rsidRPr="000B75EA">
        <w:rPr>
          <w:sz w:val="24"/>
          <w:szCs w:val="24"/>
          <w:lang w:bidi="en-US"/>
        </w:rPr>
        <w:t>"Независимая оценка «</w:t>
      </w:r>
      <w:r w:rsidRPr="000B75EA">
        <w:rPr>
          <w:sz w:val="24"/>
          <w:szCs w:val="24"/>
          <w:lang w:val="en-US" w:bidi="en-US"/>
        </w:rPr>
        <w:t>Expert</w:t>
      </w:r>
      <w:r w:rsidRPr="000B75EA">
        <w:rPr>
          <w:sz w:val="24"/>
          <w:szCs w:val="24"/>
          <w:lang w:bidi="en-US"/>
        </w:rPr>
        <w:t>»</w:t>
      </w:r>
      <w:r w:rsidRPr="000B75EA">
        <w:rPr>
          <w:sz w:val="24"/>
          <w:szCs w:val="24"/>
        </w:rPr>
        <w:t>".</w:t>
      </w:r>
    </w:p>
    <w:p w14:paraId="32BECF46" w14:textId="77777777" w:rsidR="003C2693" w:rsidRPr="000B75EA" w:rsidRDefault="003C2693" w:rsidP="003C2693">
      <w:pPr>
        <w:pStyle w:val="a5"/>
        <w:ind w:firstLine="708"/>
        <w:jc w:val="both"/>
        <w:rPr>
          <w:rStyle w:val="FontStyle40"/>
          <w:sz w:val="24"/>
          <w:szCs w:val="24"/>
        </w:rPr>
      </w:pPr>
      <w:r w:rsidRPr="000B75EA">
        <w:rPr>
          <w:rStyle w:val="FontStyle40"/>
          <w:sz w:val="24"/>
          <w:szCs w:val="24"/>
        </w:rPr>
        <w:t xml:space="preserve">Таким образом изучив предоставленную копию отчета об оценке залога пришли к следующему выводу. </w:t>
      </w:r>
    </w:p>
    <w:p w14:paraId="5D2285FF" w14:textId="77777777" w:rsidR="003C2693" w:rsidRPr="000B75EA" w:rsidRDefault="003C2693" w:rsidP="003C2693">
      <w:pPr>
        <w:pStyle w:val="a5"/>
        <w:ind w:firstLine="708"/>
        <w:jc w:val="both"/>
        <w:rPr>
          <w:rFonts w:ascii="Times New Roman" w:hAnsi="Times New Roman" w:cs="Times New Roman"/>
          <w:spacing w:val="-4"/>
          <w:sz w:val="24"/>
          <w:szCs w:val="24"/>
        </w:rPr>
      </w:pPr>
      <w:r w:rsidRPr="000B75EA">
        <w:rPr>
          <w:rFonts w:ascii="Times New Roman" w:hAnsi="Times New Roman" w:cs="Times New Roman"/>
          <w:sz w:val="24"/>
          <w:szCs w:val="24"/>
        </w:rPr>
        <w:t xml:space="preserve">Согласно п. 13. ст.2 Закона Республики Казахстан «Об оценочной деятельности», рыночная стоимость – это наиболее вероятная цена, по которой данный </w:t>
      </w:r>
      <w:r w:rsidRPr="000B75EA">
        <w:rPr>
          <w:rFonts w:ascii="Times New Roman" w:hAnsi="Times New Roman" w:cs="Times New Roman"/>
          <w:spacing w:val="-2"/>
          <w:sz w:val="24"/>
          <w:szCs w:val="24"/>
        </w:rPr>
        <w:t xml:space="preserve">объект может быть отчуждён на основании сделки в условиях конкуренции. </w:t>
      </w:r>
      <w:r w:rsidRPr="000B75EA">
        <w:rPr>
          <w:rFonts w:ascii="Times New Roman" w:hAnsi="Times New Roman" w:cs="Times New Roman"/>
          <w:sz w:val="24"/>
          <w:szCs w:val="24"/>
        </w:rPr>
        <w:t xml:space="preserve">При этом действительная рыночная цена может быть определена только в том случае, если одна из сторон сделки не обязана отчуждать объект оценки, а другая сторона не обязана приобретать, и когда принуждения </w:t>
      </w:r>
      <w:r w:rsidRPr="000B75EA">
        <w:rPr>
          <w:rFonts w:ascii="Times New Roman" w:hAnsi="Times New Roman" w:cs="Times New Roman"/>
          <w:spacing w:val="-2"/>
          <w:sz w:val="24"/>
          <w:szCs w:val="24"/>
        </w:rPr>
        <w:t xml:space="preserve">к совершению сделки в отношении сторон сделки с чьей-либо </w:t>
      </w:r>
      <w:r w:rsidRPr="000B75EA">
        <w:rPr>
          <w:rFonts w:ascii="Times New Roman" w:hAnsi="Times New Roman" w:cs="Times New Roman"/>
          <w:spacing w:val="-4"/>
          <w:sz w:val="24"/>
          <w:szCs w:val="24"/>
        </w:rPr>
        <w:t>стороны не было.</w:t>
      </w:r>
    </w:p>
    <w:p w14:paraId="107B721D" w14:textId="77777777" w:rsidR="003C2693" w:rsidRPr="000B75EA" w:rsidRDefault="003C2693" w:rsidP="003C2693">
      <w:pPr>
        <w:pStyle w:val="a5"/>
        <w:ind w:firstLine="708"/>
        <w:jc w:val="both"/>
        <w:rPr>
          <w:rFonts w:ascii="Times New Roman" w:hAnsi="Times New Roman" w:cs="Times New Roman"/>
          <w:spacing w:val="-4"/>
          <w:sz w:val="24"/>
          <w:szCs w:val="24"/>
        </w:rPr>
      </w:pPr>
      <w:r w:rsidRPr="000B75EA">
        <w:rPr>
          <w:rFonts w:ascii="Times New Roman" w:hAnsi="Times New Roman" w:cs="Times New Roman"/>
          <w:spacing w:val="-4"/>
          <w:sz w:val="24"/>
          <w:szCs w:val="24"/>
        </w:rPr>
        <w:t xml:space="preserve">Установлено, что при определения оценщиком рыночной стоимости имущества использован только сравнительный метод и затратные методы а доходный не использован. Отчет состоит нам предоставленных из 69 страниц с указанием в заключительной части отчета итоговой стоимости имущества в размере </w:t>
      </w:r>
      <w:r w:rsidRPr="000B75EA">
        <w:rPr>
          <w:rFonts w:ascii="Times New Roman" w:hAnsi="Times New Roman" w:cs="Times New Roman"/>
          <w:sz w:val="24"/>
          <w:szCs w:val="24"/>
        </w:rPr>
        <w:t xml:space="preserve">90 500 000 </w:t>
      </w:r>
      <w:r w:rsidRPr="000B75EA">
        <w:rPr>
          <w:rFonts w:ascii="Times New Roman" w:hAnsi="Times New Roman" w:cs="Times New Roman"/>
          <w:spacing w:val="-4"/>
          <w:sz w:val="24"/>
          <w:szCs w:val="24"/>
        </w:rPr>
        <w:t xml:space="preserve"> тенге. </w:t>
      </w:r>
    </w:p>
    <w:p w14:paraId="6AD57A48" w14:textId="77777777"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 xml:space="preserve">Согласно п.п.21 п.2 Стандарта оценки «Оценка стоимости недвижимого имущества», утвержденного Постановлением Правительства Республики Казахстан   от 12 февраля 2013 года № 124, сравнительный подход предусматривает следующую последовательность оценочных процедур: </w:t>
      </w:r>
    </w:p>
    <w:p w14:paraId="1AC0FB65" w14:textId="77777777"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 xml:space="preserve">1) сбор и проведение анализа информации о продаже или предложении подобного недвижимого имущества и определения объектов сравнения; </w:t>
      </w:r>
    </w:p>
    <w:p w14:paraId="78790012" w14:textId="77777777"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 xml:space="preserve">2) выбор метода расчета стоимости объекта оценки с учетом объема и достоверности имеющейся информации; </w:t>
      </w:r>
    </w:p>
    <w:p w14:paraId="55049D16" w14:textId="77777777"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 xml:space="preserve">3) сопоставление объекта оценки с объектами сравнения с последующим корректированием цены продажи или цены предложения объектов сравнения; </w:t>
      </w:r>
    </w:p>
    <w:p w14:paraId="2D0B3A39" w14:textId="77777777"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 xml:space="preserve">4) определение стоимости объекта оценки путем учета величины корректирующих поправок к стоимости объектов сравнения; </w:t>
      </w:r>
    </w:p>
    <w:p w14:paraId="22C55F65" w14:textId="77777777"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 xml:space="preserve">5) согласование полученных результатов расчета. </w:t>
      </w:r>
    </w:p>
    <w:p w14:paraId="08E9727F" w14:textId="77777777"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данными указанными в расчетной таблице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w:t>
      </w:r>
    </w:p>
    <w:p w14:paraId="7EDA2C94" w14:textId="77777777" w:rsidR="003C2693" w:rsidRPr="000B75EA" w:rsidRDefault="003C2693" w:rsidP="003C2693">
      <w:pPr>
        <w:pStyle w:val="a5"/>
        <w:ind w:firstLine="708"/>
        <w:jc w:val="both"/>
        <w:rPr>
          <w:rStyle w:val="FontStyle38"/>
          <w:sz w:val="24"/>
          <w:szCs w:val="24"/>
        </w:rPr>
      </w:pPr>
      <w:r w:rsidRPr="000B75EA">
        <w:rPr>
          <w:rFonts w:ascii="Times New Roman" w:hAnsi="Times New Roman" w:cs="Times New Roman"/>
          <w:sz w:val="24"/>
          <w:szCs w:val="24"/>
        </w:rPr>
        <w:lastRenderedPageBreak/>
        <w:t>Согласно п.20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w:t>
      </w:r>
    </w:p>
    <w:p w14:paraId="12ED1DAF" w14:textId="77777777" w:rsidR="003C2693" w:rsidRPr="000B75EA" w:rsidRDefault="003C2693" w:rsidP="003C2693">
      <w:pPr>
        <w:pStyle w:val="a5"/>
        <w:ind w:firstLine="708"/>
        <w:jc w:val="both"/>
        <w:rPr>
          <w:rStyle w:val="FontStyle38"/>
          <w:sz w:val="24"/>
          <w:szCs w:val="24"/>
        </w:rPr>
      </w:pPr>
      <w:r w:rsidRPr="000B75EA">
        <w:rPr>
          <w:rStyle w:val="FontStyle38"/>
          <w:sz w:val="24"/>
          <w:szCs w:val="24"/>
        </w:rPr>
        <w:t xml:space="preserve">Оценщик при выведении итоговой стоимости не указал процент износа дома, поскольку при оценке имущества имеющий физический износ, оценщик обязан принять к сведению указанный  коэффициент. </w:t>
      </w:r>
    </w:p>
    <w:p w14:paraId="2D98760D" w14:textId="77777777" w:rsidR="003C2693" w:rsidRPr="000B75EA" w:rsidRDefault="003C2693" w:rsidP="003C2693">
      <w:pPr>
        <w:pStyle w:val="a5"/>
        <w:ind w:firstLine="708"/>
        <w:jc w:val="both"/>
        <w:rPr>
          <w:rFonts w:ascii="Times New Roman" w:hAnsi="Times New Roman" w:cs="Times New Roman"/>
          <w:sz w:val="24"/>
          <w:szCs w:val="24"/>
        </w:rPr>
      </w:pPr>
      <w:r w:rsidRPr="000B75EA">
        <w:rPr>
          <w:rStyle w:val="FontStyle38"/>
          <w:sz w:val="24"/>
          <w:szCs w:val="24"/>
        </w:rPr>
        <w:t xml:space="preserve">В связи  с изложенным, мы считаем в данном случае имеет место некачественная и необъективная оценка. </w:t>
      </w:r>
      <w:r w:rsidRPr="000B75EA">
        <w:rPr>
          <w:rFonts w:ascii="Times New Roman" w:hAnsi="Times New Roman" w:cs="Times New Roman"/>
          <w:sz w:val="24"/>
          <w:szCs w:val="24"/>
        </w:rPr>
        <w:t>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истца, поскольку оценка производится на имущество на праве собственности для целей судебных торгов, что предполагает возможное отчуждение в условиях рыночных цен.</w:t>
      </w:r>
    </w:p>
    <w:p w14:paraId="4CF5A265" w14:textId="77777777" w:rsidR="003C2693" w:rsidRPr="000B75EA" w:rsidRDefault="003C2693" w:rsidP="003C2693">
      <w:pPr>
        <w:pStyle w:val="a5"/>
        <w:ind w:firstLine="708"/>
        <w:jc w:val="both"/>
        <w:rPr>
          <w:rStyle w:val="FontStyle32"/>
        </w:rPr>
      </w:pPr>
      <w:r w:rsidRPr="000B75EA">
        <w:rPr>
          <w:rStyle w:val="FontStyle32"/>
        </w:rPr>
        <w:t>В соответствии со статьей 257 ГПК при прекращении права собственности имущество оценивается исходя из его рыночной стоимости.</w:t>
      </w:r>
    </w:p>
    <w:p w14:paraId="0663D616" w14:textId="77777777"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 xml:space="preserve">В данном случае Заявитель считает, что </w:t>
      </w:r>
      <w:r w:rsidRPr="000B75EA">
        <w:rPr>
          <w:rStyle w:val="FontStyle38"/>
          <w:sz w:val="24"/>
          <w:szCs w:val="24"/>
        </w:rPr>
        <w:t>некачественная и необъективная оценка</w:t>
      </w:r>
      <w:r w:rsidRPr="000B75EA">
        <w:rPr>
          <w:rFonts w:ascii="Times New Roman" w:hAnsi="Times New Roman" w:cs="Times New Roman"/>
          <w:sz w:val="24"/>
          <w:szCs w:val="24"/>
        </w:rPr>
        <w:t xml:space="preserve"> затрагивает интересы Заявителя, поскольку погашение задолженности по кредиту за счет имеющегося единственного жилья имеет первоочередное значение для истца, при этом использовать право по погашению задолженности в полном объеме за счет залога и приобрести малую недвижимость для проживания. </w:t>
      </w:r>
    </w:p>
    <w:p w14:paraId="3F18B1DB" w14:textId="77777777" w:rsidR="003C2693" w:rsidRPr="000B75EA" w:rsidRDefault="003C2693" w:rsidP="003C2693">
      <w:pPr>
        <w:pStyle w:val="20"/>
        <w:shd w:val="clear" w:color="auto" w:fill="auto"/>
        <w:spacing w:line="317" w:lineRule="exact"/>
        <w:ind w:left="200" w:firstLine="700"/>
        <w:jc w:val="both"/>
        <w:rPr>
          <w:sz w:val="24"/>
          <w:szCs w:val="24"/>
        </w:rPr>
      </w:pPr>
    </w:p>
    <w:p w14:paraId="316BEA50" w14:textId="77777777" w:rsidR="003C2693" w:rsidRPr="000B75EA" w:rsidRDefault="003C2693" w:rsidP="003C2693">
      <w:pPr>
        <w:pStyle w:val="20"/>
        <w:shd w:val="clear" w:color="auto" w:fill="auto"/>
        <w:spacing w:line="317" w:lineRule="exact"/>
        <w:ind w:left="200" w:firstLine="700"/>
        <w:jc w:val="both"/>
        <w:rPr>
          <w:sz w:val="24"/>
          <w:szCs w:val="24"/>
        </w:rPr>
      </w:pPr>
      <w:r w:rsidRPr="000B75EA">
        <w:rPr>
          <w:sz w:val="24"/>
          <w:szCs w:val="24"/>
        </w:rPr>
        <w:t>В связи, с чем нами Частному судебному исполнителю был представлен альтернативный отчет об оценке недвижимого имущества №188 от «17» октября 2017 г., выполненный ТОО «</w:t>
      </w:r>
      <w:r w:rsidRPr="000B75EA">
        <w:rPr>
          <w:sz w:val="24"/>
          <w:szCs w:val="24"/>
          <w:lang w:val="en-US"/>
        </w:rPr>
        <w:t>Assessment</w:t>
      </w:r>
      <w:r w:rsidRPr="000B75EA">
        <w:rPr>
          <w:sz w:val="24"/>
          <w:szCs w:val="24"/>
        </w:rPr>
        <w:t xml:space="preserve"> </w:t>
      </w:r>
      <w:r w:rsidRPr="000B75EA">
        <w:rPr>
          <w:sz w:val="24"/>
          <w:szCs w:val="24"/>
          <w:lang w:val="en-US"/>
        </w:rPr>
        <w:t>Group</w:t>
      </w:r>
      <w:r w:rsidRPr="000B75EA">
        <w:rPr>
          <w:sz w:val="24"/>
          <w:szCs w:val="24"/>
        </w:rPr>
        <w:t>«Б</w:t>
      </w:r>
      <w:r w:rsidRPr="000B75EA">
        <w:rPr>
          <w:sz w:val="24"/>
          <w:szCs w:val="24"/>
          <w:lang w:val="kk-KZ"/>
        </w:rPr>
        <w:t>қыт</w:t>
      </w:r>
      <w:r w:rsidRPr="000B75EA">
        <w:rPr>
          <w:sz w:val="24"/>
          <w:szCs w:val="24"/>
        </w:rPr>
        <w:t>», где определена рыночная стоимость залоговой недвижимости в размере 151 794 000 тенге, считаем его достоверным и справедливым, рыночную стоимость, указанную в нем - соответствующей реальной стоимости залоговой недвижимости так как в данной оценке был применен индивидуальный подход.</w:t>
      </w:r>
    </w:p>
    <w:p w14:paraId="1408CB0B" w14:textId="77777777" w:rsidR="003C2693" w:rsidRPr="000B75EA" w:rsidRDefault="003C2693" w:rsidP="003C2693">
      <w:pPr>
        <w:pStyle w:val="20"/>
        <w:shd w:val="clear" w:color="auto" w:fill="auto"/>
        <w:spacing w:line="317" w:lineRule="exact"/>
        <w:ind w:left="200" w:firstLine="700"/>
        <w:jc w:val="both"/>
        <w:rPr>
          <w:sz w:val="24"/>
          <w:szCs w:val="24"/>
        </w:rPr>
      </w:pPr>
      <w:r w:rsidRPr="000B75EA">
        <w:rPr>
          <w:sz w:val="24"/>
          <w:szCs w:val="24"/>
        </w:rPr>
        <w:t xml:space="preserve">Однако ЧСИ нашу оценку не принял и попросил обжаловать его действия. </w:t>
      </w:r>
    </w:p>
    <w:p w14:paraId="30621F84" w14:textId="77777777" w:rsidR="003C2693" w:rsidRPr="000B75EA" w:rsidRDefault="003C2693" w:rsidP="003C2693">
      <w:pPr>
        <w:spacing w:after="0"/>
        <w:ind w:right="-143"/>
        <w:jc w:val="both"/>
        <w:rPr>
          <w:rFonts w:ascii="Times New Roman" w:hAnsi="Times New Roman" w:cs="Times New Roman"/>
          <w:sz w:val="24"/>
          <w:szCs w:val="24"/>
        </w:rPr>
      </w:pPr>
      <w:r w:rsidRPr="000B75EA">
        <w:rPr>
          <w:rFonts w:ascii="Times New Roman" w:hAnsi="Times New Roman" w:cs="Times New Roman"/>
          <w:sz w:val="24"/>
          <w:szCs w:val="24"/>
        </w:rPr>
        <w:t xml:space="preserve">        В связи с чем, возможно есть необходимость в проведение  государственной  экспертизы  для  справедливого, реального выяснения стоимости залогового имущества.</w:t>
      </w:r>
    </w:p>
    <w:p w14:paraId="3F5FDF79" w14:textId="77777777" w:rsidR="003C2693" w:rsidRPr="000B75EA" w:rsidRDefault="003C2693" w:rsidP="003C2693">
      <w:pPr>
        <w:spacing w:after="0"/>
        <w:jc w:val="both"/>
        <w:rPr>
          <w:rFonts w:ascii="Times New Roman" w:hAnsi="Times New Roman" w:cs="Times New Roman"/>
          <w:sz w:val="24"/>
          <w:szCs w:val="24"/>
        </w:rPr>
      </w:pPr>
      <w:r w:rsidRPr="000B75EA">
        <w:rPr>
          <w:rFonts w:ascii="Times New Roman" w:hAnsi="Times New Roman" w:cs="Times New Roman"/>
          <w:sz w:val="24"/>
          <w:szCs w:val="24"/>
        </w:rPr>
        <w:t xml:space="preserve">     В соответствии с ч. 1, 2, 5  ст. 82 ГПК РК: </w:t>
      </w:r>
    </w:p>
    <w:p w14:paraId="5C0CFA99" w14:textId="77777777" w:rsidR="003C2693" w:rsidRPr="000B75EA" w:rsidRDefault="003C2693" w:rsidP="003C2693">
      <w:pPr>
        <w:spacing w:after="0"/>
        <w:jc w:val="both"/>
        <w:rPr>
          <w:rFonts w:ascii="Times New Roman" w:hAnsi="Times New Roman" w:cs="Times New Roman"/>
          <w:sz w:val="24"/>
          <w:szCs w:val="24"/>
        </w:rPr>
      </w:pPr>
      <w:r w:rsidRPr="000B75EA">
        <w:rPr>
          <w:rFonts w:ascii="Times New Roman" w:hAnsi="Times New Roman" w:cs="Times New Roman"/>
          <w:sz w:val="24"/>
          <w:szCs w:val="24"/>
        </w:rPr>
        <w:t>«Экспертиза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 Наличие в деле актов ревизий, проверок, заключений ведомственных инспекций, а также письменных консультаций специалистов, отчетов оценщиков не заменяет заключения эксперта и не исключает возможности назначения судебной экспертизы по тем же вопросам»;  «Лица, участвующие в деле, могут просить суд о поручении производства экспертизы конкретному лицу, обладающему необходимыми специальными научными знаниями».</w:t>
      </w:r>
    </w:p>
    <w:p w14:paraId="78F6B105" w14:textId="15CE98C1" w:rsidR="003C2693" w:rsidRPr="000B75EA" w:rsidRDefault="003C2693" w:rsidP="003C2693">
      <w:pPr>
        <w:pStyle w:val="20"/>
        <w:shd w:val="clear" w:color="auto" w:fill="auto"/>
        <w:spacing w:line="317" w:lineRule="exact"/>
        <w:ind w:left="200" w:firstLine="700"/>
        <w:jc w:val="both"/>
        <w:rPr>
          <w:sz w:val="24"/>
          <w:szCs w:val="24"/>
        </w:rPr>
      </w:pPr>
      <w:r w:rsidRPr="000B75EA">
        <w:rPr>
          <w:sz w:val="24"/>
          <w:szCs w:val="24"/>
        </w:rPr>
        <w:t xml:space="preserve">  Также в силу части 5 вышеуказанной статьи считаем возможным о принятии судом Отчета об оценке  №188 от «17» октября 2017 г., выполненной оценочной компанией ТОО «</w:t>
      </w:r>
      <w:r w:rsidRPr="000B75EA">
        <w:rPr>
          <w:sz w:val="24"/>
          <w:szCs w:val="24"/>
          <w:lang w:val="en-US"/>
        </w:rPr>
        <w:t>Assessment</w:t>
      </w:r>
      <w:r w:rsidRPr="000B75EA">
        <w:rPr>
          <w:sz w:val="24"/>
          <w:szCs w:val="24"/>
        </w:rPr>
        <w:t xml:space="preserve"> </w:t>
      </w:r>
      <w:r w:rsidRPr="000B75EA">
        <w:rPr>
          <w:sz w:val="24"/>
          <w:szCs w:val="24"/>
          <w:lang w:val="en-US"/>
        </w:rPr>
        <w:t>Group</w:t>
      </w:r>
      <w:r w:rsidRPr="000B75EA">
        <w:rPr>
          <w:sz w:val="24"/>
          <w:szCs w:val="24"/>
        </w:rPr>
        <w:t>«Б</w:t>
      </w:r>
      <w:r w:rsidRPr="000B75EA">
        <w:rPr>
          <w:sz w:val="24"/>
          <w:szCs w:val="24"/>
          <w:lang w:val="kk-KZ"/>
        </w:rPr>
        <w:t>қыт</w:t>
      </w:r>
      <w:r w:rsidRPr="000B75EA">
        <w:rPr>
          <w:sz w:val="24"/>
          <w:szCs w:val="24"/>
        </w:rPr>
        <w:t xml:space="preserve">», за основу для установления рыночной, стоимости залоговой недвижимости, расположенной по адресу Алматинская  обл., </w:t>
      </w:r>
      <w:r w:rsidR="00F023DC">
        <w:rPr>
          <w:sz w:val="24"/>
          <w:szCs w:val="24"/>
        </w:rPr>
        <w:t>……</w:t>
      </w:r>
      <w:r w:rsidRPr="000B75EA">
        <w:rPr>
          <w:sz w:val="24"/>
          <w:szCs w:val="24"/>
        </w:rPr>
        <w:t xml:space="preserve"> район, пос. </w:t>
      </w:r>
      <w:r w:rsidR="00F023DC">
        <w:rPr>
          <w:sz w:val="24"/>
          <w:szCs w:val="24"/>
        </w:rPr>
        <w:t>………</w:t>
      </w:r>
      <w:r w:rsidRPr="000B75EA">
        <w:rPr>
          <w:sz w:val="24"/>
          <w:szCs w:val="24"/>
        </w:rPr>
        <w:t xml:space="preserve">, </w:t>
      </w:r>
      <w:proofErr w:type="spellStart"/>
      <w:r w:rsidRPr="000B75EA">
        <w:rPr>
          <w:sz w:val="24"/>
          <w:szCs w:val="24"/>
        </w:rPr>
        <w:t>мкр</w:t>
      </w:r>
      <w:proofErr w:type="spellEnd"/>
      <w:r w:rsidRPr="000B75EA">
        <w:rPr>
          <w:sz w:val="24"/>
          <w:szCs w:val="24"/>
        </w:rPr>
        <w:t xml:space="preserve">. </w:t>
      </w:r>
      <w:r w:rsidR="00F023DC">
        <w:rPr>
          <w:sz w:val="24"/>
          <w:szCs w:val="24"/>
        </w:rPr>
        <w:t>….</w:t>
      </w:r>
      <w:r w:rsidRPr="000B75EA">
        <w:rPr>
          <w:sz w:val="24"/>
          <w:szCs w:val="24"/>
        </w:rPr>
        <w:t xml:space="preserve">, ул. </w:t>
      </w:r>
      <w:r w:rsidR="00F023DC">
        <w:rPr>
          <w:sz w:val="24"/>
          <w:szCs w:val="24"/>
        </w:rPr>
        <w:t>…….</w:t>
      </w:r>
      <w:r w:rsidRPr="000B75EA">
        <w:rPr>
          <w:sz w:val="24"/>
          <w:szCs w:val="24"/>
        </w:rPr>
        <w:t xml:space="preserve">/ угол ул. </w:t>
      </w:r>
      <w:r w:rsidR="00F023DC">
        <w:rPr>
          <w:sz w:val="24"/>
          <w:szCs w:val="24"/>
        </w:rPr>
        <w:t>………..</w:t>
      </w:r>
      <w:r w:rsidRPr="000B75EA">
        <w:rPr>
          <w:sz w:val="24"/>
          <w:szCs w:val="24"/>
        </w:rPr>
        <w:t xml:space="preserve">, д. 29 А., </w:t>
      </w:r>
    </w:p>
    <w:p w14:paraId="2AF20D2C" w14:textId="77777777" w:rsidR="003C2693" w:rsidRPr="000B75EA" w:rsidRDefault="003C2693" w:rsidP="003C2693">
      <w:pPr>
        <w:pStyle w:val="20"/>
        <w:shd w:val="clear" w:color="auto" w:fill="auto"/>
        <w:spacing w:line="317" w:lineRule="exact"/>
        <w:ind w:left="200" w:firstLine="700"/>
        <w:jc w:val="both"/>
        <w:rPr>
          <w:sz w:val="24"/>
          <w:szCs w:val="24"/>
        </w:rPr>
      </w:pPr>
      <w:r w:rsidRPr="000B75EA">
        <w:rPr>
          <w:sz w:val="24"/>
          <w:szCs w:val="24"/>
        </w:rPr>
        <w:t>А сумму, указанном в Отчете об оценке ТОО «</w:t>
      </w:r>
      <w:r w:rsidRPr="000B75EA">
        <w:rPr>
          <w:sz w:val="24"/>
          <w:szCs w:val="24"/>
          <w:lang w:val="en-US"/>
        </w:rPr>
        <w:t>Assessment</w:t>
      </w:r>
      <w:r w:rsidRPr="000B75EA">
        <w:rPr>
          <w:sz w:val="24"/>
          <w:szCs w:val="24"/>
        </w:rPr>
        <w:t xml:space="preserve"> </w:t>
      </w:r>
      <w:r w:rsidRPr="000B75EA">
        <w:rPr>
          <w:sz w:val="24"/>
          <w:szCs w:val="24"/>
          <w:lang w:val="en-US"/>
        </w:rPr>
        <w:t>Group</w:t>
      </w:r>
      <w:r w:rsidRPr="000B75EA">
        <w:rPr>
          <w:sz w:val="24"/>
          <w:szCs w:val="24"/>
        </w:rPr>
        <w:t>«Б</w:t>
      </w:r>
      <w:r w:rsidRPr="000B75EA">
        <w:rPr>
          <w:sz w:val="24"/>
          <w:szCs w:val="24"/>
          <w:lang w:val="kk-KZ"/>
        </w:rPr>
        <w:t>қыт</w:t>
      </w:r>
      <w:r w:rsidRPr="000B75EA">
        <w:rPr>
          <w:sz w:val="24"/>
          <w:szCs w:val="24"/>
        </w:rPr>
        <w:t xml:space="preserve">», в размере 151 794 000 тенге которая является более реальной рыночной стоимостью, будет справедливым принять как текущую рыночную стоимость для залоговой недвижимости. </w:t>
      </w:r>
    </w:p>
    <w:p w14:paraId="22F00A4E" w14:textId="77777777" w:rsidR="003C2693" w:rsidRPr="000B75EA" w:rsidRDefault="003C2693" w:rsidP="003C2693">
      <w:pPr>
        <w:pStyle w:val="a5"/>
        <w:ind w:firstLine="708"/>
        <w:jc w:val="both"/>
        <w:rPr>
          <w:rFonts w:ascii="Times New Roman" w:hAnsi="Times New Roman" w:cs="Times New Roman"/>
          <w:sz w:val="24"/>
          <w:szCs w:val="24"/>
        </w:rPr>
      </w:pPr>
      <w:r w:rsidRPr="000B75EA">
        <w:rPr>
          <w:rFonts w:ascii="Times New Roman" w:hAnsi="Times New Roman" w:cs="Times New Roman"/>
          <w:sz w:val="24"/>
          <w:szCs w:val="24"/>
        </w:rPr>
        <w:t xml:space="preserve">  </w:t>
      </w:r>
      <w:r w:rsidRPr="000B75EA">
        <w:rPr>
          <w:rFonts w:ascii="Times New Roman" w:hAnsi="Times New Roman" w:cs="Times New Roman"/>
          <w:sz w:val="24"/>
          <w:szCs w:val="24"/>
        </w:rPr>
        <w:tab/>
        <w:t xml:space="preserve"> </w:t>
      </w:r>
      <w:r w:rsidRPr="000B75EA">
        <w:rPr>
          <w:rStyle w:val="s1"/>
          <w:rFonts w:ascii="Times New Roman" w:hAnsi="Times New Roman" w:cs="Times New Roman"/>
          <w:b/>
          <w:bCs/>
          <w:color w:val="000000"/>
          <w:sz w:val="24"/>
          <w:szCs w:val="24"/>
        </w:rPr>
        <w:t xml:space="preserve">Согласно Гражданскому процессуальному кодексу Республики Казахстан, статье 48., </w:t>
      </w:r>
      <w:r w:rsidRPr="000B75EA">
        <w:rPr>
          <w:rStyle w:val="s1"/>
          <w:rFonts w:ascii="Times New Roman" w:hAnsi="Times New Roman" w:cs="Times New Roman"/>
          <w:bCs/>
          <w:color w:val="000000"/>
          <w:sz w:val="24"/>
          <w:szCs w:val="24"/>
        </w:rPr>
        <w:t>И</w:t>
      </w:r>
      <w:r w:rsidRPr="000B75EA">
        <w:rPr>
          <w:rFonts w:ascii="Times New Roman" w:hAnsi="Times New Roman" w:cs="Times New Roman"/>
          <w:sz w:val="24"/>
          <w:szCs w:val="24"/>
        </w:rPr>
        <w:t xml:space="preserve">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w:t>
      </w:r>
      <w:proofErr w:type="spellStart"/>
      <w:r w:rsidRPr="000B75EA">
        <w:rPr>
          <w:rFonts w:ascii="Times New Roman" w:hAnsi="Times New Roman" w:cs="Times New Roman"/>
          <w:sz w:val="24"/>
          <w:szCs w:val="24"/>
        </w:rPr>
        <w:t>партисипативной</w:t>
      </w:r>
      <w:proofErr w:type="spellEnd"/>
      <w:r w:rsidRPr="000B75EA">
        <w:rPr>
          <w:rFonts w:ascii="Times New Roman" w:hAnsi="Times New Roman" w:cs="Times New Roman"/>
          <w:sz w:val="24"/>
          <w:szCs w:val="24"/>
        </w:rPr>
        <w:t xml:space="preserve"> процедуры по правилам, предусмотренным</w:t>
      </w:r>
      <w:r w:rsidRPr="000B75EA">
        <w:rPr>
          <w:rStyle w:val="apple-converted-space"/>
          <w:rFonts w:ascii="Times New Roman" w:hAnsi="Times New Roman" w:cs="Times New Roman"/>
          <w:sz w:val="24"/>
          <w:szCs w:val="24"/>
        </w:rPr>
        <w:t> </w:t>
      </w:r>
      <w:hyperlink r:id="rId8" w:tgtFrame="_parent" w:tooltip="Кодекс Республики Казахстан от 31 октября 2015 года № 377-V " w:history="1">
        <w:r w:rsidRPr="000B75EA">
          <w:rPr>
            <w:rStyle w:val="a3"/>
            <w:rFonts w:ascii="Times New Roman" w:hAnsi="Times New Roman" w:cs="Times New Roman"/>
            <w:bCs/>
            <w:sz w:val="24"/>
            <w:szCs w:val="24"/>
          </w:rPr>
          <w:t>статьями 169, 170, 171</w:t>
        </w:r>
      </w:hyperlink>
      <w:r w:rsidRPr="000B75EA">
        <w:rPr>
          <w:rStyle w:val="apple-converted-space"/>
          <w:rFonts w:ascii="Times New Roman" w:hAnsi="Times New Roman" w:cs="Times New Roman"/>
          <w:sz w:val="24"/>
          <w:szCs w:val="24"/>
        </w:rPr>
        <w:t> </w:t>
      </w:r>
      <w:r w:rsidRPr="000B75EA">
        <w:rPr>
          <w:rFonts w:ascii="Times New Roman" w:hAnsi="Times New Roman" w:cs="Times New Roman"/>
          <w:sz w:val="24"/>
          <w:szCs w:val="24"/>
        </w:rPr>
        <w:t>и</w:t>
      </w:r>
      <w:r w:rsidRPr="000B75EA">
        <w:rPr>
          <w:rStyle w:val="apple-converted-space"/>
          <w:rFonts w:ascii="Times New Roman" w:hAnsi="Times New Roman" w:cs="Times New Roman"/>
          <w:sz w:val="24"/>
          <w:szCs w:val="24"/>
        </w:rPr>
        <w:t> </w:t>
      </w:r>
      <w:hyperlink r:id="rId9" w:tgtFrame="_parent" w:tooltip="Кодекс Республики Казахстан от 31 октября 2015 года № 377-V " w:history="1">
        <w:r w:rsidRPr="000B75EA">
          <w:rPr>
            <w:rStyle w:val="a3"/>
            <w:rFonts w:ascii="Times New Roman" w:hAnsi="Times New Roman" w:cs="Times New Roman"/>
            <w:bCs/>
            <w:sz w:val="24"/>
            <w:szCs w:val="24"/>
          </w:rPr>
          <w:t>главой 17</w:t>
        </w:r>
      </w:hyperlink>
      <w:r w:rsidRPr="000B75EA">
        <w:rPr>
          <w:rStyle w:val="apple-converted-space"/>
          <w:rFonts w:ascii="Times New Roman" w:hAnsi="Times New Roman" w:cs="Times New Roman"/>
          <w:sz w:val="24"/>
          <w:szCs w:val="24"/>
        </w:rPr>
        <w:t> </w:t>
      </w:r>
      <w:r w:rsidRPr="000B75EA">
        <w:rPr>
          <w:rFonts w:ascii="Times New Roman" w:hAnsi="Times New Roman" w:cs="Times New Roman"/>
          <w:sz w:val="24"/>
          <w:szCs w:val="24"/>
        </w:rPr>
        <w:t>настоящего Кодекса.</w:t>
      </w:r>
    </w:p>
    <w:p w14:paraId="6DC82A73" w14:textId="77777777" w:rsidR="003C2693" w:rsidRPr="000B75EA" w:rsidRDefault="003C2693" w:rsidP="003C2693">
      <w:pPr>
        <w:pStyle w:val="a5"/>
        <w:jc w:val="both"/>
        <w:rPr>
          <w:rFonts w:ascii="Times New Roman" w:hAnsi="Times New Roman" w:cs="Times New Roman"/>
          <w:sz w:val="24"/>
          <w:szCs w:val="24"/>
        </w:rPr>
      </w:pPr>
      <w:r w:rsidRPr="000B75EA">
        <w:rPr>
          <w:rFonts w:ascii="Times New Roman" w:hAnsi="Times New Roman" w:cs="Times New Roman"/>
          <w:sz w:val="24"/>
          <w:szCs w:val="24"/>
        </w:rPr>
        <w:tab/>
        <w:t>Также согласно с</w:t>
      </w:r>
      <w:r w:rsidRPr="000B75EA">
        <w:rPr>
          <w:rStyle w:val="s1"/>
          <w:rFonts w:ascii="Times New Roman" w:hAnsi="Times New Roman" w:cs="Times New Roman"/>
          <w:b/>
          <w:bCs/>
          <w:color w:val="000000"/>
          <w:sz w:val="24"/>
          <w:szCs w:val="24"/>
        </w:rPr>
        <w:t xml:space="preserve">татье 169. </w:t>
      </w:r>
      <w:r w:rsidRPr="000B75EA">
        <w:rPr>
          <w:rFonts w:ascii="Times New Roman" w:hAnsi="Times New Roman" w:cs="Times New Roman"/>
          <w:sz w:val="24"/>
          <w:szCs w:val="24"/>
        </w:rPr>
        <w:t xml:space="preserve"> Истец вправе изменить основание или предмет иска, увеличить или уменьшить размер исковых требований путем подачи письменного заявления до окончания </w:t>
      </w:r>
      <w:r w:rsidRPr="000B75EA">
        <w:rPr>
          <w:rFonts w:ascii="Times New Roman" w:hAnsi="Times New Roman" w:cs="Times New Roman"/>
          <w:sz w:val="24"/>
          <w:szCs w:val="24"/>
        </w:rPr>
        <w:lastRenderedPageBreak/>
        <w:t>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p w14:paraId="33116EFF" w14:textId="77777777" w:rsidR="003C2693" w:rsidRPr="000B75EA" w:rsidRDefault="003C2693" w:rsidP="003C2693">
      <w:pPr>
        <w:spacing w:after="0"/>
        <w:jc w:val="both"/>
        <w:rPr>
          <w:rFonts w:ascii="Times New Roman" w:hAnsi="Times New Roman" w:cs="Times New Roman"/>
          <w:sz w:val="24"/>
          <w:szCs w:val="24"/>
        </w:rPr>
      </w:pPr>
    </w:p>
    <w:p w14:paraId="3EDBF1CC" w14:textId="77777777" w:rsidR="003C2693" w:rsidRPr="000B75EA" w:rsidRDefault="003C2693" w:rsidP="003C2693">
      <w:pPr>
        <w:spacing w:after="0"/>
        <w:jc w:val="both"/>
        <w:rPr>
          <w:rFonts w:ascii="Times New Roman" w:hAnsi="Times New Roman" w:cs="Times New Roman"/>
          <w:sz w:val="24"/>
          <w:szCs w:val="24"/>
        </w:rPr>
      </w:pPr>
      <w:r w:rsidRPr="000B75EA">
        <w:rPr>
          <w:rFonts w:ascii="Times New Roman" w:hAnsi="Times New Roman" w:cs="Times New Roman"/>
          <w:sz w:val="24"/>
          <w:szCs w:val="24"/>
        </w:rPr>
        <w:tab/>
        <w:t>На основании изложенного, руководствуясь со ст. 188, 191  ГК РК, ст. 8, 26, 29, 87, 148,240, 250 ГПК РК, ст. 6, 13  Конституции РК, также согласно закона Об оценочной деятельности в Республике Казахстан,</w:t>
      </w:r>
    </w:p>
    <w:p w14:paraId="16D7EBB0" w14:textId="77777777" w:rsidR="003C2693" w:rsidRPr="000B75EA" w:rsidRDefault="003C2693" w:rsidP="003C2693">
      <w:pPr>
        <w:spacing w:after="0"/>
        <w:jc w:val="both"/>
        <w:rPr>
          <w:rFonts w:ascii="Times New Roman" w:hAnsi="Times New Roman" w:cs="Times New Roman"/>
          <w:sz w:val="24"/>
          <w:szCs w:val="24"/>
        </w:rPr>
      </w:pPr>
    </w:p>
    <w:p w14:paraId="74798AD6" w14:textId="77777777" w:rsidR="003C2693" w:rsidRDefault="003C2693" w:rsidP="003C2693">
      <w:pPr>
        <w:ind w:firstLine="708"/>
        <w:jc w:val="center"/>
        <w:rPr>
          <w:rFonts w:ascii="Times New Roman" w:hAnsi="Times New Roman" w:cs="Times New Roman"/>
          <w:sz w:val="24"/>
          <w:szCs w:val="24"/>
        </w:rPr>
      </w:pPr>
      <w:r>
        <w:rPr>
          <w:rFonts w:ascii="Times New Roman" w:hAnsi="Times New Roman" w:cs="Times New Roman"/>
          <w:b/>
          <w:sz w:val="24"/>
          <w:szCs w:val="24"/>
        </w:rPr>
        <w:t>ПРОШУ СУД:</w:t>
      </w:r>
    </w:p>
    <w:p w14:paraId="75D03404" w14:textId="6D83BDF5" w:rsidR="003C2693" w:rsidRDefault="003C2693" w:rsidP="003C2693">
      <w:pPr>
        <w:pStyle w:val="20"/>
        <w:numPr>
          <w:ilvl w:val="0"/>
          <w:numId w:val="1"/>
        </w:numPr>
        <w:shd w:val="clear" w:color="auto" w:fill="auto"/>
        <w:spacing w:line="317" w:lineRule="exact"/>
        <w:jc w:val="both"/>
        <w:rPr>
          <w:sz w:val="24"/>
          <w:szCs w:val="24"/>
        </w:rPr>
      </w:pPr>
      <w:r>
        <w:rPr>
          <w:sz w:val="24"/>
          <w:szCs w:val="24"/>
        </w:rPr>
        <w:t xml:space="preserve">Признать незаконным действия частного судебного исполнителя </w:t>
      </w:r>
      <w:r w:rsidR="00F023DC">
        <w:rPr>
          <w:sz w:val="24"/>
          <w:szCs w:val="24"/>
          <w:lang w:val="kk-KZ"/>
        </w:rPr>
        <w:t>......</w:t>
      </w:r>
      <w:r>
        <w:rPr>
          <w:sz w:val="24"/>
          <w:szCs w:val="24"/>
          <w:lang w:val="kk-KZ"/>
        </w:rPr>
        <w:t xml:space="preserve"> Руслана Кадыржановича по принятию отчета об  оценке </w:t>
      </w:r>
      <w:r>
        <w:rPr>
          <w:sz w:val="24"/>
          <w:szCs w:val="24"/>
        </w:rPr>
        <w:t>№</w:t>
      </w:r>
      <w:r>
        <w:rPr>
          <w:sz w:val="24"/>
          <w:szCs w:val="24"/>
          <w:lang w:val="en-US"/>
        </w:rPr>
        <w:t>NOE</w:t>
      </w:r>
      <w:r>
        <w:rPr>
          <w:sz w:val="24"/>
          <w:szCs w:val="24"/>
        </w:rPr>
        <w:t>-</w:t>
      </w:r>
      <w:r>
        <w:rPr>
          <w:sz w:val="24"/>
          <w:szCs w:val="24"/>
          <w:lang w:val="en-US"/>
        </w:rPr>
        <w:t>AS</w:t>
      </w:r>
      <w:r>
        <w:rPr>
          <w:sz w:val="24"/>
          <w:szCs w:val="24"/>
        </w:rPr>
        <w:t xml:space="preserve">-4/2-919/1-17 от 15.09.2017 года выполненной Оценочной компаний ТОО </w:t>
      </w:r>
      <w:r>
        <w:rPr>
          <w:sz w:val="24"/>
          <w:szCs w:val="24"/>
          <w:lang w:bidi="en-US"/>
        </w:rPr>
        <w:t>"Независимая оценка «</w:t>
      </w:r>
      <w:r>
        <w:rPr>
          <w:sz w:val="24"/>
          <w:szCs w:val="24"/>
          <w:lang w:val="en-US" w:bidi="en-US"/>
        </w:rPr>
        <w:t>Expert</w:t>
      </w:r>
      <w:r>
        <w:rPr>
          <w:sz w:val="24"/>
          <w:szCs w:val="24"/>
          <w:lang w:bidi="en-US"/>
        </w:rPr>
        <w:t>»</w:t>
      </w:r>
      <w:r>
        <w:rPr>
          <w:sz w:val="24"/>
          <w:szCs w:val="24"/>
        </w:rPr>
        <w:t>".</w:t>
      </w:r>
    </w:p>
    <w:p w14:paraId="4F687C75" w14:textId="757AD329" w:rsidR="003C2693" w:rsidRDefault="003C2693" w:rsidP="003C2693">
      <w:pPr>
        <w:pStyle w:val="20"/>
        <w:numPr>
          <w:ilvl w:val="0"/>
          <w:numId w:val="1"/>
        </w:numPr>
        <w:shd w:val="clear" w:color="auto" w:fill="auto"/>
        <w:jc w:val="both"/>
        <w:rPr>
          <w:b/>
          <w:sz w:val="24"/>
          <w:szCs w:val="24"/>
        </w:rPr>
      </w:pPr>
      <w:r>
        <w:rPr>
          <w:sz w:val="24"/>
          <w:szCs w:val="24"/>
          <w:lang w:val="kk-KZ"/>
        </w:rPr>
        <w:t xml:space="preserve">Возложить на </w:t>
      </w:r>
      <w:r>
        <w:rPr>
          <w:sz w:val="24"/>
          <w:szCs w:val="24"/>
        </w:rPr>
        <w:t xml:space="preserve">частного судебного исполнителя </w:t>
      </w:r>
      <w:r w:rsidR="00F023DC">
        <w:rPr>
          <w:sz w:val="24"/>
          <w:szCs w:val="24"/>
          <w:lang w:val="kk-KZ"/>
        </w:rPr>
        <w:t>.........</w:t>
      </w:r>
      <w:r>
        <w:rPr>
          <w:sz w:val="24"/>
          <w:szCs w:val="24"/>
          <w:lang w:val="kk-KZ"/>
        </w:rPr>
        <w:t xml:space="preserve"> Руслана Кадыржановича обязанности по устранению в полном обьеме допущенных нарушений прав должника </w:t>
      </w:r>
      <w:r w:rsidR="00F023DC">
        <w:rPr>
          <w:color w:val="000000"/>
          <w:sz w:val="24"/>
          <w:szCs w:val="24"/>
          <w:lang w:bidi="ru-RU"/>
        </w:rPr>
        <w:t>……</w:t>
      </w:r>
      <w:r>
        <w:rPr>
          <w:color w:val="000000"/>
          <w:sz w:val="24"/>
          <w:szCs w:val="24"/>
          <w:lang w:bidi="ru-RU"/>
        </w:rPr>
        <w:t xml:space="preserve"> </w:t>
      </w:r>
      <w:proofErr w:type="spellStart"/>
      <w:r>
        <w:rPr>
          <w:color w:val="000000"/>
          <w:sz w:val="24"/>
          <w:szCs w:val="24"/>
          <w:lang w:bidi="ru-RU"/>
        </w:rPr>
        <w:t>Куанышпека</w:t>
      </w:r>
      <w:proofErr w:type="spellEnd"/>
      <w:r>
        <w:rPr>
          <w:color w:val="000000"/>
          <w:sz w:val="24"/>
          <w:szCs w:val="24"/>
          <w:lang w:bidi="ru-RU"/>
        </w:rPr>
        <w:t xml:space="preserve"> </w:t>
      </w:r>
      <w:proofErr w:type="spellStart"/>
      <w:r>
        <w:rPr>
          <w:color w:val="000000"/>
          <w:sz w:val="24"/>
          <w:szCs w:val="24"/>
          <w:lang w:bidi="ru-RU"/>
        </w:rPr>
        <w:t>Мухамедкаримовича</w:t>
      </w:r>
      <w:proofErr w:type="spellEnd"/>
      <w:r>
        <w:rPr>
          <w:color w:val="000000"/>
          <w:sz w:val="24"/>
          <w:szCs w:val="24"/>
          <w:lang w:bidi="ru-RU"/>
        </w:rPr>
        <w:t>.</w:t>
      </w:r>
    </w:p>
    <w:p w14:paraId="767B69D8" w14:textId="0403CBE0" w:rsidR="003C2693" w:rsidRDefault="003C2693" w:rsidP="00F023DC">
      <w:pPr>
        <w:pStyle w:val="20"/>
        <w:shd w:val="clear" w:color="auto" w:fill="auto"/>
        <w:spacing w:line="317" w:lineRule="exact"/>
        <w:jc w:val="both"/>
        <w:rPr>
          <w:sz w:val="24"/>
          <w:szCs w:val="24"/>
        </w:rPr>
      </w:pPr>
    </w:p>
    <w:p w14:paraId="77987F66" w14:textId="77777777" w:rsidR="003C2693" w:rsidRDefault="003C2693" w:rsidP="003C2693">
      <w:pPr>
        <w:pStyle w:val="20"/>
        <w:shd w:val="clear" w:color="auto" w:fill="auto"/>
        <w:spacing w:line="317" w:lineRule="exact"/>
        <w:ind w:left="360"/>
        <w:jc w:val="both"/>
        <w:rPr>
          <w:sz w:val="24"/>
          <w:szCs w:val="24"/>
        </w:rPr>
      </w:pPr>
    </w:p>
    <w:p w14:paraId="305C56AE" w14:textId="77777777" w:rsidR="003C2693" w:rsidRDefault="003C2693" w:rsidP="003C2693">
      <w:pPr>
        <w:spacing w:after="0"/>
        <w:rPr>
          <w:rFonts w:ascii="Times New Roman" w:hAnsi="Times New Roman" w:cs="Times New Roman"/>
          <w:b/>
          <w:sz w:val="24"/>
          <w:szCs w:val="24"/>
        </w:rPr>
      </w:pPr>
      <w:r>
        <w:rPr>
          <w:rFonts w:ascii="Times New Roman" w:hAnsi="Times New Roman" w:cs="Times New Roman"/>
          <w:b/>
          <w:sz w:val="24"/>
          <w:szCs w:val="24"/>
        </w:rPr>
        <w:t xml:space="preserve">С уважением,            </w:t>
      </w:r>
    </w:p>
    <w:p w14:paraId="617616F8" w14:textId="77777777" w:rsidR="003C2693" w:rsidRDefault="003C2693" w:rsidP="003C2693">
      <w:pPr>
        <w:spacing w:after="100"/>
        <w:rPr>
          <w:rFonts w:ascii="Times New Roman" w:hAnsi="Times New Roman" w:cs="Times New Roman"/>
          <w:b/>
          <w:sz w:val="24"/>
          <w:szCs w:val="24"/>
        </w:rPr>
      </w:pPr>
      <w:r>
        <w:rPr>
          <w:rFonts w:ascii="Times New Roman" w:hAnsi="Times New Roman" w:cs="Times New Roman"/>
          <w:b/>
          <w:sz w:val="24"/>
          <w:szCs w:val="24"/>
        </w:rPr>
        <w:t>представитель по доверенности:</w:t>
      </w:r>
    </w:p>
    <w:p w14:paraId="0A5C060F" w14:textId="77777777" w:rsidR="003C2693" w:rsidRDefault="003C2693" w:rsidP="003C2693">
      <w:pPr>
        <w:spacing w:after="10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 </w:t>
      </w:r>
      <w:proofErr w:type="spellStart"/>
      <w:r>
        <w:rPr>
          <w:rFonts w:ascii="Times New Roman" w:hAnsi="Times New Roman" w:cs="Times New Roman"/>
          <w:b/>
          <w:sz w:val="24"/>
          <w:szCs w:val="24"/>
        </w:rPr>
        <w:t>Саржанов</w:t>
      </w:r>
      <w:proofErr w:type="spellEnd"/>
      <w:r>
        <w:rPr>
          <w:rFonts w:ascii="Times New Roman" w:hAnsi="Times New Roman" w:cs="Times New Roman"/>
          <w:b/>
          <w:sz w:val="24"/>
          <w:szCs w:val="24"/>
        </w:rPr>
        <w:t xml:space="preserve"> Г.Т.</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07611863" w14:textId="77777777" w:rsidR="003C2693" w:rsidRDefault="003C2693" w:rsidP="003C2693">
      <w:pPr>
        <w:spacing w:after="100"/>
        <w:ind w:left="2832" w:firstLine="708"/>
        <w:rPr>
          <w:rFonts w:ascii="Times New Roman" w:hAnsi="Times New Roman" w:cs="Times New Roman"/>
          <w:b/>
          <w:sz w:val="24"/>
          <w:szCs w:val="24"/>
        </w:rPr>
      </w:pPr>
      <w:r>
        <w:rPr>
          <w:rFonts w:ascii="Times New Roman" w:hAnsi="Times New Roman" w:cs="Times New Roman"/>
          <w:b/>
          <w:sz w:val="16"/>
          <w:szCs w:val="16"/>
        </w:rPr>
        <w:t xml:space="preserve">  </w:t>
      </w:r>
      <w:r>
        <w:rPr>
          <w:rFonts w:ascii="Times New Roman" w:hAnsi="Times New Roman" w:cs="Times New Roman"/>
          <w:sz w:val="16"/>
          <w:szCs w:val="16"/>
        </w:rPr>
        <w:t xml:space="preserve">«___»_________2017г.      </w:t>
      </w:r>
    </w:p>
    <w:p w14:paraId="32F14484" w14:textId="77777777" w:rsidR="00234553" w:rsidRDefault="00234553"/>
    <w:sectPr w:rsidR="00234553" w:rsidSect="003C2693">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23EE"/>
    <w:multiLevelType w:val="hybridMultilevel"/>
    <w:tmpl w:val="EE083D04"/>
    <w:lvl w:ilvl="0" w:tplc="04190003">
      <w:start w:val="1"/>
      <w:numFmt w:val="bullet"/>
      <w:lvlText w:val="o"/>
      <w:lvlJc w:val="left"/>
      <w:pPr>
        <w:ind w:left="9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2693"/>
    <w:rsid w:val="00036BBE"/>
    <w:rsid w:val="000B75EA"/>
    <w:rsid w:val="00187F17"/>
    <w:rsid w:val="00234553"/>
    <w:rsid w:val="003C2693"/>
    <w:rsid w:val="00662049"/>
    <w:rsid w:val="00942D72"/>
    <w:rsid w:val="00AC6769"/>
    <w:rsid w:val="00B53AC6"/>
    <w:rsid w:val="00C82EC9"/>
    <w:rsid w:val="00E1445D"/>
    <w:rsid w:val="00F023DC"/>
    <w:rsid w:val="00FA38D8"/>
    <w:rsid w:val="00FD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511E"/>
  <w15:docId w15:val="{588803BD-4198-4A85-B2DF-C2B492BA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6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2693"/>
    <w:rPr>
      <w:color w:val="005000"/>
      <w:u w:val="single"/>
    </w:rPr>
  </w:style>
  <w:style w:type="character" w:customStyle="1" w:styleId="a4">
    <w:name w:val="Без интервала Знак"/>
    <w:link w:val="a5"/>
    <w:uiPriority w:val="1"/>
    <w:locked/>
    <w:rsid w:val="003C2693"/>
    <w:rPr>
      <w:rFonts w:eastAsiaTheme="minorEastAsia"/>
      <w:lang w:eastAsia="ru-RU"/>
    </w:rPr>
  </w:style>
  <w:style w:type="paragraph" w:styleId="a5">
    <w:name w:val="No Spacing"/>
    <w:link w:val="a4"/>
    <w:uiPriority w:val="1"/>
    <w:qFormat/>
    <w:rsid w:val="003C2693"/>
    <w:pPr>
      <w:spacing w:after="0" w:line="240" w:lineRule="auto"/>
    </w:pPr>
    <w:rPr>
      <w:rFonts w:eastAsiaTheme="minorEastAsia"/>
      <w:lang w:eastAsia="ru-RU"/>
    </w:rPr>
  </w:style>
  <w:style w:type="character" w:customStyle="1" w:styleId="2">
    <w:name w:val="Основной текст (2)_"/>
    <w:basedOn w:val="a0"/>
    <w:link w:val="20"/>
    <w:locked/>
    <w:rsid w:val="003C2693"/>
    <w:rPr>
      <w:rFonts w:ascii="Times New Roman" w:eastAsia="Times New Roman" w:hAnsi="Times New Roman" w:cs="Times New Roman"/>
      <w:shd w:val="clear" w:color="auto" w:fill="FFFFFF"/>
    </w:rPr>
  </w:style>
  <w:style w:type="paragraph" w:customStyle="1" w:styleId="20">
    <w:name w:val="Основной текст (2)"/>
    <w:basedOn w:val="a"/>
    <w:link w:val="2"/>
    <w:rsid w:val="003C2693"/>
    <w:pPr>
      <w:widowControl w:val="0"/>
      <w:shd w:val="clear" w:color="auto" w:fill="FFFFFF"/>
      <w:spacing w:after="0" w:line="274" w:lineRule="exact"/>
    </w:pPr>
    <w:rPr>
      <w:rFonts w:ascii="Times New Roman" w:eastAsia="Times New Roman" w:hAnsi="Times New Roman" w:cs="Times New Roman"/>
      <w:lang w:eastAsia="en-US"/>
    </w:rPr>
  </w:style>
  <w:style w:type="character" w:customStyle="1" w:styleId="apple-converted-space">
    <w:name w:val="apple-converted-space"/>
    <w:basedOn w:val="a0"/>
    <w:rsid w:val="003C2693"/>
  </w:style>
  <w:style w:type="character" w:customStyle="1" w:styleId="s1">
    <w:name w:val="s1"/>
    <w:basedOn w:val="a0"/>
    <w:rsid w:val="003C2693"/>
  </w:style>
  <w:style w:type="character" w:customStyle="1" w:styleId="FontStyle40">
    <w:name w:val="Font Style40"/>
    <w:basedOn w:val="a0"/>
    <w:uiPriority w:val="99"/>
    <w:rsid w:val="003C2693"/>
    <w:rPr>
      <w:rFonts w:ascii="Times New Roman" w:hAnsi="Times New Roman" w:cs="Times New Roman" w:hint="default"/>
      <w:sz w:val="22"/>
      <w:szCs w:val="22"/>
    </w:rPr>
  </w:style>
  <w:style w:type="character" w:customStyle="1" w:styleId="FontStyle38">
    <w:name w:val="Font Style38"/>
    <w:basedOn w:val="a0"/>
    <w:uiPriority w:val="99"/>
    <w:rsid w:val="003C2693"/>
    <w:rPr>
      <w:rFonts w:ascii="Times New Roman" w:hAnsi="Times New Roman" w:cs="Times New Roman" w:hint="default"/>
      <w:spacing w:val="20"/>
      <w:sz w:val="22"/>
      <w:szCs w:val="22"/>
    </w:rPr>
  </w:style>
  <w:style w:type="character" w:customStyle="1" w:styleId="FontStyle32">
    <w:name w:val="Font Style32"/>
    <w:basedOn w:val="a0"/>
    <w:uiPriority w:val="99"/>
    <w:rsid w:val="003C2693"/>
    <w:rPr>
      <w:rFonts w:ascii="Times New Roman" w:hAnsi="Times New Roman" w:cs="Times New Roman" w:hint="default"/>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796282" TargetMode="External"/><Relationship Id="rId3" Type="http://schemas.openxmlformats.org/officeDocument/2006/relationships/settings" Target="settings.xml"/><Relationship Id="rId7" Type="http://schemas.openxmlformats.org/officeDocument/2006/relationships/hyperlink" Target="mailto:rus_isaev_7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11" Type="http://schemas.openxmlformats.org/officeDocument/2006/relationships/theme" Target="theme/theme1.xml"/><Relationship Id="rId5" Type="http://schemas.openxmlformats.org/officeDocument/2006/relationships/hyperlink" Target="mailto:info@zakonprav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link_id=1004796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1925</Words>
  <Characters>10976</Characters>
  <Application>Microsoft Office Word</Application>
  <DocSecurity>0</DocSecurity>
  <Lines>91</Lines>
  <Paragraphs>25</Paragraphs>
  <ScaleCrop>false</ScaleCrop>
  <Company>Krokoz™</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7</cp:revision>
  <dcterms:created xsi:type="dcterms:W3CDTF">2017-10-20T11:14:00Z</dcterms:created>
  <dcterms:modified xsi:type="dcterms:W3CDTF">2022-01-06T11:59:00Z</dcterms:modified>
</cp:coreProperties>
</file>