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04056" w14:textId="77777777" w:rsidR="00E529B6" w:rsidRDefault="00E529B6" w:rsidP="00FE608D">
      <w:pPr>
        <w:jc w:val="center"/>
      </w:pPr>
    </w:p>
    <w:p w14:paraId="4CCEDC0C" w14:textId="32AB5ED0" w:rsidR="00B51132" w:rsidRPr="00E529B6" w:rsidRDefault="00B51132" w:rsidP="00E529B6">
      <w:pPr>
        <w:jc w:val="center"/>
        <w:rPr>
          <w:rFonts w:ascii="Times New Roman" w:hAnsi="Times New Roman" w:cs="Times New Roman"/>
          <w:b/>
          <w:sz w:val="24"/>
          <w:szCs w:val="24"/>
        </w:rPr>
      </w:pPr>
      <w:r w:rsidRPr="00E529B6">
        <w:rPr>
          <w:rFonts w:ascii="Times New Roman" w:hAnsi="Times New Roman" w:cs="Times New Roman"/>
          <w:b/>
          <w:sz w:val="24"/>
          <w:szCs w:val="24"/>
        </w:rPr>
        <w:t>Главное судебное разбирательство по делам, рассматриваемым с участием присяжных заседателей.</w:t>
      </w:r>
    </w:p>
    <w:p w14:paraId="36DC8E61" w14:textId="77777777" w:rsidR="00B51132" w:rsidRDefault="00B51132" w:rsidP="00FE608D">
      <w:pPr>
        <w:jc w:val="center"/>
      </w:pPr>
    </w:p>
    <w:p w14:paraId="6F44D727" w14:textId="77777777" w:rsidR="00B25F59" w:rsidRDefault="00B51132" w:rsidP="00E529B6">
      <w:pPr>
        <w:ind w:firstLine="720"/>
        <w:jc w:val="both"/>
        <w:rPr>
          <w:rFonts w:ascii="Times New Roman" w:hAnsi="Times New Roman" w:cs="Times New Roman"/>
          <w:sz w:val="24"/>
          <w:szCs w:val="24"/>
        </w:rPr>
      </w:pPr>
      <w:r w:rsidRPr="00E529B6">
        <w:rPr>
          <w:rFonts w:ascii="Times New Roman" w:hAnsi="Times New Roman" w:cs="Times New Roman"/>
          <w:sz w:val="24"/>
          <w:szCs w:val="24"/>
        </w:rPr>
        <w:t xml:space="preserve">Суд при проведении главного судебного разбирательства по делам, рассматриваемым с участием присяжных заседателей, должен руководствоваться общими правилами, предусмотренными УПК, и особенностями, указанными в главе 57 УПК. Церемония вхождения суда в зал судебного заседания, предусмотренная в части второй статьи 326 УПК, должна соблюдаться и по делам этой категории: перед входом судьи в зал судебного заседания судебный пристав, а в отсутствие его - секретарь судебного заседания объявляет: «Суд идет», все присутствующие в судебном заседании встают, после чего по предложению председательствующего занимают свои места. </w:t>
      </w:r>
    </w:p>
    <w:p w14:paraId="52393E62" w14:textId="77777777" w:rsidR="00B25F59" w:rsidRDefault="00B51132" w:rsidP="00E529B6">
      <w:pPr>
        <w:ind w:firstLine="720"/>
        <w:jc w:val="both"/>
        <w:rPr>
          <w:rFonts w:ascii="Times New Roman" w:hAnsi="Times New Roman" w:cs="Times New Roman"/>
          <w:sz w:val="24"/>
          <w:szCs w:val="24"/>
        </w:rPr>
      </w:pPr>
      <w:r w:rsidRPr="00E529B6">
        <w:rPr>
          <w:rFonts w:ascii="Times New Roman" w:hAnsi="Times New Roman" w:cs="Times New Roman"/>
          <w:sz w:val="24"/>
          <w:szCs w:val="24"/>
        </w:rPr>
        <w:t xml:space="preserve">Главное судебное разбирательство должно происходить в условиях, обеспечивающих нормальную работу суда. Все участники судебного разбирательства обращаются к суду, дают показания и делают заявления стоя. Отступление от этих правил допускается с разрешения председательствующего. Все участники главного судебного разбирательства, а равно все присутствующие в зале судебного заседания граждане должны подчиняться распоряжениям председательствующего о соблюдении порядка судебного заседания. </w:t>
      </w:r>
    </w:p>
    <w:p w14:paraId="2011FDDE" w14:textId="77777777" w:rsidR="00B25F59" w:rsidRDefault="00B51132" w:rsidP="00E529B6">
      <w:pPr>
        <w:ind w:firstLine="720"/>
        <w:jc w:val="both"/>
        <w:rPr>
          <w:rFonts w:ascii="Times New Roman" w:hAnsi="Times New Roman" w:cs="Times New Roman"/>
          <w:sz w:val="24"/>
          <w:szCs w:val="24"/>
        </w:rPr>
      </w:pPr>
      <w:r w:rsidRPr="00E529B6">
        <w:rPr>
          <w:rFonts w:ascii="Times New Roman" w:hAnsi="Times New Roman" w:cs="Times New Roman"/>
          <w:sz w:val="24"/>
          <w:szCs w:val="24"/>
        </w:rPr>
        <w:t xml:space="preserve">Лица моложе шестнадцати лет, если они не являются стороной или свидетелем, в зал судебного заседания не допускаются. При необходимости судебный пристав вправе потребовать у гражданина документ, подтверждающий его возраст. В зал не допускаются также лица, находящиеся в состоянии опьянения. Фотографирование, применение </w:t>
      </w:r>
      <w:proofErr w:type="gramStart"/>
      <w:r w:rsidRPr="00E529B6">
        <w:rPr>
          <w:rFonts w:ascii="Times New Roman" w:hAnsi="Times New Roman" w:cs="Times New Roman"/>
          <w:sz w:val="24"/>
          <w:szCs w:val="24"/>
        </w:rPr>
        <w:t>аудио-видеозаписи</w:t>
      </w:r>
      <w:proofErr w:type="gramEnd"/>
      <w:r w:rsidRPr="00E529B6">
        <w:rPr>
          <w:rFonts w:ascii="Times New Roman" w:hAnsi="Times New Roman" w:cs="Times New Roman"/>
          <w:sz w:val="24"/>
          <w:szCs w:val="24"/>
        </w:rPr>
        <w:t xml:space="preserve"> и киносъемки в зале судебного заседания допускается только с разрешения председательствующего. На суд возлагается обеспечение безопасности участников процесса. Поэтому перед началом главного судебного разбирательства председательствующий разъясняет всем участникам судебного разбирательства о праве обращения в суд по обеспечению мер безопасности. </w:t>
      </w:r>
    </w:p>
    <w:p w14:paraId="0B4BA2F3" w14:textId="77777777" w:rsidR="00B25F59" w:rsidRDefault="00B51132" w:rsidP="00E529B6">
      <w:pPr>
        <w:ind w:firstLine="720"/>
        <w:jc w:val="both"/>
        <w:rPr>
          <w:rFonts w:ascii="Times New Roman" w:hAnsi="Times New Roman" w:cs="Times New Roman"/>
          <w:sz w:val="24"/>
          <w:szCs w:val="24"/>
        </w:rPr>
      </w:pPr>
      <w:r w:rsidRPr="00E529B6">
        <w:rPr>
          <w:rFonts w:ascii="Times New Roman" w:hAnsi="Times New Roman" w:cs="Times New Roman"/>
          <w:sz w:val="24"/>
          <w:szCs w:val="24"/>
        </w:rPr>
        <w:t xml:space="preserve">По их ходатайствам о принятии мер безопасности либо по собственной инициативе суд выносит постановление по данному вопросу, принимает необходимые меры и проводит судебное разбирательство в соответствии с положениями, предусмотренными статьей 101 УПК. В соответствии с главой 41 УПК, по делам, рассматриваемым с участием присяжных заседателей, проведение подготовительной части судебного разбирательства осуществляется в следующем порядке: а) в назначенное для главного судебного разбирательства время председательствующий открывает судебное заседание и объявляет, какое уголовное дело будет рассматриваться, а также о разбирательстве дела в открытом или закрытом судебном заседании. </w:t>
      </w:r>
    </w:p>
    <w:p w14:paraId="596277C0" w14:textId="77777777" w:rsidR="00B25F59" w:rsidRDefault="00B51132" w:rsidP="00E529B6">
      <w:pPr>
        <w:ind w:firstLine="720"/>
        <w:jc w:val="both"/>
        <w:rPr>
          <w:rFonts w:ascii="Times New Roman" w:hAnsi="Times New Roman" w:cs="Times New Roman"/>
          <w:sz w:val="24"/>
          <w:szCs w:val="24"/>
        </w:rPr>
      </w:pPr>
      <w:r w:rsidRPr="00E529B6">
        <w:rPr>
          <w:rFonts w:ascii="Times New Roman" w:hAnsi="Times New Roman" w:cs="Times New Roman"/>
          <w:sz w:val="24"/>
          <w:szCs w:val="24"/>
        </w:rPr>
        <w:t xml:space="preserve">При использовании в судебном заседании средств </w:t>
      </w:r>
      <w:proofErr w:type="gramStart"/>
      <w:r w:rsidRPr="00E529B6">
        <w:rPr>
          <w:rFonts w:ascii="Times New Roman" w:hAnsi="Times New Roman" w:cs="Times New Roman"/>
          <w:sz w:val="24"/>
          <w:szCs w:val="24"/>
        </w:rPr>
        <w:t>аудио- видеозаписи</w:t>
      </w:r>
      <w:proofErr w:type="gramEnd"/>
      <w:r w:rsidRPr="00E529B6">
        <w:rPr>
          <w:rFonts w:ascii="Times New Roman" w:hAnsi="Times New Roman" w:cs="Times New Roman"/>
          <w:sz w:val="24"/>
          <w:szCs w:val="24"/>
        </w:rPr>
        <w:t xml:space="preserve">, киносъемки председательствующий сразу же объявляет об этом (ст. 331 УПК б) после этого по предложению председательствующего секретарь судебного заседания докладывает суду о явке лиц, которые должны участвовать в судебном заседании, и сообщает о причинах неявки отсутствующих (ст. 332 УПК). Если в деле участвуют лица, не владеющие языком, на котором ведется судопроизводство, и вследствие этого приглашен переводчик, председательствующий сообщает, кто участвует в качестве переводчика и разъясняет ему его права, обязанности, предусмотренные статьей 85 УПК. Переводчик также предупреждается председательствующим об уголовной ответственности за заведомо неправильный перевод, о </w:t>
      </w:r>
      <w:r w:rsidRPr="00E529B6">
        <w:rPr>
          <w:rFonts w:ascii="Times New Roman" w:hAnsi="Times New Roman" w:cs="Times New Roman"/>
          <w:sz w:val="24"/>
          <w:szCs w:val="24"/>
        </w:rPr>
        <w:lastRenderedPageBreak/>
        <w:t xml:space="preserve">чем у него отбирается подписка, которая приобщается к протоколу судебного заседания. Переводчик также предупреждается о том, что в случае уклонения от исполнения своих обязанностей на него может быть наложено административное взыскание (ст. 33 УПК). в) после этого председательствующий разъясняет явившимся сторонам, свидетелям, эксперту, специалисту их право заявить отвод переводчику и разъясняет предусмотренные законом основания, влекущие отвод переводчика. </w:t>
      </w:r>
    </w:p>
    <w:p w14:paraId="50CA1BBC" w14:textId="77777777" w:rsidR="00B25F59" w:rsidRDefault="00B51132" w:rsidP="00E529B6">
      <w:pPr>
        <w:ind w:firstLine="720"/>
        <w:jc w:val="both"/>
        <w:rPr>
          <w:rFonts w:ascii="Times New Roman" w:hAnsi="Times New Roman" w:cs="Times New Roman"/>
          <w:sz w:val="24"/>
          <w:szCs w:val="24"/>
        </w:rPr>
      </w:pPr>
      <w:r w:rsidRPr="00E529B6">
        <w:rPr>
          <w:rFonts w:ascii="Times New Roman" w:hAnsi="Times New Roman" w:cs="Times New Roman"/>
          <w:sz w:val="24"/>
          <w:szCs w:val="24"/>
        </w:rPr>
        <w:t xml:space="preserve">Заявленный отвод суд разрешает по правилам, установленным статьей 89 УПК. Если отвод переводчику удовлетворен, суд приглашает другого переводчика и повторяет действия, предусмотренные статьями 333-334 УПК. Если свидетели вызваны на тот же день, что и кандидаты в присяжные заседатели, то председательствующий разъясняет явившимся свидетелям, что они не могут присутствовать в судебном заседании до их допроса, удаляет их из зала судебного заседания и принимает меры к тому, чтобы не допрошенные судом свидетели не общались с допрошенными свидетелями, а также с иными лицами, находящимися в зале судебного заседания. г) после этого наступает момент, когда председательствующий должен установить личность подсудимого и проверить своевременность получения им копии обвинительного заключения. </w:t>
      </w:r>
    </w:p>
    <w:p w14:paraId="57A9C656" w14:textId="77777777" w:rsidR="00B25F59" w:rsidRDefault="00B51132" w:rsidP="00E529B6">
      <w:pPr>
        <w:ind w:firstLine="720"/>
        <w:jc w:val="both"/>
        <w:rPr>
          <w:rFonts w:ascii="Times New Roman" w:hAnsi="Times New Roman" w:cs="Times New Roman"/>
          <w:sz w:val="24"/>
          <w:szCs w:val="24"/>
        </w:rPr>
      </w:pPr>
      <w:r w:rsidRPr="00E529B6">
        <w:rPr>
          <w:rFonts w:ascii="Times New Roman" w:hAnsi="Times New Roman" w:cs="Times New Roman"/>
          <w:sz w:val="24"/>
          <w:szCs w:val="24"/>
        </w:rPr>
        <w:t xml:space="preserve">В соответствии со статьей 336 УПК председательствующий путем опроса подсудимого (подсудимых) выясняет: - его фамилию, имя, отчество; - год, месяц, день и место рождения; - владение языком, на котором ведется судопроизводство; - место жительство; - занятие,; , - семейное положение; - и другие данные, касающиеся его личности. В пункте 11 нормативного постановления указано: «В силу части шестой статьи 562 УПК данные о личности подсудимого исследуются с участием присяжных заседателей лишь в той мере, в какой они необходимы для установления отдельных признаков состава преступления, в совершении которого он обвиняется». При выяснении данных о личности подсудимого председательствующий в присутствии присяжных заседателей не вправе </w:t>
      </w:r>
      <w:r w:rsidR="00E529B6">
        <w:rPr>
          <w:rFonts w:ascii="Times New Roman" w:hAnsi="Times New Roman" w:cs="Times New Roman"/>
          <w:sz w:val="24"/>
          <w:szCs w:val="24"/>
        </w:rPr>
        <w:t>выяснять обстоятельства, касаю</w:t>
      </w:r>
      <w:r w:rsidR="00E529B6">
        <w:rPr>
          <w:rFonts w:ascii="Times New Roman" w:hAnsi="Times New Roman" w:cs="Times New Roman"/>
          <w:sz w:val="24"/>
          <w:szCs w:val="24"/>
        </w:rPr>
        <w:softHyphen/>
      </w:r>
      <w:r w:rsidRPr="00E529B6">
        <w:rPr>
          <w:rFonts w:ascii="Times New Roman" w:hAnsi="Times New Roman" w:cs="Times New Roman"/>
          <w:sz w:val="24"/>
          <w:szCs w:val="24"/>
        </w:rPr>
        <w:t xml:space="preserve">щиеся его судимостей, наличия хронического алкоголизма или наркомании, иных обстоятельств, которые могут вызвать предубеждения присяжных заседателей, и не позволять этого участвующим в деле сторонам. </w:t>
      </w:r>
    </w:p>
    <w:p w14:paraId="2D30FC70" w14:textId="77777777" w:rsidR="00B25F59" w:rsidRDefault="00B51132" w:rsidP="00E529B6">
      <w:pPr>
        <w:ind w:firstLine="720"/>
        <w:jc w:val="both"/>
        <w:rPr>
          <w:rFonts w:ascii="Times New Roman" w:hAnsi="Times New Roman" w:cs="Times New Roman"/>
          <w:sz w:val="24"/>
          <w:szCs w:val="24"/>
        </w:rPr>
      </w:pPr>
      <w:r w:rsidRPr="00E529B6">
        <w:rPr>
          <w:rFonts w:ascii="Times New Roman" w:hAnsi="Times New Roman" w:cs="Times New Roman"/>
          <w:sz w:val="24"/>
          <w:szCs w:val="24"/>
        </w:rPr>
        <w:t xml:space="preserve">Сказанное подсудимым председательствующий сверяет с данными, имеющимися в материалах дела и документами, удостоверяющими личность подсудимого, при наличии расхождений их уточняет. Поскольку судебное разбирательство дела не может быть начато ранее трех суток со дня вручения подсудимому копии обвинительного заключения, (если только об этом не ходатайствует сам подсудимый), председательствующий выясняет, вручена ли подсудимому и когда именно копия обвинительного заключения, а если обвинение было изменено в стадии предварительного слушания – копия постановления об изменении обвинения. Если с момента получения подсудимым указанных документов к началу судебного разбирательства не прошло трое суток, </w:t>
      </w:r>
      <w:hyperlink r:id="rId6" w:history="1">
        <w:r w:rsidRPr="00E529B6">
          <w:rPr>
            <w:rStyle w:val="aa"/>
            <w:rFonts w:ascii="Times New Roman" w:hAnsi="Times New Roman" w:cs="Times New Roman"/>
            <w:sz w:val="24"/>
            <w:szCs w:val="24"/>
          </w:rPr>
          <w:t>рассмотрение дела откладывается</w:t>
        </w:r>
      </w:hyperlink>
      <w:r w:rsidRPr="00E529B6">
        <w:rPr>
          <w:rFonts w:ascii="Times New Roman" w:hAnsi="Times New Roman" w:cs="Times New Roman"/>
          <w:sz w:val="24"/>
          <w:szCs w:val="24"/>
        </w:rPr>
        <w:t xml:space="preserve"> на соответствующий день. </w:t>
      </w:r>
    </w:p>
    <w:p w14:paraId="0198A391" w14:textId="77777777" w:rsidR="00B25F59" w:rsidRDefault="00B51132" w:rsidP="00E529B6">
      <w:pPr>
        <w:ind w:firstLine="720"/>
        <w:jc w:val="both"/>
        <w:rPr>
          <w:rFonts w:ascii="Times New Roman" w:hAnsi="Times New Roman" w:cs="Times New Roman"/>
          <w:sz w:val="24"/>
          <w:szCs w:val="24"/>
        </w:rPr>
      </w:pPr>
      <w:r w:rsidRPr="00E529B6">
        <w:rPr>
          <w:rFonts w:ascii="Times New Roman" w:hAnsi="Times New Roman" w:cs="Times New Roman"/>
          <w:sz w:val="24"/>
          <w:szCs w:val="24"/>
        </w:rPr>
        <w:t xml:space="preserve">Ранее истечения трех суток с момента получения обвинительного заключения рассмотрение дела может быть начато исключительно по ходатайству самого подсудимого. Но в целях обеспечения права обвиняемого на защиту даже при наличии его ходатайства правильнее представляется необходимым соблюдать вышеуказанный срок, имея в виду, что он обвиняется в совершении особо тяжкого преступления и должен иметь время для подготовки к судебному разбирательству не менее трех суток, предусмотренных законом. д) после выполнения вышеуказанных процедур председательствующий в соответствии со статьями 337-338 УПК объявляет состав суда, сообщает, кто является обвинителем, защитником, потерпевшим, гражданским истцом, гражданским ответчиком или их </w:t>
      </w:r>
      <w:r w:rsidRPr="00E529B6">
        <w:rPr>
          <w:rFonts w:ascii="Times New Roman" w:hAnsi="Times New Roman" w:cs="Times New Roman"/>
          <w:sz w:val="24"/>
          <w:szCs w:val="24"/>
        </w:rPr>
        <w:lastRenderedPageBreak/>
        <w:t xml:space="preserve">представителями, а также секретарем судебного заседания, судебным приставом, экспертом, специалистом. Председательствующий разъясняет сторонам их право заявить отвод составу суда, а также лицам, указанным в статье 337 УПК, по основаниям, предусмотренным статьями 90, 91, 94, 95, 96, 97 УПК. </w:t>
      </w:r>
    </w:p>
    <w:p w14:paraId="22AA08BD" w14:textId="77777777" w:rsidR="00B25F59" w:rsidRDefault="00B51132" w:rsidP="00E529B6">
      <w:pPr>
        <w:ind w:firstLine="720"/>
        <w:jc w:val="both"/>
        <w:rPr>
          <w:rFonts w:ascii="Times New Roman" w:hAnsi="Times New Roman" w:cs="Times New Roman"/>
          <w:sz w:val="24"/>
          <w:szCs w:val="24"/>
        </w:rPr>
      </w:pPr>
      <w:r w:rsidRPr="00E529B6">
        <w:rPr>
          <w:rFonts w:ascii="Times New Roman" w:hAnsi="Times New Roman" w:cs="Times New Roman"/>
          <w:sz w:val="24"/>
          <w:szCs w:val="24"/>
        </w:rPr>
        <w:t xml:space="preserve">Эти правила применяются и в отношении запасного судьи. Если заявлены отводы, то они разрешаются по правилам, установленным статьями 89, 90 УПК. Каждый участник процесса обладает соответствующими правами, предусмотренными законом. Председательствующий обязан разъяснить им их права путем изложения содержания соответствующих статей УПК. ж) в подготовительной части главного судебного разбирательства стороны вправе заявить ходатайства. </w:t>
      </w:r>
    </w:p>
    <w:p w14:paraId="48B295F6" w14:textId="77777777" w:rsidR="00B25F59" w:rsidRDefault="00B51132" w:rsidP="00E529B6">
      <w:pPr>
        <w:ind w:firstLine="720"/>
        <w:jc w:val="both"/>
        <w:rPr>
          <w:rFonts w:ascii="Times New Roman" w:hAnsi="Times New Roman" w:cs="Times New Roman"/>
          <w:sz w:val="24"/>
          <w:szCs w:val="24"/>
        </w:rPr>
      </w:pPr>
      <w:r w:rsidRPr="00E529B6">
        <w:rPr>
          <w:rFonts w:ascii="Times New Roman" w:hAnsi="Times New Roman" w:cs="Times New Roman"/>
          <w:sz w:val="24"/>
          <w:szCs w:val="24"/>
        </w:rPr>
        <w:t>В соответствии со ст. 343 УПК, председательствующий опрашивает стороны, имеются ли у них ходатайства о вызове новых свидетелей, экспертов и специалистов и об истребовании вещественных доказательств и документов. Лицо, заявившее ходатайство, обязано указать, для установления каких обстоятельств необходи</w:t>
      </w:r>
      <w:r w:rsidR="00E529B6">
        <w:rPr>
          <w:rFonts w:ascii="Times New Roman" w:hAnsi="Times New Roman" w:cs="Times New Roman"/>
          <w:sz w:val="24"/>
          <w:szCs w:val="24"/>
        </w:rPr>
        <w:t>мы дополнительные доказательство</w:t>
      </w:r>
      <w:r w:rsidRPr="00E529B6">
        <w:rPr>
          <w:rFonts w:ascii="Times New Roman" w:hAnsi="Times New Roman" w:cs="Times New Roman"/>
          <w:sz w:val="24"/>
          <w:szCs w:val="24"/>
        </w:rPr>
        <w:t xml:space="preserve"> Суд, выслушав мнение остальных участников судебного разбирательства, должен </w:t>
      </w:r>
      <w:hyperlink r:id="rId7" w:history="1">
        <w:r w:rsidRPr="00E529B6">
          <w:rPr>
            <w:rStyle w:val="aa"/>
            <w:rFonts w:ascii="Times New Roman" w:hAnsi="Times New Roman" w:cs="Times New Roman"/>
            <w:sz w:val="24"/>
            <w:szCs w:val="24"/>
          </w:rPr>
          <w:t>рассмотреть каждое заявленное ходатайство</w:t>
        </w:r>
      </w:hyperlink>
      <w:r w:rsidRPr="00E529B6">
        <w:rPr>
          <w:rFonts w:ascii="Times New Roman" w:hAnsi="Times New Roman" w:cs="Times New Roman"/>
          <w:sz w:val="24"/>
          <w:szCs w:val="24"/>
        </w:rPr>
        <w:t xml:space="preserve">, в том числе о проведении процедуры медиации, удовлетворить его или вынести мотивированное постановление об отказе в удовлетворении ходатайства. Суд не вправе отказать в удовлетворении ходатайств о допросе в судебном заседании лиц в качестве специалистов или свидетелей, явившихся в суд по инициативе сторон. Поскольку в присутствии присяжных заседателей не могут обсуждаться вопросы о недопустимости доказательств, то председательствующий обязан до начала судебного следствия заранее выяснить у сторон, имеются ли у них ходатайства об исключении из разбирательства материалов, недопустимых в качестве доказательств. </w:t>
      </w:r>
    </w:p>
    <w:p w14:paraId="7685E3E7" w14:textId="77777777" w:rsidR="00B25F59" w:rsidRDefault="00B51132" w:rsidP="00E529B6">
      <w:pPr>
        <w:ind w:firstLine="720"/>
        <w:jc w:val="both"/>
        <w:rPr>
          <w:rFonts w:ascii="Times New Roman" w:hAnsi="Times New Roman" w:cs="Times New Roman"/>
          <w:sz w:val="24"/>
          <w:szCs w:val="24"/>
        </w:rPr>
      </w:pPr>
      <w:r w:rsidRPr="00E529B6">
        <w:rPr>
          <w:rFonts w:ascii="Times New Roman" w:hAnsi="Times New Roman" w:cs="Times New Roman"/>
          <w:sz w:val="24"/>
          <w:szCs w:val="24"/>
        </w:rPr>
        <w:t xml:space="preserve">Хотя в законе не указано, но представляется, что данный вопрос председательствующий должен выяснять у сторон в отсутствии присяжных заседателей, также и они такие ходатайства вправе заявлять только в их отсутствии. Решение по таким ходатайствам также должно быть принято в отсутствии присяжных заседателей. Отказ в удовлетворении того или иного ходатайства не является окончательным, поэтому в соответствии с ч. 5 ст. 343 УПК, лицо, которому судом отказано в удовлетворении ходатайства, вправе заявлять его в дальнейшем, причем, неоднократно. </w:t>
      </w:r>
    </w:p>
    <w:p w14:paraId="50C4A0CD" w14:textId="77777777" w:rsidR="00B25F59" w:rsidRDefault="00B51132" w:rsidP="00E529B6">
      <w:pPr>
        <w:ind w:firstLine="720"/>
        <w:jc w:val="both"/>
        <w:rPr>
          <w:rFonts w:ascii="Times New Roman" w:hAnsi="Times New Roman" w:cs="Times New Roman"/>
          <w:sz w:val="24"/>
          <w:szCs w:val="24"/>
        </w:rPr>
      </w:pPr>
      <w:r w:rsidRPr="00E529B6">
        <w:rPr>
          <w:rFonts w:ascii="Times New Roman" w:hAnsi="Times New Roman" w:cs="Times New Roman"/>
          <w:sz w:val="24"/>
          <w:szCs w:val="24"/>
        </w:rPr>
        <w:t xml:space="preserve">В статье 343 УПК указано о рассмотрении в данной части главного судебного разбирательства ходатайства о проведении процедуры медиации. По делам об особо тяжких преступлениях проведение процедуры медиации не предусмотрено, поэтому такие ходатайства сторонами изначально заявляться не должны, но если кем-то и будут заявлены, то подлежат оставлению без удовлетворения. з) последнее, что должен суд решить в подготовительной части главного судебного разбирательства, это вопрос о возможности слушания дела в отсутствие кого-либо из участвующих в деле лиц. </w:t>
      </w:r>
    </w:p>
    <w:p w14:paraId="68D4F94E" w14:textId="77777777" w:rsidR="00B25F59" w:rsidRDefault="00B51132" w:rsidP="00E529B6">
      <w:pPr>
        <w:ind w:firstLine="720"/>
        <w:jc w:val="both"/>
        <w:rPr>
          <w:rFonts w:ascii="Times New Roman" w:hAnsi="Times New Roman" w:cs="Times New Roman"/>
          <w:sz w:val="24"/>
          <w:szCs w:val="24"/>
        </w:rPr>
      </w:pPr>
      <w:r w:rsidRPr="00E529B6">
        <w:rPr>
          <w:rFonts w:ascii="Times New Roman" w:hAnsi="Times New Roman" w:cs="Times New Roman"/>
          <w:sz w:val="24"/>
          <w:szCs w:val="24"/>
        </w:rPr>
        <w:t xml:space="preserve">Статья 344 УПК по этому поводу указывает, что при неявке кого-либо из участников судебного разбирательства, а равно свидетеля, эксперта или специалиста суд выслушивает мнение сторон о возможности разбирательства дела и выносит постановление об отложении разбирательства или его продолжении и о вызове в следующее судебное заседание не явившихся лиц или об их приводе. Если свидетели, эксперты, специалисты вызываются в судебное заседание с расчетом, что к этому моменту уже будет сформирована коллегия присяжных заседателей, то в присутствии в судебном заседании сторон к моменту отбора кандидатов в присяжные заседатели председательствующий должен убедиться и решить вопрос о возможности рассмотрения последующих вопросов в отсутствии неявившихся. В </w:t>
      </w:r>
      <w:r w:rsidRPr="00E529B6">
        <w:rPr>
          <w:rFonts w:ascii="Times New Roman" w:hAnsi="Times New Roman" w:cs="Times New Roman"/>
          <w:sz w:val="24"/>
          <w:szCs w:val="24"/>
        </w:rPr>
        <w:lastRenderedPageBreak/>
        <w:t xml:space="preserve">ходе главного судебного разбирательства суд также разрешает вопросы: • об отложении главного судебного разбирательства и приостановлении производства по уголовному делу; В соответствии со статьей 321 УПК, при невозможности разбирательства дела вследствие неявки в судебное заседание кого-либо из вызванных лиц, участие которых в судебном заседании обязательно, суд выносит постановление об отложении разбирательства дела с указанием срока, на который откладывается разбирательство дела. </w:t>
      </w:r>
    </w:p>
    <w:p w14:paraId="6E9C586F" w14:textId="77777777" w:rsidR="00B25F59" w:rsidRDefault="00B51132" w:rsidP="00E529B6">
      <w:pPr>
        <w:ind w:firstLine="720"/>
        <w:jc w:val="both"/>
        <w:rPr>
          <w:rFonts w:ascii="Times New Roman" w:hAnsi="Times New Roman" w:cs="Times New Roman"/>
          <w:sz w:val="24"/>
          <w:szCs w:val="24"/>
        </w:rPr>
      </w:pPr>
      <w:r w:rsidRPr="00E529B6">
        <w:rPr>
          <w:rFonts w:ascii="Times New Roman" w:hAnsi="Times New Roman" w:cs="Times New Roman"/>
          <w:sz w:val="24"/>
          <w:szCs w:val="24"/>
        </w:rPr>
        <w:t xml:space="preserve">Одновременно суд принимает меры к вызову не явившихся лиц. При наличии оснований, предусмотренных частями первой, </w:t>
      </w:r>
      <w:proofErr w:type="gramStart"/>
      <w:r w:rsidRPr="00E529B6">
        <w:rPr>
          <w:rFonts w:ascii="Times New Roman" w:hAnsi="Times New Roman" w:cs="Times New Roman"/>
          <w:sz w:val="24"/>
          <w:szCs w:val="24"/>
        </w:rPr>
        <w:t>1-1</w:t>
      </w:r>
      <w:proofErr w:type="gramEnd"/>
      <w:r w:rsidRPr="00E529B6">
        <w:rPr>
          <w:rFonts w:ascii="Times New Roman" w:hAnsi="Times New Roman" w:cs="Times New Roman"/>
          <w:sz w:val="24"/>
          <w:szCs w:val="24"/>
        </w:rPr>
        <w:t xml:space="preserve"> и второй статьи 50 УПК, суд приостанавливает производство по делу в отношении одного или нескольких подсудимых до отпадения этих обстоятельств и продолжает судебное разбирательство в отношении остальных подсудимых. • о мере пресечения подсудимого; Суд вправе избрать, изменить или отменить меру пресечения в отношении подсудимого. </w:t>
      </w:r>
    </w:p>
    <w:p w14:paraId="44CA4B7B" w14:textId="77777777" w:rsidR="00B25F59" w:rsidRDefault="00B51132" w:rsidP="00E529B6">
      <w:pPr>
        <w:ind w:firstLine="720"/>
        <w:jc w:val="both"/>
        <w:rPr>
          <w:rFonts w:ascii="Times New Roman" w:hAnsi="Times New Roman" w:cs="Times New Roman"/>
          <w:sz w:val="24"/>
          <w:szCs w:val="24"/>
        </w:rPr>
      </w:pPr>
      <w:r w:rsidRPr="00E529B6">
        <w:rPr>
          <w:rFonts w:ascii="Times New Roman" w:hAnsi="Times New Roman" w:cs="Times New Roman"/>
          <w:sz w:val="24"/>
          <w:szCs w:val="24"/>
        </w:rPr>
        <w:t xml:space="preserve">По делам об особо тяжких преступлениях срок ареста подсудимого в качестве меры пресечения, исчисляемых со дня поступления дела в суд и до вынесения приговора, законом не ограничен. Если прокурор изменил в суде обвинение на менее тяжкое и с этим обвинением согласился потерпевший, то суд должен иметь в виду, что предельный срок ареста, примененного в качестве меры пресечения, не может превышать шести месяцев. При его истечении суд вправе своим постановлением продлить его до 12 месяцев. После истечения указанных в частях второй и третьей статьи 322 УПК сроков ареста суд должен изменить подсудимому меру пресечения на домашний арест или подписку о невыезде. • о направлении дела для дополнительного расследования; </w:t>
      </w:r>
    </w:p>
    <w:p w14:paraId="6DC355EF" w14:textId="77777777" w:rsidR="00B25F59" w:rsidRDefault="00B51132" w:rsidP="00E529B6">
      <w:pPr>
        <w:ind w:firstLine="720"/>
        <w:jc w:val="both"/>
        <w:rPr>
          <w:rFonts w:ascii="Times New Roman" w:hAnsi="Times New Roman" w:cs="Times New Roman"/>
          <w:sz w:val="24"/>
          <w:szCs w:val="24"/>
        </w:rPr>
      </w:pPr>
      <w:r w:rsidRPr="00E529B6">
        <w:rPr>
          <w:rFonts w:ascii="Times New Roman" w:hAnsi="Times New Roman" w:cs="Times New Roman"/>
          <w:sz w:val="24"/>
          <w:szCs w:val="24"/>
        </w:rPr>
        <w:t xml:space="preserve">Суд не обладает полномочиями по принятию решения в ходе судебного разбирательства о направлении дела для дополнительного расследования по собственной инициативе. Но об этом могут ходатайствовать стороны. При наличии оснований для удовлетворения ходатайства о направлении дела для дополнительного расследования, заявленного сторонами, суд в ходе судебного разбирательства вправе принять такое решение и направить дело для дополнительного расследования по основаниям, указанным в статье 303 УПК. </w:t>
      </w:r>
    </w:p>
    <w:p w14:paraId="056AFC48" w14:textId="77777777" w:rsidR="00B25F59" w:rsidRDefault="00B51132" w:rsidP="00E529B6">
      <w:pPr>
        <w:ind w:firstLine="720"/>
        <w:jc w:val="both"/>
        <w:rPr>
          <w:rFonts w:ascii="Times New Roman" w:hAnsi="Times New Roman" w:cs="Times New Roman"/>
          <w:sz w:val="24"/>
          <w:szCs w:val="24"/>
        </w:rPr>
      </w:pPr>
      <w:r w:rsidRPr="00E529B6">
        <w:rPr>
          <w:rFonts w:ascii="Times New Roman" w:hAnsi="Times New Roman" w:cs="Times New Roman"/>
          <w:sz w:val="24"/>
          <w:szCs w:val="24"/>
        </w:rPr>
        <w:t xml:space="preserve">В совещательной комнате с участием присяжных заседателей принятие такого решения исключено. • о прекращении дела; По общим правилам (ст. 307 УПК) дело подлежит прекращению в главном судебном разбирательстве по основаниям, указанным в пунктах 1)-12) части первой статьи 37 и части первой статьи 38 УК, а также в случае отказа государственного обвинителя от обвинения. Здесь необходимо иметь в виду положение части 7 ст. 317 УПК, что прекращение дела не допускается, если потерпевший поддерживает обвинение. В статье 561 УПК тоже приведены основания прекращения дела, рассматриваемого с участием присяжных заседателей. Председательствующий прекращает дело на любом этапе его разбирательства с участием присяжных заседателей, если во время судебного разбирательства будут выяснены обстоятельства, </w:t>
      </w:r>
      <w:proofErr w:type="spellStart"/>
      <w:r w:rsidRPr="00E529B6">
        <w:rPr>
          <w:rFonts w:ascii="Times New Roman" w:hAnsi="Times New Roman" w:cs="Times New Roman"/>
          <w:sz w:val="24"/>
          <w:szCs w:val="24"/>
        </w:rPr>
        <w:t>предусмот</w:t>
      </w:r>
      <w:proofErr w:type="spellEnd"/>
      <w:r w:rsidRPr="00E529B6">
        <w:rPr>
          <w:rFonts w:ascii="Times New Roman" w:hAnsi="Times New Roman" w:cs="Times New Roman"/>
          <w:sz w:val="24"/>
          <w:szCs w:val="24"/>
        </w:rPr>
        <w:softHyphen/>
        <w:t xml:space="preserve"> </w:t>
      </w:r>
      <w:proofErr w:type="spellStart"/>
      <w:r w:rsidRPr="00E529B6">
        <w:rPr>
          <w:rFonts w:ascii="Times New Roman" w:hAnsi="Times New Roman" w:cs="Times New Roman"/>
          <w:sz w:val="24"/>
          <w:szCs w:val="24"/>
        </w:rPr>
        <w:t>ренные</w:t>
      </w:r>
      <w:proofErr w:type="spellEnd"/>
      <w:r w:rsidRPr="00E529B6">
        <w:rPr>
          <w:rFonts w:ascii="Times New Roman" w:hAnsi="Times New Roman" w:cs="Times New Roman"/>
          <w:sz w:val="24"/>
          <w:szCs w:val="24"/>
        </w:rPr>
        <w:t xml:space="preserve"> частью первой статьи 37 УПК, а также при отказе обвинителя от обвинения в соответствии с частью седьмой статьи 317 УПК. При этом уже ссылка на обстоятельства, указанные в статье 38 УПК отсутствует. Дело в том, что указанные в части первой статьи 38 основания прекращения дела (по статьям </w:t>
      </w:r>
      <w:proofErr w:type="gramStart"/>
      <w:r w:rsidRPr="00E529B6">
        <w:rPr>
          <w:rFonts w:ascii="Times New Roman" w:hAnsi="Times New Roman" w:cs="Times New Roman"/>
          <w:sz w:val="24"/>
          <w:szCs w:val="24"/>
        </w:rPr>
        <w:t>65-68</w:t>
      </w:r>
      <w:proofErr w:type="gramEnd"/>
      <w:r w:rsidRPr="00E529B6">
        <w:rPr>
          <w:rFonts w:ascii="Times New Roman" w:hAnsi="Times New Roman" w:cs="Times New Roman"/>
          <w:sz w:val="24"/>
          <w:szCs w:val="24"/>
        </w:rPr>
        <w:t xml:space="preserve"> УК, примечаниям к статьям 371, 375-378, 381 УК) не приемлемы по делам об особо тяжких преступлениях. </w:t>
      </w:r>
    </w:p>
    <w:p w14:paraId="325285FD" w14:textId="77777777" w:rsidR="00B25F59" w:rsidRDefault="00B51132" w:rsidP="00E529B6">
      <w:pPr>
        <w:ind w:firstLine="720"/>
        <w:jc w:val="both"/>
        <w:rPr>
          <w:rFonts w:ascii="Times New Roman" w:hAnsi="Times New Roman" w:cs="Times New Roman"/>
          <w:sz w:val="24"/>
          <w:szCs w:val="24"/>
        </w:rPr>
      </w:pPr>
      <w:r w:rsidRPr="00E529B6">
        <w:rPr>
          <w:rFonts w:ascii="Times New Roman" w:hAnsi="Times New Roman" w:cs="Times New Roman"/>
          <w:sz w:val="24"/>
          <w:szCs w:val="24"/>
        </w:rPr>
        <w:t xml:space="preserve">А в статье 570 УПК, перечисляющей виды решений, принимаемых судом с участием присяжных заседателей, указано, что одним из решений может быть постановление о прекращении дела в случаях, предусмотренных статьей 324 УПК, в которой основаниями </w:t>
      </w:r>
      <w:r w:rsidRPr="00E529B6">
        <w:rPr>
          <w:rFonts w:ascii="Times New Roman" w:hAnsi="Times New Roman" w:cs="Times New Roman"/>
          <w:sz w:val="24"/>
          <w:szCs w:val="24"/>
        </w:rPr>
        <w:lastRenderedPageBreak/>
        <w:t xml:space="preserve">прекращения дела являются обстоятельства, указанные в пунктах 3-12 части первой статьи 37 и в части первой статьи 38 УПК. Представляется, что статья 570 УПК регламентирует вынесение постановления о прекращении дела в совещательной комнате, а статья 561 УПК – в ходе разбирательства дела в судебном заседании. Порядок вынесения </w:t>
      </w:r>
      <w:hyperlink r:id="rId8" w:history="1">
        <w:r w:rsidRPr="00E529B6">
          <w:rPr>
            <w:rStyle w:val="aa"/>
            <w:rFonts w:ascii="Times New Roman" w:hAnsi="Times New Roman" w:cs="Times New Roman"/>
            <w:sz w:val="24"/>
            <w:szCs w:val="24"/>
          </w:rPr>
          <w:t>в главном судебном разбирательстве постановлений</w:t>
        </w:r>
      </w:hyperlink>
      <w:r w:rsidRPr="00E529B6">
        <w:rPr>
          <w:rFonts w:ascii="Times New Roman" w:hAnsi="Times New Roman" w:cs="Times New Roman"/>
          <w:sz w:val="24"/>
          <w:szCs w:val="24"/>
        </w:rPr>
        <w:t xml:space="preserve"> (в том числе и постановлений по заявленным сторонами ходатайствам в подготовительной части судебного разбирательства дела) регламентирован статьей 325 УПК, положения которой приемлемы и при рассмотрении дела с участием присяжных заседателей (см. ст. 542 УПК). </w:t>
      </w:r>
    </w:p>
    <w:p w14:paraId="2C4C00AB" w14:textId="77777777" w:rsidR="00B25F59" w:rsidRDefault="00B51132" w:rsidP="00E529B6">
      <w:pPr>
        <w:ind w:firstLine="720"/>
        <w:jc w:val="both"/>
        <w:rPr>
          <w:rFonts w:ascii="Times New Roman" w:hAnsi="Times New Roman" w:cs="Times New Roman"/>
          <w:sz w:val="24"/>
          <w:szCs w:val="24"/>
        </w:rPr>
      </w:pPr>
      <w:r w:rsidRPr="00E529B6">
        <w:rPr>
          <w:rFonts w:ascii="Times New Roman" w:hAnsi="Times New Roman" w:cs="Times New Roman"/>
          <w:sz w:val="24"/>
          <w:szCs w:val="24"/>
        </w:rPr>
        <w:t xml:space="preserve">Согласно этой норме по всем вопросам, разрешаемым судом во время главного судебного разбирательства, суд выносит постановления, которые подлежат оглашению в судебном заседании. При этом постановления о направлении дела для дополнительного расследования, о прекращении дела, о приостановлении производства по делу, об избрании, изменении или отмене меры пресечения, об отводах, о назначении экспертизы и частные постановления выносятся в совещательной комнате и излагаются в виде отдельных документов. </w:t>
      </w:r>
    </w:p>
    <w:p w14:paraId="464EE6CB" w14:textId="22EAFF2C" w:rsidR="00B51132" w:rsidRPr="00E529B6" w:rsidRDefault="00B51132" w:rsidP="00E529B6">
      <w:pPr>
        <w:ind w:firstLine="720"/>
        <w:jc w:val="both"/>
        <w:rPr>
          <w:rFonts w:ascii="Times New Roman" w:hAnsi="Times New Roman" w:cs="Times New Roman"/>
          <w:sz w:val="24"/>
          <w:szCs w:val="24"/>
        </w:rPr>
      </w:pPr>
      <w:r w:rsidRPr="00E529B6">
        <w:rPr>
          <w:rFonts w:ascii="Times New Roman" w:hAnsi="Times New Roman" w:cs="Times New Roman"/>
          <w:sz w:val="24"/>
          <w:szCs w:val="24"/>
        </w:rPr>
        <w:t>Иные постановления по усмотрению суда выносятся либо в указанном в части второй данной статьи порядке, либо на месте - в зале судебного заседания с занесением постановления в протокол судебного заседания. В части первой статьи 551 УПК указано, что после выполнения требований статей 331-344 суд приступает к формированию коллегии присяжных заседателей, процедура которой была освещена в предыдущих частях настоящего комментария.</w:t>
      </w:r>
    </w:p>
    <w:p w14:paraId="7CED4965" w14:textId="08C47EA4" w:rsidR="00702393" w:rsidRPr="00FE608D" w:rsidRDefault="008E7DF6">
      <w:r>
        <w:rPr>
          <w:rFonts w:ascii="Times New Roman" w:hAnsi="Times New Roman" w:cs="Times New Roman"/>
          <w:b/>
          <w:bCs/>
          <w:sz w:val="24"/>
          <w:szCs w:val="24"/>
        </w:rPr>
        <w:t xml:space="preserve"> </w:t>
      </w:r>
      <w:r w:rsidR="00A23573" w:rsidRPr="00FE608D">
        <w:rPr>
          <w:rFonts w:ascii="Times New Roman" w:hAnsi="Times New Roman" w:cs="Times New Roman"/>
          <w:b/>
          <w:bCs/>
          <w:sz w:val="24"/>
          <w:szCs w:val="24"/>
        </w:rPr>
        <w:t xml:space="preserve"> </w:t>
      </w:r>
    </w:p>
    <w:sectPr w:rsidR="00702393" w:rsidRPr="00FE608D" w:rsidSect="0091354D">
      <w:headerReference w:type="default" r:id="rId9"/>
      <w:footerReference w:type="default" r:id="rId10"/>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8299D" w14:textId="77777777" w:rsidR="00E364CF" w:rsidRDefault="00E364CF" w:rsidP="00702393">
      <w:pPr>
        <w:spacing w:after="0" w:line="240" w:lineRule="auto"/>
      </w:pPr>
      <w:r>
        <w:separator/>
      </w:r>
    </w:p>
  </w:endnote>
  <w:endnote w:type="continuationSeparator" w:id="0">
    <w:p w14:paraId="45FA49C0" w14:textId="77777777" w:rsidR="00E364CF" w:rsidRDefault="00E364CF"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0AB8D" w14:textId="77777777" w:rsidR="00E364CF" w:rsidRDefault="00E364CF" w:rsidP="00702393">
      <w:pPr>
        <w:spacing w:after="0" w:line="240" w:lineRule="auto"/>
      </w:pPr>
      <w:r>
        <w:separator/>
      </w:r>
    </w:p>
  </w:footnote>
  <w:footnote w:type="continuationSeparator" w:id="0">
    <w:p w14:paraId="011C20A3" w14:textId="77777777" w:rsidR="00E364CF" w:rsidRDefault="00E364CF"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342E" w14:textId="205C529F" w:rsidR="00702393" w:rsidRPr="00017580" w:rsidRDefault="005E6017">
    <w:pPr>
      <w:pStyle w:val="a4"/>
    </w:pPr>
    <w:r>
      <w:rPr>
        <w:noProof/>
        <w:lang w:eastAsia="ru-RU"/>
      </w:rPr>
      <w:drawing>
        <wp:anchor distT="0" distB="0" distL="114300" distR="114300" simplePos="0" relativeHeight="251658240" behindDoc="1" locked="0" layoutInCell="1" allowOverlap="1" wp14:anchorId="10DA6CF7" wp14:editId="23B6A6F9">
          <wp:simplePos x="0" y="0"/>
          <wp:positionH relativeFrom="column">
            <wp:posOffset>3175</wp:posOffset>
          </wp:positionH>
          <wp:positionV relativeFrom="paragraph">
            <wp:posOffset>3718670</wp:posOffset>
          </wp:positionV>
          <wp:extent cx="6209665" cy="4921250"/>
          <wp:effectExtent l="0" t="0" r="635" b="0"/>
          <wp:wrapNone/>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6209665" cy="4921250"/>
                  </a:xfrm>
                  <a:prstGeom prst="rect">
                    <a:avLst/>
                  </a:prstGeom>
                </pic:spPr>
              </pic:pic>
            </a:graphicData>
          </a:graphic>
          <wp14:sizeRelH relativeFrom="page">
            <wp14:pctWidth>0</wp14:pctWidth>
          </wp14:sizeRelH>
          <wp14:sizeRelV relativeFrom="page">
            <wp14:pctHeight>0</wp14:pctHeight>
          </wp14:sizeRelV>
        </wp:anchor>
      </w:drawing>
    </w:r>
    <w:r w:rsidR="00017580">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rsidR="00017580">
      <w:t xml:space="preserve">              </w:t>
    </w:r>
    <w:r w:rsidR="00D02DFB">
      <w:t xml:space="preserve">                                       </w:t>
    </w:r>
    <w:r w:rsidR="00017580">
      <w:t xml:space="preserve">   </w:t>
    </w:r>
    <w:r w:rsidR="00017580">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3">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9E"/>
    <w:rsid w:val="00017580"/>
    <w:rsid w:val="001C5801"/>
    <w:rsid w:val="002B659E"/>
    <w:rsid w:val="00327E86"/>
    <w:rsid w:val="003C51F5"/>
    <w:rsid w:val="003E3623"/>
    <w:rsid w:val="005E6017"/>
    <w:rsid w:val="006E1533"/>
    <w:rsid w:val="00702393"/>
    <w:rsid w:val="008E7DF6"/>
    <w:rsid w:val="0091354D"/>
    <w:rsid w:val="009E6904"/>
    <w:rsid w:val="00A23573"/>
    <w:rsid w:val="00B25F59"/>
    <w:rsid w:val="00B31BDB"/>
    <w:rsid w:val="00B51132"/>
    <w:rsid w:val="00C16D9C"/>
    <w:rsid w:val="00CB275A"/>
    <w:rsid w:val="00D02DFB"/>
    <w:rsid w:val="00DB660C"/>
    <w:rsid w:val="00E364CF"/>
    <w:rsid w:val="00E529B6"/>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46B71"/>
  <w15:docId w15:val="{698F4460-B6FD-40CB-8B2C-5790BF07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B5113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51132"/>
    <w:rPr>
      <w:rFonts w:ascii="Tahoma" w:hAnsi="Tahoma" w:cs="Tahoma"/>
      <w:sz w:val="16"/>
      <w:szCs w:val="16"/>
    </w:rPr>
  </w:style>
  <w:style w:type="character" w:styleId="aa">
    <w:name w:val="Hyperlink"/>
    <w:basedOn w:val="a0"/>
    <w:uiPriority w:val="99"/>
    <w:unhideWhenUsed/>
    <w:rsid w:val="00E529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cationcenter.kz/bulletin" TargetMode="External"/><Relationship Id="rId3" Type="http://schemas.openxmlformats.org/officeDocument/2006/relationships/webSettings" Target="webSettings.xml"/><Relationship Id="rId7" Type="http://schemas.openxmlformats.org/officeDocument/2006/relationships/hyperlink" Target="https://www.facebook.com/ZakonPravoKa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pravo.kz/publikacii/"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2388</Words>
  <Characters>13618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10</cp:revision>
  <dcterms:created xsi:type="dcterms:W3CDTF">2021-08-13T09:00:00Z</dcterms:created>
  <dcterms:modified xsi:type="dcterms:W3CDTF">2021-08-18T06:30:00Z</dcterms:modified>
</cp:coreProperties>
</file>