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9A5B6E" w14:textId="3A7CFA5A" w:rsidR="00AA361F" w:rsidRDefault="008A4106" w:rsidP="00E464C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464CF">
        <w:rPr>
          <w:rFonts w:ascii="Times New Roman" w:hAnsi="Times New Roman" w:cs="Times New Roman"/>
          <w:b/>
          <w:bCs/>
          <w:sz w:val="24"/>
          <w:szCs w:val="24"/>
        </w:rPr>
        <w:t xml:space="preserve">Трудовые споры Расторжение трудового договора </w:t>
      </w:r>
      <w:r w:rsidR="00AA361F" w:rsidRPr="00E464CF">
        <w:rPr>
          <w:rFonts w:ascii="Times New Roman" w:hAnsi="Times New Roman" w:cs="Times New Roman"/>
          <w:b/>
          <w:bCs/>
          <w:sz w:val="24"/>
          <w:szCs w:val="24"/>
        </w:rPr>
        <w:t>ненадлежащего исполнения трудовых обязанностей</w:t>
      </w:r>
    </w:p>
    <w:p w14:paraId="5286730D" w14:textId="49503510" w:rsidR="00E464CF" w:rsidRDefault="00AA361F" w:rsidP="00AA361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ab/>
      </w:r>
      <w:r w:rsidR="00ED08C4" w:rsidRPr="00E464CF">
        <w:rPr>
          <w:rFonts w:ascii="Times New Roman" w:hAnsi="Times New Roman" w:cs="Times New Roman"/>
          <w:sz w:val="24"/>
          <w:szCs w:val="24"/>
        </w:rPr>
        <w:t xml:space="preserve">А. обратился в суд с иском к АО «Народный сберегательный банк Казахстана» (далее – НСБК / Банк) о признании незаконными и отмене приказов о наложении дисциплинарных взысканий: от 3 декабря 2019 года № 10-в об объявлении строгого выговора; от 4 марта 2020 года № 77-ок о расторжении трудового договора. Просил также восстановить его на работе в должности начальника управления «Администрация </w:t>
      </w:r>
      <w:proofErr w:type="spellStart"/>
      <w:r w:rsidR="00ED08C4" w:rsidRPr="00E464CF">
        <w:rPr>
          <w:rFonts w:ascii="Times New Roman" w:hAnsi="Times New Roman" w:cs="Times New Roman"/>
          <w:sz w:val="24"/>
          <w:szCs w:val="24"/>
        </w:rPr>
        <w:t>Арысского</w:t>
      </w:r>
      <w:proofErr w:type="spellEnd"/>
      <w:r w:rsidR="00ED08C4" w:rsidRPr="00E464CF">
        <w:rPr>
          <w:rFonts w:ascii="Times New Roman" w:hAnsi="Times New Roman" w:cs="Times New Roman"/>
          <w:sz w:val="24"/>
          <w:szCs w:val="24"/>
        </w:rPr>
        <w:t xml:space="preserve"> управления № 390400» НСБК, взыскать с ответчика в его пользу заработную плату за время вынужденного прогула и компенсацию причинённого морального вреда в размере 1 000 000 тенге. Решением Туркестанского городского суда от 2 июля 2020 года в удовлетворении иска отказано. </w:t>
      </w:r>
    </w:p>
    <w:p w14:paraId="7F9D71D3" w14:textId="1A5FE86B" w:rsidR="00E464CF" w:rsidRDefault="00ED08C4" w:rsidP="00E464C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64CF">
        <w:rPr>
          <w:rFonts w:ascii="Times New Roman" w:hAnsi="Times New Roman" w:cs="Times New Roman"/>
          <w:sz w:val="24"/>
          <w:szCs w:val="24"/>
        </w:rPr>
        <w:t xml:space="preserve">Постановлением судебной коллегии по гражданским делам Туркестанского областного суда от 16 сентября 2020 года решение суда первой инстанции изменено, а именно: в части отказа в удовлетворении исковых требований о признании незаконными и отмене приказов, восстановлении на работе, </w:t>
      </w:r>
      <w:hyperlink r:id="rId6" w:history="1">
        <w:r w:rsidRPr="005704C0">
          <w:rPr>
            <w:rStyle w:val="aa"/>
            <w:rFonts w:ascii="Times New Roman" w:hAnsi="Times New Roman" w:cs="Times New Roman"/>
            <w:sz w:val="24"/>
            <w:szCs w:val="24"/>
          </w:rPr>
          <w:t>взыскании заработной платы за время вынужденного прогула</w:t>
        </w:r>
      </w:hyperlink>
      <w:r w:rsidRPr="00E464CF">
        <w:rPr>
          <w:rFonts w:ascii="Times New Roman" w:hAnsi="Times New Roman" w:cs="Times New Roman"/>
          <w:sz w:val="24"/>
          <w:szCs w:val="24"/>
        </w:rPr>
        <w:t xml:space="preserve"> отменено с вынесением нового решения об удовлетворении иска: – приказы Банка от 3 декабря 2019 года № 10-в, от 4 марта 2020 года № 77-ок признаны незаконными и отменены; – А. восстановлен на работе в должности начальника управления «Администрация </w:t>
      </w:r>
      <w:proofErr w:type="spellStart"/>
      <w:r w:rsidRPr="00E464CF">
        <w:rPr>
          <w:rFonts w:ascii="Times New Roman" w:hAnsi="Times New Roman" w:cs="Times New Roman"/>
          <w:sz w:val="24"/>
          <w:szCs w:val="24"/>
        </w:rPr>
        <w:t>Арысского</w:t>
      </w:r>
      <w:proofErr w:type="spellEnd"/>
      <w:r w:rsidRPr="00E464CF">
        <w:rPr>
          <w:rFonts w:ascii="Times New Roman" w:hAnsi="Times New Roman" w:cs="Times New Roman"/>
          <w:sz w:val="24"/>
          <w:szCs w:val="24"/>
        </w:rPr>
        <w:t xml:space="preserve"> управления № 390400» НСБК; – с ответчика взысканы в пользу истца - заработная плата за время вынужденного прогула в сумме 1 410 000 тенге; в доход государства - государственная пошлина в размере 14 100 тенге. В остальной части решение Туркестанского городского суда оставлено без изменения. </w:t>
      </w:r>
    </w:p>
    <w:p w14:paraId="549A6811" w14:textId="77777777" w:rsidR="00E464CF" w:rsidRDefault="00ED08C4" w:rsidP="00E464C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64CF">
        <w:rPr>
          <w:rFonts w:ascii="Times New Roman" w:hAnsi="Times New Roman" w:cs="Times New Roman"/>
          <w:sz w:val="24"/>
          <w:szCs w:val="24"/>
        </w:rPr>
        <w:t xml:space="preserve">Судебная коллегия по гражданским делам Верховного Суда отменила постановление апелляционной инстанции, оставив в силе решение суда первой инстанций в силу следующего. Согласно статье 4 Устава НСБК по решению Совета директоров (далее – СД) НСБК вправе создавать филиалы на территории Республики Казахстан, которые не являются юридическими лицами, действуют от имени Банка на основании положений о них, утверждаемых СД, а их руководители действуют на основании доверенностей, выданных им Банком. Также пунктом 4 статьи 29 Закона «О банках и банковской деятельности в Республике Казахстан» (далее – Закон о банках) предусмотрено право филиала банка иметь помещения, расположенные по нескольким адресам в пределах одной области. </w:t>
      </w:r>
    </w:p>
    <w:p w14:paraId="3FE39D90" w14:textId="77777777" w:rsidR="00E464CF" w:rsidRDefault="00ED08C4" w:rsidP="00E464C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64CF">
        <w:rPr>
          <w:rFonts w:ascii="Times New Roman" w:hAnsi="Times New Roman" w:cs="Times New Roman"/>
          <w:sz w:val="24"/>
          <w:szCs w:val="24"/>
        </w:rPr>
        <w:t xml:space="preserve">Как видно из материалов дела, на территории Туркестанской области действует Туркестанский (ранее – Южно-Казахстанский) областной филиал НСБК (далее – Филиал), которым на территории области создан ряд подразделений (помещений), в том числе «Администрация </w:t>
      </w:r>
      <w:proofErr w:type="spellStart"/>
      <w:r w:rsidRPr="00E464CF">
        <w:rPr>
          <w:rFonts w:ascii="Times New Roman" w:hAnsi="Times New Roman" w:cs="Times New Roman"/>
          <w:sz w:val="24"/>
          <w:szCs w:val="24"/>
        </w:rPr>
        <w:t>Махтааральского</w:t>
      </w:r>
      <w:proofErr w:type="spellEnd"/>
      <w:r w:rsidRPr="00E464CF">
        <w:rPr>
          <w:rFonts w:ascii="Times New Roman" w:hAnsi="Times New Roman" w:cs="Times New Roman"/>
          <w:sz w:val="24"/>
          <w:szCs w:val="24"/>
        </w:rPr>
        <w:t xml:space="preserve"> управления № 392100», «Администрация </w:t>
      </w:r>
      <w:proofErr w:type="spellStart"/>
      <w:r w:rsidRPr="00E464CF">
        <w:rPr>
          <w:rFonts w:ascii="Times New Roman" w:hAnsi="Times New Roman" w:cs="Times New Roman"/>
          <w:sz w:val="24"/>
          <w:szCs w:val="24"/>
        </w:rPr>
        <w:t>Арысского</w:t>
      </w:r>
      <w:proofErr w:type="spellEnd"/>
      <w:r w:rsidRPr="00E464CF">
        <w:rPr>
          <w:rFonts w:ascii="Times New Roman" w:hAnsi="Times New Roman" w:cs="Times New Roman"/>
          <w:sz w:val="24"/>
          <w:szCs w:val="24"/>
        </w:rPr>
        <w:t xml:space="preserve"> управления № 390400». На основании трудового договора от 22 октября 2009 года № ТД-1431, трудового договора от 5 января 2016 года № ТД-1431 и многих дополнительных соглашений к ним А., принятый на работу в НСБК в 2009 году, поочерёдно занимал должности менеджера, старшего менеджера, начальника отделения Кредитная служба </w:t>
      </w:r>
      <w:proofErr w:type="spellStart"/>
      <w:r w:rsidRPr="00E464CF">
        <w:rPr>
          <w:rFonts w:ascii="Times New Roman" w:hAnsi="Times New Roman" w:cs="Times New Roman"/>
          <w:sz w:val="24"/>
          <w:szCs w:val="24"/>
        </w:rPr>
        <w:t>Арысского</w:t>
      </w:r>
      <w:proofErr w:type="spellEnd"/>
      <w:r w:rsidRPr="00E464CF">
        <w:rPr>
          <w:rFonts w:ascii="Times New Roman" w:hAnsi="Times New Roman" w:cs="Times New Roman"/>
          <w:sz w:val="24"/>
          <w:szCs w:val="24"/>
        </w:rPr>
        <w:t xml:space="preserve"> управления № 290400, начальника отделения № 299913 в городе Шымкент, начальника управления «Администрация </w:t>
      </w:r>
      <w:proofErr w:type="spellStart"/>
      <w:r w:rsidRPr="00E464CF">
        <w:rPr>
          <w:rFonts w:ascii="Times New Roman" w:hAnsi="Times New Roman" w:cs="Times New Roman"/>
          <w:sz w:val="24"/>
          <w:szCs w:val="24"/>
        </w:rPr>
        <w:t>Кентауского</w:t>
      </w:r>
      <w:proofErr w:type="spellEnd"/>
      <w:r w:rsidRPr="00E464CF">
        <w:rPr>
          <w:rFonts w:ascii="Times New Roman" w:hAnsi="Times New Roman" w:cs="Times New Roman"/>
          <w:sz w:val="24"/>
          <w:szCs w:val="24"/>
        </w:rPr>
        <w:t xml:space="preserve"> управления № 290600», начальника управления «Администрация </w:t>
      </w:r>
      <w:proofErr w:type="spellStart"/>
      <w:r w:rsidRPr="00E464CF">
        <w:rPr>
          <w:rFonts w:ascii="Times New Roman" w:hAnsi="Times New Roman" w:cs="Times New Roman"/>
          <w:sz w:val="24"/>
          <w:szCs w:val="24"/>
        </w:rPr>
        <w:t>Махтааральского</w:t>
      </w:r>
      <w:proofErr w:type="spellEnd"/>
      <w:r w:rsidRPr="00E464CF">
        <w:rPr>
          <w:rFonts w:ascii="Times New Roman" w:hAnsi="Times New Roman" w:cs="Times New Roman"/>
          <w:sz w:val="24"/>
          <w:szCs w:val="24"/>
        </w:rPr>
        <w:t xml:space="preserve"> управления № 292100» Банка. </w:t>
      </w:r>
    </w:p>
    <w:p w14:paraId="675A6970" w14:textId="77777777" w:rsidR="00E464CF" w:rsidRDefault="00ED08C4" w:rsidP="00E464C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64CF">
        <w:rPr>
          <w:rFonts w:ascii="Times New Roman" w:hAnsi="Times New Roman" w:cs="Times New Roman"/>
          <w:sz w:val="24"/>
          <w:szCs w:val="24"/>
        </w:rPr>
        <w:t xml:space="preserve">Также на основании дополнительных соглашений к трудовому договору № ТД-1431 от 5 января 2016 года А. с 31 июля 2017 года занимал должность начальника управления «Администрация </w:t>
      </w:r>
      <w:proofErr w:type="spellStart"/>
      <w:r w:rsidRPr="00E464CF">
        <w:rPr>
          <w:rFonts w:ascii="Times New Roman" w:hAnsi="Times New Roman" w:cs="Times New Roman"/>
          <w:sz w:val="24"/>
          <w:szCs w:val="24"/>
        </w:rPr>
        <w:t>Махтааральского</w:t>
      </w:r>
      <w:proofErr w:type="spellEnd"/>
      <w:r w:rsidRPr="00E464CF">
        <w:rPr>
          <w:rFonts w:ascii="Times New Roman" w:hAnsi="Times New Roman" w:cs="Times New Roman"/>
          <w:sz w:val="24"/>
          <w:szCs w:val="24"/>
        </w:rPr>
        <w:t xml:space="preserve"> управления № 292100», с 1 июня 2019 года - начальника управления «Администрация </w:t>
      </w:r>
      <w:proofErr w:type="spellStart"/>
      <w:r w:rsidRPr="00E464CF">
        <w:rPr>
          <w:rFonts w:ascii="Times New Roman" w:hAnsi="Times New Roman" w:cs="Times New Roman"/>
          <w:sz w:val="24"/>
          <w:szCs w:val="24"/>
        </w:rPr>
        <w:t>Махтааральского</w:t>
      </w:r>
      <w:proofErr w:type="spellEnd"/>
      <w:r w:rsidRPr="00E464CF">
        <w:rPr>
          <w:rFonts w:ascii="Times New Roman" w:hAnsi="Times New Roman" w:cs="Times New Roman"/>
          <w:sz w:val="24"/>
          <w:szCs w:val="24"/>
        </w:rPr>
        <w:t xml:space="preserve"> управления № 392100», а с 9 сентября 2019 года - начальника управления «Администрация </w:t>
      </w:r>
      <w:proofErr w:type="spellStart"/>
      <w:r w:rsidRPr="00E464CF">
        <w:rPr>
          <w:rFonts w:ascii="Times New Roman" w:hAnsi="Times New Roman" w:cs="Times New Roman"/>
          <w:sz w:val="24"/>
          <w:szCs w:val="24"/>
        </w:rPr>
        <w:t>Арысского</w:t>
      </w:r>
      <w:proofErr w:type="spellEnd"/>
      <w:r w:rsidRPr="00E464CF">
        <w:rPr>
          <w:rFonts w:ascii="Times New Roman" w:hAnsi="Times New Roman" w:cs="Times New Roman"/>
          <w:sz w:val="24"/>
          <w:szCs w:val="24"/>
        </w:rPr>
        <w:t xml:space="preserve"> управления № 390400» НСБК. </w:t>
      </w:r>
      <w:r w:rsidRPr="00E464CF">
        <w:rPr>
          <w:rFonts w:ascii="Times New Roman" w:hAnsi="Times New Roman" w:cs="Times New Roman"/>
          <w:sz w:val="24"/>
          <w:szCs w:val="24"/>
        </w:rPr>
        <w:lastRenderedPageBreak/>
        <w:t xml:space="preserve">Согласно Уставу НСБК, пункту 2 раздела 1 типовой должностной инструкции (далее – должностная инструкция) назначение на должность, освобождение с должности начальника управления («Администрация </w:t>
      </w:r>
      <w:proofErr w:type="spellStart"/>
      <w:r w:rsidRPr="00E464CF">
        <w:rPr>
          <w:rFonts w:ascii="Times New Roman" w:hAnsi="Times New Roman" w:cs="Times New Roman"/>
          <w:sz w:val="24"/>
          <w:szCs w:val="24"/>
        </w:rPr>
        <w:t>Махтааральского</w:t>
      </w:r>
      <w:proofErr w:type="spellEnd"/>
      <w:r w:rsidRPr="00E464CF">
        <w:rPr>
          <w:rFonts w:ascii="Times New Roman" w:hAnsi="Times New Roman" w:cs="Times New Roman"/>
          <w:sz w:val="24"/>
          <w:szCs w:val="24"/>
        </w:rPr>
        <w:t xml:space="preserve"> управления», «Администрация </w:t>
      </w:r>
      <w:proofErr w:type="spellStart"/>
      <w:r w:rsidRPr="00E464CF">
        <w:rPr>
          <w:rFonts w:ascii="Times New Roman" w:hAnsi="Times New Roman" w:cs="Times New Roman"/>
          <w:sz w:val="24"/>
          <w:szCs w:val="24"/>
        </w:rPr>
        <w:t>Арысского</w:t>
      </w:r>
      <w:proofErr w:type="spellEnd"/>
      <w:r w:rsidRPr="00E464CF">
        <w:rPr>
          <w:rFonts w:ascii="Times New Roman" w:hAnsi="Times New Roman" w:cs="Times New Roman"/>
          <w:sz w:val="24"/>
          <w:szCs w:val="24"/>
        </w:rPr>
        <w:t xml:space="preserve"> управления») осуществляется руководителем Филиала от имени и по доверенности Банка. </w:t>
      </w:r>
    </w:p>
    <w:p w14:paraId="19AE5DFB" w14:textId="77777777" w:rsidR="00E464CF" w:rsidRDefault="00ED08C4" w:rsidP="00E464C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64CF">
        <w:rPr>
          <w:rFonts w:ascii="Times New Roman" w:hAnsi="Times New Roman" w:cs="Times New Roman"/>
          <w:sz w:val="24"/>
          <w:szCs w:val="24"/>
        </w:rPr>
        <w:t xml:space="preserve">Приказом от 3 декабря 2019 года № 10-в А. объявлен строгий выговор за ненадлежащее исполнение должностных обязанностей и несоблюдение требований внутренних нормативных документов Банка в период работы начальником управления «Администрация </w:t>
      </w:r>
      <w:proofErr w:type="spellStart"/>
      <w:r w:rsidRPr="00E464CF">
        <w:rPr>
          <w:rFonts w:ascii="Times New Roman" w:hAnsi="Times New Roman" w:cs="Times New Roman"/>
          <w:sz w:val="24"/>
          <w:szCs w:val="24"/>
        </w:rPr>
        <w:t>Махтааральского</w:t>
      </w:r>
      <w:proofErr w:type="spellEnd"/>
      <w:r w:rsidRPr="00E464CF">
        <w:rPr>
          <w:rFonts w:ascii="Times New Roman" w:hAnsi="Times New Roman" w:cs="Times New Roman"/>
          <w:sz w:val="24"/>
          <w:szCs w:val="24"/>
        </w:rPr>
        <w:t xml:space="preserve"> управления № 392100». Основанием для наложения дисциплинарного взыскания в виде строгого выговора послужили результаты плановой аудиторской комплексной проверки финансово-хозяйственной деятельности «Администрация </w:t>
      </w:r>
      <w:proofErr w:type="spellStart"/>
      <w:r w:rsidRPr="00E464CF">
        <w:rPr>
          <w:rFonts w:ascii="Times New Roman" w:hAnsi="Times New Roman" w:cs="Times New Roman"/>
          <w:sz w:val="24"/>
          <w:szCs w:val="24"/>
        </w:rPr>
        <w:t>Махтааральского</w:t>
      </w:r>
      <w:proofErr w:type="spellEnd"/>
      <w:r w:rsidRPr="00E464CF">
        <w:rPr>
          <w:rFonts w:ascii="Times New Roman" w:hAnsi="Times New Roman" w:cs="Times New Roman"/>
          <w:sz w:val="24"/>
          <w:szCs w:val="24"/>
        </w:rPr>
        <w:t xml:space="preserve"> управления № 392100» за период по 30 сентября 2019 года и материалы внезапной проверки того же Управления финансовыми контролёрами Банка. </w:t>
      </w:r>
    </w:p>
    <w:p w14:paraId="4577F846" w14:textId="77777777" w:rsidR="009D2429" w:rsidRDefault="00ED08C4" w:rsidP="00E464C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64CF">
        <w:rPr>
          <w:rFonts w:ascii="Times New Roman" w:hAnsi="Times New Roman" w:cs="Times New Roman"/>
          <w:sz w:val="24"/>
          <w:szCs w:val="24"/>
        </w:rPr>
        <w:t xml:space="preserve">Приказом НСБК от 4 марта 2020 года № 77-ок трудовой договор с А. расторгнут по подпункту 16) пункта 1 статьи 52 Трудового кодекса Республики Казахстан (далее – ТК) за повторное ненадлежащее исполнение без уважительных причин трудовых обязанностей при наличии ранее наложенного дисциплинарного взыскания. Основанием для вынесения приказа о расторжении трудового договора послужили факты нарушения А. должностных обязанностей, выявленные финансовыми контролёрами Банка при проверке, проведённой в период с 4 по 7 февраля 2020 года в управлении «Администрация </w:t>
      </w:r>
      <w:proofErr w:type="spellStart"/>
      <w:r w:rsidRPr="00E464CF">
        <w:rPr>
          <w:rFonts w:ascii="Times New Roman" w:hAnsi="Times New Roman" w:cs="Times New Roman"/>
          <w:sz w:val="24"/>
          <w:szCs w:val="24"/>
        </w:rPr>
        <w:t>Арысского</w:t>
      </w:r>
      <w:proofErr w:type="spellEnd"/>
      <w:r w:rsidRPr="00E464CF">
        <w:rPr>
          <w:rFonts w:ascii="Times New Roman" w:hAnsi="Times New Roman" w:cs="Times New Roman"/>
          <w:sz w:val="24"/>
          <w:szCs w:val="24"/>
        </w:rPr>
        <w:t xml:space="preserve"> управления № 390400» НСБК. </w:t>
      </w:r>
    </w:p>
    <w:p w14:paraId="3F60F196" w14:textId="74503E6E" w:rsidR="00E464CF" w:rsidRDefault="00ED08C4" w:rsidP="00E464C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64CF">
        <w:rPr>
          <w:rFonts w:ascii="Times New Roman" w:hAnsi="Times New Roman" w:cs="Times New Roman"/>
          <w:sz w:val="24"/>
          <w:szCs w:val="24"/>
        </w:rPr>
        <w:t xml:space="preserve">Отказ в удовлетворении иска суд первой инстанции мотивировал выводом о законности оспариваемых приказов, указав на установленные факты допущенных А. в период работы начальником управлений «Администрация </w:t>
      </w:r>
      <w:proofErr w:type="spellStart"/>
      <w:r w:rsidRPr="00E464CF">
        <w:rPr>
          <w:rFonts w:ascii="Times New Roman" w:hAnsi="Times New Roman" w:cs="Times New Roman"/>
          <w:sz w:val="24"/>
          <w:szCs w:val="24"/>
        </w:rPr>
        <w:t>Махтааральского</w:t>
      </w:r>
      <w:proofErr w:type="spellEnd"/>
      <w:r w:rsidRPr="00E464CF">
        <w:rPr>
          <w:rFonts w:ascii="Times New Roman" w:hAnsi="Times New Roman" w:cs="Times New Roman"/>
          <w:sz w:val="24"/>
          <w:szCs w:val="24"/>
        </w:rPr>
        <w:t xml:space="preserve"> управления № 392100», «Администрация </w:t>
      </w:r>
      <w:proofErr w:type="spellStart"/>
      <w:r w:rsidRPr="00E464CF">
        <w:rPr>
          <w:rFonts w:ascii="Times New Roman" w:hAnsi="Times New Roman" w:cs="Times New Roman"/>
          <w:sz w:val="24"/>
          <w:szCs w:val="24"/>
        </w:rPr>
        <w:t>Арысского</w:t>
      </w:r>
      <w:proofErr w:type="spellEnd"/>
      <w:r w:rsidRPr="00E464CF">
        <w:rPr>
          <w:rFonts w:ascii="Times New Roman" w:hAnsi="Times New Roman" w:cs="Times New Roman"/>
          <w:sz w:val="24"/>
          <w:szCs w:val="24"/>
        </w:rPr>
        <w:t xml:space="preserve"> управления № 390400» нарушений подпункта 13) пункта 12 Правил внутреннего трудового распорядка Банка от 5 ноября 2012 года № 874, подпункта 7) пункта 20 Правил корпоративной этики Банка от 28 июня 2012 года № 442, подпункта 1) пункта 9, подпункта 2) пункта 11, пункта 71 должностной инструкции, в частности: нарушение требований правил по кассовой дисциплине; санкционирование ордеров на снятие, перевод денежных средств с банковских счетов, кредитных карт клиентов без их ведома, в том числе – путём перевода денежных средств клиента на счёт супруги менеджера Управления К.; халатное отношение к исполнению своих функциональных обязанностей, повлекшее незаконное распоряжение денежными средствами клиентов, незаконное получение за их счёт денежных вознаграждений подчинёнными ему сотрудниками. </w:t>
      </w:r>
    </w:p>
    <w:p w14:paraId="0DB18828" w14:textId="77777777" w:rsidR="009D2429" w:rsidRDefault="00ED08C4" w:rsidP="00E464C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64CF">
        <w:rPr>
          <w:rFonts w:ascii="Times New Roman" w:hAnsi="Times New Roman" w:cs="Times New Roman"/>
          <w:sz w:val="24"/>
          <w:szCs w:val="24"/>
        </w:rPr>
        <w:t xml:space="preserve">Согласно части 1 статьи 413 ГПК при рассмотрении дела в апелляционном порядке суд апелляционной инстанции проверяет законность и обоснованность решения суда первой инстанции в полном объёме. Судебная коллегия по гражданским делам Туркестанского областного суда по результатам апелляционного разбирательства по настоящему делу не поставила под сомнение обоснованность утверждений НСБК и выводов суда первой инстанции об имевших место фактах нарушений должностной инструкции, других внутренних и нормативных документов НСБК, допущенных А. при вышеприведённых обстоятельствах в период работы начальником управлений «Администрация </w:t>
      </w:r>
      <w:proofErr w:type="spellStart"/>
      <w:r w:rsidRPr="00E464CF">
        <w:rPr>
          <w:rFonts w:ascii="Times New Roman" w:hAnsi="Times New Roman" w:cs="Times New Roman"/>
          <w:sz w:val="24"/>
          <w:szCs w:val="24"/>
        </w:rPr>
        <w:t>Махтааральского</w:t>
      </w:r>
      <w:proofErr w:type="spellEnd"/>
      <w:r w:rsidRPr="00E464CF">
        <w:rPr>
          <w:rFonts w:ascii="Times New Roman" w:hAnsi="Times New Roman" w:cs="Times New Roman"/>
          <w:sz w:val="24"/>
          <w:szCs w:val="24"/>
        </w:rPr>
        <w:t xml:space="preserve"> управления № 392100», «Администрация </w:t>
      </w:r>
      <w:proofErr w:type="spellStart"/>
      <w:r w:rsidRPr="00E464CF">
        <w:rPr>
          <w:rFonts w:ascii="Times New Roman" w:hAnsi="Times New Roman" w:cs="Times New Roman"/>
          <w:sz w:val="24"/>
          <w:szCs w:val="24"/>
        </w:rPr>
        <w:t>Арысского</w:t>
      </w:r>
      <w:proofErr w:type="spellEnd"/>
      <w:r w:rsidRPr="00E464CF">
        <w:rPr>
          <w:rFonts w:ascii="Times New Roman" w:hAnsi="Times New Roman" w:cs="Times New Roman"/>
          <w:sz w:val="24"/>
          <w:szCs w:val="24"/>
        </w:rPr>
        <w:t xml:space="preserve"> управления № 390400», выявленных при аудиторской плановой комплексной проверке финансово-хозяйственной деятельности и проверке финансовыми контролёрами Банка. </w:t>
      </w:r>
    </w:p>
    <w:p w14:paraId="02CA3C7C" w14:textId="77777777" w:rsidR="009D2429" w:rsidRDefault="00ED08C4" w:rsidP="00E464C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64CF">
        <w:rPr>
          <w:rFonts w:ascii="Times New Roman" w:hAnsi="Times New Roman" w:cs="Times New Roman"/>
          <w:sz w:val="24"/>
          <w:szCs w:val="24"/>
        </w:rPr>
        <w:t xml:space="preserve">Стороной истца выводы Туркестанского областного суда в вышеуказанной части, так </w:t>
      </w:r>
      <w:proofErr w:type="gramStart"/>
      <w:r w:rsidRPr="00E464CF">
        <w:rPr>
          <w:rFonts w:ascii="Times New Roman" w:hAnsi="Times New Roman" w:cs="Times New Roman"/>
          <w:sz w:val="24"/>
          <w:szCs w:val="24"/>
        </w:rPr>
        <w:t>же</w:t>
      </w:r>
      <w:proofErr w:type="gramEnd"/>
      <w:r w:rsidRPr="00E464CF">
        <w:rPr>
          <w:rFonts w:ascii="Times New Roman" w:hAnsi="Times New Roman" w:cs="Times New Roman"/>
          <w:sz w:val="24"/>
          <w:szCs w:val="24"/>
        </w:rPr>
        <w:t xml:space="preserve"> как и постановление в целом, в кассационном порядке не оспариваются. Вместе с тем суд </w:t>
      </w:r>
      <w:r w:rsidRPr="00E464CF">
        <w:rPr>
          <w:rFonts w:ascii="Times New Roman" w:hAnsi="Times New Roman" w:cs="Times New Roman"/>
          <w:sz w:val="24"/>
          <w:szCs w:val="24"/>
        </w:rPr>
        <w:lastRenderedPageBreak/>
        <w:t xml:space="preserve">апелляционной инстанции, указав, что с 9 сентября 2019 года истец уже занимал должность начальника управления «Администрация </w:t>
      </w:r>
      <w:proofErr w:type="spellStart"/>
      <w:r w:rsidRPr="00E464CF">
        <w:rPr>
          <w:rFonts w:ascii="Times New Roman" w:hAnsi="Times New Roman" w:cs="Times New Roman"/>
          <w:sz w:val="24"/>
          <w:szCs w:val="24"/>
        </w:rPr>
        <w:t>Арысского</w:t>
      </w:r>
      <w:proofErr w:type="spellEnd"/>
      <w:r w:rsidRPr="00E464CF">
        <w:rPr>
          <w:rFonts w:ascii="Times New Roman" w:hAnsi="Times New Roman" w:cs="Times New Roman"/>
          <w:sz w:val="24"/>
          <w:szCs w:val="24"/>
        </w:rPr>
        <w:t xml:space="preserve"> управления № 390400», без ссылки на </w:t>
      </w:r>
      <w:proofErr w:type="spellStart"/>
      <w:r w:rsidRPr="00E464CF">
        <w:rPr>
          <w:rFonts w:ascii="Times New Roman" w:hAnsi="Times New Roman" w:cs="Times New Roman"/>
          <w:sz w:val="24"/>
          <w:szCs w:val="24"/>
        </w:rPr>
        <w:t>какиелибо</w:t>
      </w:r>
      <w:proofErr w:type="spellEnd"/>
      <w:r w:rsidRPr="00E464CF">
        <w:rPr>
          <w:rFonts w:ascii="Times New Roman" w:hAnsi="Times New Roman" w:cs="Times New Roman"/>
          <w:sz w:val="24"/>
          <w:szCs w:val="24"/>
        </w:rPr>
        <w:t xml:space="preserve"> нормы материального права сделал вывод о неправомерности действий Банка, издавшего 3 декабря 2019 года приказ № 10-в об объявлении А. строгого выговора за нарушения, допущенные на прежнем месте работы в «Администрация </w:t>
      </w:r>
      <w:proofErr w:type="spellStart"/>
      <w:r w:rsidRPr="00E464CF">
        <w:rPr>
          <w:rFonts w:ascii="Times New Roman" w:hAnsi="Times New Roman" w:cs="Times New Roman"/>
          <w:sz w:val="24"/>
          <w:szCs w:val="24"/>
        </w:rPr>
        <w:t>Махтааральского</w:t>
      </w:r>
      <w:proofErr w:type="spellEnd"/>
      <w:r w:rsidRPr="00E464CF">
        <w:rPr>
          <w:rFonts w:ascii="Times New Roman" w:hAnsi="Times New Roman" w:cs="Times New Roman"/>
          <w:sz w:val="24"/>
          <w:szCs w:val="24"/>
        </w:rPr>
        <w:t xml:space="preserve"> управления № 392100». </w:t>
      </w:r>
    </w:p>
    <w:p w14:paraId="5FD28CDE" w14:textId="77777777" w:rsidR="009D2429" w:rsidRDefault="00ED08C4" w:rsidP="00E464C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64CF">
        <w:rPr>
          <w:rFonts w:ascii="Times New Roman" w:hAnsi="Times New Roman" w:cs="Times New Roman"/>
          <w:sz w:val="24"/>
          <w:szCs w:val="24"/>
        </w:rPr>
        <w:t xml:space="preserve">Соответственно, признание незаконным приказа Банка № 10-в от 3 декабря 2019 года повлекло отмену областным судом и приказа № 77-ок от 4 марта 2020 года (об увольнении А. по подпункту 16) пункта 1 статьи 52 ТК) в связи с выводом об отсутствии признака «повторного» ненадлежащего исполнения без уважительных причин трудовых обязанностей. Такие выводы суда апелляционной инстанции судебная коллегия Верховного Суда считает основанными на неправильном применении норм материального права и сделанными без должного учёта имеющих значение обстоятельств, верно установленных по делу судом первой инстанции. Вывод Туркестанского областного суда о незаконности издания приказа от 3 декабря 2019 года № 10-в сделан без учёта вышеприведённых норм Закона о банках, Устава НСБК, Положения о его филиалах, в соответствии с которыми «Администрация </w:t>
      </w:r>
      <w:proofErr w:type="spellStart"/>
      <w:r w:rsidRPr="00E464CF">
        <w:rPr>
          <w:rFonts w:ascii="Times New Roman" w:hAnsi="Times New Roman" w:cs="Times New Roman"/>
          <w:sz w:val="24"/>
          <w:szCs w:val="24"/>
        </w:rPr>
        <w:t>Махтааральского</w:t>
      </w:r>
      <w:proofErr w:type="spellEnd"/>
      <w:r w:rsidRPr="00E464CF">
        <w:rPr>
          <w:rFonts w:ascii="Times New Roman" w:hAnsi="Times New Roman" w:cs="Times New Roman"/>
          <w:sz w:val="24"/>
          <w:szCs w:val="24"/>
        </w:rPr>
        <w:t xml:space="preserve"> управления № 392100» и «Администрация </w:t>
      </w:r>
      <w:proofErr w:type="spellStart"/>
      <w:r w:rsidRPr="00E464CF">
        <w:rPr>
          <w:rFonts w:ascii="Times New Roman" w:hAnsi="Times New Roman" w:cs="Times New Roman"/>
          <w:sz w:val="24"/>
          <w:szCs w:val="24"/>
        </w:rPr>
        <w:t>Арысского</w:t>
      </w:r>
      <w:proofErr w:type="spellEnd"/>
      <w:r w:rsidRPr="00E464CF">
        <w:rPr>
          <w:rFonts w:ascii="Times New Roman" w:hAnsi="Times New Roman" w:cs="Times New Roman"/>
          <w:sz w:val="24"/>
          <w:szCs w:val="24"/>
        </w:rPr>
        <w:t xml:space="preserve"> управления № 390400» являются отдельными помещениями Филиала Банка, находящимися в пределах одной</w:t>
      </w:r>
      <w:r w:rsidR="00D44332" w:rsidRPr="00E464CF">
        <w:rPr>
          <w:rFonts w:ascii="Times New Roman" w:hAnsi="Times New Roman" w:cs="Times New Roman"/>
          <w:sz w:val="24"/>
          <w:szCs w:val="24"/>
        </w:rPr>
        <w:t xml:space="preserve"> области, не подлежащими отдельной учётной регистрации в уполномоченном регистрирующем органе. </w:t>
      </w:r>
    </w:p>
    <w:p w14:paraId="75C02220" w14:textId="77777777" w:rsidR="009D2429" w:rsidRDefault="00D44332" w:rsidP="00E464C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64CF">
        <w:rPr>
          <w:rFonts w:ascii="Times New Roman" w:hAnsi="Times New Roman" w:cs="Times New Roman"/>
          <w:sz w:val="24"/>
          <w:szCs w:val="24"/>
        </w:rPr>
        <w:t xml:space="preserve">В силу подпунктов 36), 39) пункта 1 статьи 1 ТК работодателем является юридическое лицо, с которым работник состоит в трудовых отношениях, между работником и работодателем заключается письменное соглашение – трудовой договор, в соответствии с которым работник обязуется лично выполнять определённую работу (трудовую функцию). Как указано ранее, 5 января 2016 года между Банком и А. заключен трудовой договор № ТД-1431, в который в последующем неоднократно по соглашениям сторон вносились изменения и дополнения, связанные с переводами работника из одних в другие структурные подразделения одного и того же Филиала Банка. </w:t>
      </w:r>
    </w:p>
    <w:p w14:paraId="3CD74913" w14:textId="77777777" w:rsidR="009D2429" w:rsidRDefault="00D44332" w:rsidP="00E464C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64CF">
        <w:rPr>
          <w:rFonts w:ascii="Times New Roman" w:hAnsi="Times New Roman" w:cs="Times New Roman"/>
          <w:sz w:val="24"/>
          <w:szCs w:val="24"/>
        </w:rPr>
        <w:t xml:space="preserve">Такие изменения путём заключения дополнительных соглашений не привели к прекращению трудового договора, изменению обязанностей А. по исполнению требований внутренних документов Банка и соблюдению кассовой дисциплины, в отношениях с ним по трудовому договору и дополнительным соглашениям во всех случаях работодателем выступал НСБК, однако эти обстоятельства судом апелляционной инстанции также оставлены без внимания и должной правовой оценки. </w:t>
      </w:r>
    </w:p>
    <w:p w14:paraId="02403F08" w14:textId="5ACF6EC1" w:rsidR="00F173BA" w:rsidRPr="00E464CF" w:rsidRDefault="00D44332" w:rsidP="00E464C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64CF">
        <w:rPr>
          <w:rFonts w:ascii="Times New Roman" w:hAnsi="Times New Roman" w:cs="Times New Roman"/>
          <w:sz w:val="24"/>
          <w:szCs w:val="24"/>
        </w:rPr>
        <w:t xml:space="preserve">С учётом вышеуказанных обстоятельств расторжение с А. трудового договора по инициативе работодателя на основании подпункта 16) пункта 1 статьи 52 ТК по мотиву повторности ненадлежащего исполнения трудовых обязанностей лицом, имеющим законно наложенное дисциплинарное взыскание, является правомерным. Верно определив и установив круг обстоятельств, имеющих значение для дела, дав им надлежащую правовую оценку при правильном применении вышеприведённых положений нормативных правовых актов, внутренних документов НСБК, суд первой инстанции правомерно отклонил требования А. о признании оспариваемых актов работодателя незаконными, восстановлении на работе и взыскании компенсации морального вреда. Отмена решения Туркестанского городского суда от 2 июля 2020 </w:t>
      </w:r>
      <w:hyperlink r:id="rId7" w:history="1">
        <w:r w:rsidRPr="009D2429">
          <w:rPr>
            <w:rStyle w:val="aa"/>
            <w:rFonts w:ascii="Times New Roman" w:hAnsi="Times New Roman" w:cs="Times New Roman"/>
            <w:sz w:val="24"/>
            <w:szCs w:val="24"/>
          </w:rPr>
          <w:t>года связана с выводами суда апелляционной инстанции, не</w:t>
        </w:r>
      </w:hyperlink>
      <w:r w:rsidRPr="00E464CF">
        <w:rPr>
          <w:rFonts w:ascii="Times New Roman" w:hAnsi="Times New Roman" w:cs="Times New Roman"/>
          <w:sz w:val="24"/>
          <w:szCs w:val="24"/>
        </w:rPr>
        <w:t xml:space="preserve"> соответствующими установленным по делу и имеющим значение фактическим обстоятельствам, с ошибочным применением им норм материального закона.</w:t>
      </w:r>
    </w:p>
    <w:p w14:paraId="308325D5" w14:textId="324F2E94" w:rsidR="00F173BA" w:rsidRPr="00E464CF" w:rsidRDefault="00F173BA" w:rsidP="00E464C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E464CF" w:rsidRDefault="00F173BA" w:rsidP="00E464C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E464CF" w:rsidRDefault="00F173BA" w:rsidP="00E464C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E464CF" w:rsidRDefault="00F173BA" w:rsidP="00E464C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E464CF" w:rsidRDefault="00F173BA" w:rsidP="00E464C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E464CF" w:rsidRDefault="00F173BA" w:rsidP="00E464C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E464CF" w:rsidRDefault="00F173BA" w:rsidP="00E464CF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464CF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E464CF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58C6CB" w14:textId="77777777" w:rsidR="00155AF5" w:rsidRDefault="00155AF5" w:rsidP="00702393">
      <w:pPr>
        <w:spacing w:after="0" w:line="240" w:lineRule="auto"/>
      </w:pPr>
      <w:r>
        <w:separator/>
      </w:r>
    </w:p>
  </w:endnote>
  <w:endnote w:type="continuationSeparator" w:id="0">
    <w:p w14:paraId="1D96BA39" w14:textId="77777777" w:rsidR="00155AF5" w:rsidRDefault="00155AF5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E6D0E2" w14:textId="77777777" w:rsidR="00155AF5" w:rsidRDefault="00155AF5" w:rsidP="00702393">
      <w:pPr>
        <w:spacing w:after="0" w:line="240" w:lineRule="auto"/>
      </w:pPr>
      <w:r>
        <w:separator/>
      </w:r>
    </w:p>
  </w:footnote>
  <w:footnote w:type="continuationSeparator" w:id="0">
    <w:p w14:paraId="54343BB8" w14:textId="77777777" w:rsidR="00155AF5" w:rsidRDefault="00155AF5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55AF5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704C0"/>
    <w:rsid w:val="005A3B78"/>
    <w:rsid w:val="006B0A4D"/>
    <w:rsid w:val="006E2D0A"/>
    <w:rsid w:val="00702393"/>
    <w:rsid w:val="00722D19"/>
    <w:rsid w:val="008A4106"/>
    <w:rsid w:val="008A7236"/>
    <w:rsid w:val="008E7DF6"/>
    <w:rsid w:val="0091354D"/>
    <w:rsid w:val="00940023"/>
    <w:rsid w:val="0094655E"/>
    <w:rsid w:val="009D2429"/>
    <w:rsid w:val="009E6904"/>
    <w:rsid w:val="00A23573"/>
    <w:rsid w:val="00A45B15"/>
    <w:rsid w:val="00A81D5F"/>
    <w:rsid w:val="00AA361F"/>
    <w:rsid w:val="00B31BDB"/>
    <w:rsid w:val="00BD7730"/>
    <w:rsid w:val="00C16D9C"/>
    <w:rsid w:val="00CB275A"/>
    <w:rsid w:val="00CF5BD5"/>
    <w:rsid w:val="00D02DFB"/>
    <w:rsid w:val="00D44332"/>
    <w:rsid w:val="00DB660C"/>
    <w:rsid w:val="00E464CF"/>
    <w:rsid w:val="00ED08C4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9D2429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9D24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1634</Words>
  <Characters>9318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38</cp:revision>
  <cp:lastPrinted>2021-08-17T09:04:00Z</cp:lastPrinted>
  <dcterms:created xsi:type="dcterms:W3CDTF">2021-08-13T09:00:00Z</dcterms:created>
  <dcterms:modified xsi:type="dcterms:W3CDTF">2021-12-16T17:00:00Z</dcterms:modified>
</cp:coreProperties>
</file>