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18" w:rsidRDefault="00307118" w:rsidP="00307118">
      <w:pPr>
        <w:pStyle w:val="a5"/>
        <w:ind w:left="-28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РЕШЕНИЕ</w:t>
      </w:r>
    </w:p>
    <w:p w:rsidR="00307118" w:rsidRDefault="00307118" w:rsidP="00307118">
      <w:pPr>
        <w:pStyle w:val="a5"/>
        <w:ind w:left="-28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ИМЕНЕМ РЕСПУБЛИКИ КАЗАХСТАН</w:t>
      </w:r>
    </w:p>
    <w:p w:rsidR="00307118" w:rsidRDefault="00307118" w:rsidP="00307118">
      <w:pPr>
        <w:pStyle w:val="a5"/>
        <w:ind w:left="-284" w:firstLine="708"/>
        <w:rPr>
          <w:rFonts w:ascii="Times New Roman" w:hAnsi="Times New Roman" w:cs="Times New Roman"/>
          <w:b/>
          <w:sz w:val="32"/>
          <w:szCs w:val="32"/>
        </w:rPr>
      </w:pPr>
    </w:p>
    <w:p w:rsidR="00307118" w:rsidRDefault="00307118" w:rsidP="00307118">
      <w:pPr>
        <w:pStyle w:val="a5"/>
        <w:tabs>
          <w:tab w:val="left" w:pos="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апреля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Дело №2-7811/15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г. Алматы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Специализированный межрайонный экономический суд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лматы в составе председательствующего судьи Казымбетовой Г.Н., при секретаре Нурановой А., с участием прокурора Байбатшаева Е., заявителя -индивидуального предпринимателя Сапрыкина М.Г., временного управляющего Мурзабаева Б.К., рассмотрев в открытом судебном заседании гражданское дело по заявлению ИП «Сапрыкин М.Г.» о признании его банкротом,  </w:t>
      </w:r>
    </w:p>
    <w:p w:rsidR="00307118" w:rsidRDefault="00307118" w:rsidP="00307118">
      <w:pPr>
        <w:pStyle w:val="a3"/>
        <w:tabs>
          <w:tab w:val="left" w:pos="3870"/>
        </w:tabs>
        <w:ind w:left="-284" w:firstLine="708"/>
        <w:jc w:val="center"/>
        <w:rPr>
          <w:rFonts w:cs="Times New Roman"/>
          <w:b/>
          <w:sz w:val="28"/>
          <w:szCs w:val="28"/>
        </w:rPr>
      </w:pPr>
    </w:p>
    <w:p w:rsidR="00307118" w:rsidRDefault="00307118" w:rsidP="00307118">
      <w:pPr>
        <w:pStyle w:val="a3"/>
        <w:tabs>
          <w:tab w:val="left" w:pos="3870"/>
        </w:tabs>
        <w:ind w:left="-284" w:firstLine="708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УСТАНОВИЛ</w:t>
      </w:r>
    </w:p>
    <w:p w:rsidR="00307118" w:rsidRDefault="00307118" w:rsidP="00307118">
      <w:pPr>
        <w:pStyle w:val="2"/>
        <w:shd w:val="clear" w:color="auto" w:fill="auto"/>
        <w:spacing w:before="0" w:after="0" w:line="240" w:lineRule="auto"/>
        <w:ind w:lef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ИП «Сапрыкин М.Г.» обратился в суд с заявлением о признании его банкротом, мотивируя свои требования тем, что начиная с 2009 года, в связи с возникшими финансовыми затруднениями должник не осуществляет финансово-хозяйственной деятельности. В связи с утратой предоставленного в АО «Народный Банк Казахстана» залогового имущества, потерей работы начиная с 01.10.2014г. и утратой имеющегося имущества в виде автотранспорта, заявитель не имеет возможности исполнить обязательства перед  АО «Народный Банк Казахстана». Учитывая свою неплатежеспособность, просить суд признать его банкротом и ликвидировать с возбуждением процедуры банкротства.</w:t>
      </w:r>
    </w:p>
    <w:p w:rsidR="00307118" w:rsidRDefault="00307118" w:rsidP="00307118">
      <w:pPr>
        <w:widowControl w:val="0"/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ИП «Сапрыкин М.Г.» поддержал и просил удовлетворить заявление.</w:t>
      </w:r>
    </w:p>
    <w:p w:rsidR="00307118" w:rsidRDefault="00307118" w:rsidP="00307118">
      <w:pPr>
        <w:widowControl w:val="0"/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Временный управляющий ИП «Сапрыкин М.Г.» Мурзабаев Б.К. в судебном заседании просил признать должника банкротом с дальнейшим применением процедуры банкротства,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предоставив суду заключение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 предприятие является неплатежеспособным и имеются основания для признания должника банкротом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7118" w:rsidRDefault="00307118" w:rsidP="00307118">
      <w:pPr>
        <w:widowControl w:val="0"/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уполномоченного органа в судебное заседание не явился, о времени и месте судебного заседания извещен надлежащим образом. 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изучив материалы дела, заслушав представителей сторон, а также заключение прокурора, полагавшего необходимым в удовлетворении заявления отказать, приходит к следующему выводу.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установлено, что Сапрыкин Михаил Георгиевич зарегистрирован в налоговом органе в качестве индивидуального предпринимателя 14.09.2005 года.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Вступившим в законную силу решением специализированного межрайонного экономического суда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лматы от 22.01.2013г. иск АО «Народный Банк Казахстана» к ИП «Сапрыкин М.Г.» о взыскании задолженности удовлетворен. </w:t>
      </w:r>
      <w:proofErr w:type="gramStart"/>
      <w:r>
        <w:rPr>
          <w:rFonts w:ascii="Times New Roman" w:hAnsi="Times New Roman" w:cs="Times New Roman"/>
          <w:sz w:val="28"/>
          <w:szCs w:val="28"/>
        </w:rPr>
        <w:t>С ИП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«Сапрыкин М.Г.» в пользу АО «Народный Банк Казахстана» 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118" w:rsidRDefault="00307118" w:rsidP="00307118">
      <w:pPr>
        <w:pStyle w:val="a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взыскана задолженность в сумме 8 626 359,68 тенге и госпошлина в сумме 258 790,79 тенге.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исполнения данного решения суда, постановлением частного судебного исполнителя исполнительного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лматы Шохаманова Е.А. от 19.12.2014г. движимое имущество в виде автомашины марки </w:t>
      </w:r>
      <w:r>
        <w:rPr>
          <w:rFonts w:ascii="Times New Roman" w:hAnsi="Times New Roman" w:cs="Times New Roman"/>
          <w:sz w:val="28"/>
          <w:szCs w:val="28"/>
          <w:lang w:val="en-US"/>
        </w:rPr>
        <w:t>Mercedes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Benz</w:t>
      </w:r>
      <w:r>
        <w:rPr>
          <w:rFonts w:ascii="Times New Roman" w:hAnsi="Times New Roman" w:cs="Times New Roman"/>
          <w:sz w:val="28"/>
          <w:szCs w:val="28"/>
        </w:rPr>
        <w:t xml:space="preserve"> 220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, 1993 года выпуска, государственный номер 953</w:t>
      </w:r>
      <w:r>
        <w:rPr>
          <w:rFonts w:ascii="Times New Roman" w:hAnsi="Times New Roman" w:cs="Times New Roman"/>
          <w:sz w:val="28"/>
          <w:szCs w:val="28"/>
          <w:lang w:val="en-US"/>
        </w:rPr>
        <w:t>RBA</w:t>
      </w:r>
      <w:r>
        <w:rPr>
          <w:rFonts w:ascii="Times New Roman" w:hAnsi="Times New Roman" w:cs="Times New Roman"/>
          <w:sz w:val="28"/>
          <w:szCs w:val="28"/>
        </w:rPr>
        <w:t>02, принадлежащее  ИП «Сапрыкин М.Г.», передано в пользу Сапрыкиной Елены Викторовны на сумму 469 054,5 тенге в счет исполнения решения суда.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справок Департамента юстиции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 от 20.10.2014г., в настоящее время у ИП «Сапрыкин М.Г.» отсутствует движимое и недвижимое имущество.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Исследованные судом уведомления о приеме налоговым органом налоговой отчетности за 2012, 2013 и 2014 годы свидетельствует о прекращении деятельности у ИП «Сапрыкин М.Г.». 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от 01.10.2014г. Сапрыкин М.Г. уволен с занимаемой должности в ТОО «</w:t>
      </w:r>
      <w:r>
        <w:rPr>
          <w:rFonts w:ascii="Times New Roman" w:hAnsi="Times New Roman" w:cs="Times New Roman"/>
          <w:sz w:val="28"/>
          <w:szCs w:val="28"/>
          <w:lang w:val="en-US"/>
        </w:rPr>
        <w:t>Turkuaz</w:t>
      </w:r>
      <w:r w:rsidRPr="00307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Machinery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должник ИП «Сапрыкин М.Г.» не имеет возможности удовлетворить требования кредитора АО «Народный Банк Казахстана» по причине отсутствия денежных средств, прекращения деятельности, отсутствие дохода и иного имущества.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Назначенный судом временный управляющий Мурзабаев Б.К. представил суду заключение, из которого также следует неплатежеспособность должника.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Сведений об обязательствах должника, срок исполнения которых не наступил, не имеется. 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Задолженности по оплате труда и налогам и другим обязательным платежам в бюджет не имеется. 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Должник не является субъектом естественных монополий и не является субъектом рынка, занимающим доминирующее (монопольное) положение на товарном рынке.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Сведений о принятых к производству судами исков к должнику, а также о требованиях, предъявленных к бесспорному (безакцептному) списанию не имеется.</w:t>
      </w:r>
      <w:proofErr w:type="gramEnd"/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2. ст. 5 Закона РК «О реабилитации и банкротстве» основанием для обращения должника с заявлением в суд о признании его банкротом является его неплатежеспособность при отсутствии возможности восстановления платежеспособности.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ст.52 ГК РК банкротством признается признанная решением суда несостоятельность должника, являющаяся основанием для его ликвидации.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должник бездействует.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2 статьи 5 Закона РК «О реабилитации и банкротстве» основанием для обращения должника с заявлением в суд о признании его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банкротом является его неплатежеспособность при отсутствии возможности восстановления платежеспособности.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подпункту 6) статьи 1 Закона РК «О реабилитации и банкротстве» банкротством признается признанная решением суда несостоятельность должника, являющаяся основанием для его ликвидации.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силу подпункта 12) ст. 1, п. 5 статьи 4 Закона «О реабилитации и банкротстве» основанием для объявления должника банкротом в судебном порядке является его несостоятельность, то есть установленная судом неспособность должника в полном объеме удовлетворить требования кредиторов по денежным обязательствам, произвести расчеты по оплате труда с лицами, работающими по трудовому договору, обеспечить уплату налогов и других обязательных платежей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бюджет, социальных отчислений в Государственный фонд социального страхования, а также обязательных пенсионных взносов и обязательных профессиональных пенсионных взносов.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п.п. 1, 3 п. 2 ст. 11 Закона РК «О реабилитации и банкротстве» Должник обязан обратиться в суд о признании его банкротом в случае, когда собственником его имущества, уполномоченным им органом, органом юридического лица, уполномоченным на то учредительными документами, принято решение о его ликвидации, а стоимости имущества недостаточно для удовлетворения требований кредиторов в полном объеме;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течение шести месяцев обратиться в суд о признании его банкротом с момента, когда должник узнал или должен был знать о наступлении неплатежеспособности.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Вышеуказанная обязанность должника установлена Законом РК «О реабилитации и банкротстве».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 что должник не способен самостоятельно и в полном объеме удовлетворить требования по денежным обязательствам.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внимание, что неплатежеспособность и несостоятельность   должника </w:t>
      </w:r>
      <w:r>
        <w:rPr>
          <w:rFonts w:ascii="Times New Roman" w:hAnsi="Times New Roman" w:cs="Times New Roman"/>
          <w:sz w:val="28"/>
          <w:szCs w:val="28"/>
        </w:rPr>
        <w:t xml:space="preserve">ИП «Сапрыкин М.Г.» погасить задолженность перед кредитором,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полагает, что заявление </w:t>
      </w:r>
      <w:r>
        <w:rPr>
          <w:rFonts w:ascii="Times New Roman" w:hAnsi="Times New Roman" w:cs="Times New Roman"/>
          <w:sz w:val="28"/>
          <w:szCs w:val="28"/>
        </w:rPr>
        <w:t>ИП «Сапрыкин М.Г.»</w:t>
      </w:r>
      <w:r>
        <w:rPr>
          <w:rStyle w:val="Exact"/>
          <w:rFonts w:eastAsiaTheme="minorEastAsi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признании его банкротом подлежит удовлетворению, и считает необходимым решить вопрос о прекращении деятельности должника – банкрота  и его ликвидации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в соответствии со ст.ст. 5, 11, 38, 40, 41 Закона РК «О реабилитации и банкротстве», ст.313, 116 ГПК РК, суд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118" w:rsidRDefault="00307118" w:rsidP="00307118">
      <w:pPr>
        <w:pStyle w:val="a5"/>
        <w:ind w:left="3256"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ИП «Сапрыкин М.Г.» о признании его банкротом - удовлетворить.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должника ИП «Сапрыкин М.Г.» (ИИН 670 810 302 058, РНН 600 610 462 151) банкротом.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Ликвидировать ИП «Сапрыкин М.Г.», снять с учетной регистрации все филиалы ИП «Сапрыкин М.Г.». 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Возбудить в отношении  ИП «Сапрыкин М.Г.»</w:t>
      </w:r>
      <w:r>
        <w:rPr>
          <w:rStyle w:val="Exact"/>
          <w:rFonts w:eastAsiaTheme="minor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конкурсное производство.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Передать права управления имуществом и делами должника к временному управляющему Мурзабаеву Б.К.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Обязать должностные лица должника передать учредительные документы, учетную документацию, правоустанавливающие документы на имущество банкрота, печати, штампы, материальных и иных ценностей, принадлежащих банкроту, временному управляющему в срок не позднее трех рабочих дней со дня вынесения решения о признании должника банкротом.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Снять все ограничения и обременения на имущество банкрота (инкассовых распоряжений, выставленных на счета банкрота, арестов на имущество, наложенных судебными исполнителями и других) без принятия соответствующих решений органов, их наложивших, на основании заявления администратора.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Поручить уполномоченному органу провести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первое собрание кредиторов.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Обязать временного   управляющего Мурзабаева Б.К. направить в уполномоченный орган объявление о признании должника банкротом и его ликвидации с возбуждением процедуры банкротства на казахском и русском языках в срок не позднее двух рабочих дней со дня признания должника банкротом для размещения на интернет-ресурсе уполномоченного органа.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Обязать Налоговый департамент по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 в течение двух рабочих дней со дня получения объявления обязан разместить его на казахском и русском языках на своем интернет-ресурсе.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копии решения в ГУ «Департамент юстиции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лматы», ГУ «Департамент по исполнению судебных актов по г.Алматы».  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Алматинского городского суда через Специализированный межрайонный экономический суд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 в течение 15 дней со дня вручения копии решения.</w:t>
      </w:r>
    </w:p>
    <w:p w:rsidR="00307118" w:rsidRDefault="00307118" w:rsidP="00307118">
      <w:pPr>
        <w:pStyle w:val="a5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118" w:rsidRDefault="00307118" w:rsidP="00307118">
      <w:pPr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       Казымбетова Г.Н. </w:t>
      </w:r>
    </w:p>
    <w:p w:rsidR="00307118" w:rsidRDefault="00307118" w:rsidP="00307118">
      <w:pPr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верна</w:t>
      </w:r>
    </w:p>
    <w:p w:rsidR="00307118" w:rsidRDefault="00307118" w:rsidP="00307118">
      <w:pPr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Судья                                                                                      Казымбетова Г.Н.</w:t>
      </w:r>
    </w:p>
    <w:p w:rsidR="00307118" w:rsidRDefault="00307118" w:rsidP="00307118">
      <w:pPr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</w:p>
    <w:p w:rsidR="00307118" w:rsidRDefault="00307118" w:rsidP="00307118">
      <w:pPr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в законную силу не вступило.</w:t>
      </w:r>
    </w:p>
    <w:p w:rsidR="00307118" w:rsidRDefault="00307118" w:rsidP="00307118">
      <w:pPr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апреля 2015 года.</w:t>
      </w:r>
    </w:p>
    <w:p w:rsidR="00307118" w:rsidRDefault="00307118" w:rsidP="00307118">
      <w:pPr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Судья                                                                                      Казымбетова Г.Н.</w:t>
      </w:r>
    </w:p>
    <w:p w:rsidR="00307118" w:rsidRDefault="00307118" w:rsidP="00307118">
      <w:pPr>
        <w:spacing w:after="0" w:line="240" w:lineRule="auto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в законную силу вступило «     » ____________ 2015 года.</w:t>
      </w:r>
    </w:p>
    <w:p w:rsidR="00307118" w:rsidRDefault="00307118" w:rsidP="00307118">
      <w:pPr>
        <w:spacing w:after="0" w:line="240" w:lineRule="auto"/>
        <w:ind w:left="-284" w:firstLine="708"/>
        <w:jc w:val="both"/>
      </w:pPr>
      <w:r>
        <w:rPr>
          <w:rFonts w:ascii="Times New Roman" w:hAnsi="Times New Roman"/>
          <w:sz w:val="28"/>
          <w:szCs w:val="28"/>
        </w:rPr>
        <w:t>Судья                                                                                      Казымбетова Г.Н</w:t>
      </w:r>
    </w:p>
    <w:p w:rsidR="00A47146" w:rsidRDefault="00A47146">
      <w:bookmarkStart w:id="0" w:name="_GoBack"/>
      <w:bookmarkEnd w:id="0"/>
    </w:p>
    <w:sectPr w:rsidR="00A4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C7"/>
    <w:rsid w:val="00307118"/>
    <w:rsid w:val="00A47146"/>
    <w:rsid w:val="00B3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07118"/>
    <w:pPr>
      <w:spacing w:after="0" w:line="240" w:lineRule="auto"/>
      <w:jc w:val="both"/>
    </w:pPr>
    <w:rPr>
      <w:rFonts w:ascii="Times New Roman" w:eastAsia="Times New Roman" w:hAnsi="Times New Roman" w:cs="Tahoma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307118"/>
    <w:rPr>
      <w:rFonts w:ascii="Times New Roman" w:eastAsia="Times New Roman" w:hAnsi="Times New Roman" w:cs="Tahoma"/>
      <w:sz w:val="24"/>
      <w:szCs w:val="24"/>
      <w:lang w:eastAsia="ru-RU"/>
    </w:rPr>
  </w:style>
  <w:style w:type="paragraph" w:styleId="a5">
    <w:name w:val="No Spacing"/>
    <w:uiPriority w:val="1"/>
    <w:qFormat/>
    <w:rsid w:val="0030711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2"/>
    <w:locked/>
    <w:rsid w:val="0030711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307118"/>
    <w:pPr>
      <w:shd w:val="clear" w:color="auto" w:fill="FFFFFF"/>
      <w:spacing w:before="300" w:after="300" w:line="307" w:lineRule="exact"/>
    </w:pPr>
    <w:rPr>
      <w:rFonts w:ascii="Times New Roman" w:eastAsiaTheme="minorHAnsi" w:hAnsi="Times New Roman" w:cs="Times New Roman"/>
      <w:sz w:val="25"/>
      <w:szCs w:val="25"/>
      <w:lang w:eastAsia="en-US"/>
    </w:rPr>
  </w:style>
  <w:style w:type="character" w:customStyle="1" w:styleId="Exact">
    <w:name w:val="Основной текст Exact"/>
    <w:basedOn w:val="a0"/>
    <w:rsid w:val="0030711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07118"/>
    <w:pPr>
      <w:spacing w:after="0" w:line="240" w:lineRule="auto"/>
      <w:jc w:val="both"/>
    </w:pPr>
    <w:rPr>
      <w:rFonts w:ascii="Times New Roman" w:eastAsia="Times New Roman" w:hAnsi="Times New Roman" w:cs="Tahoma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307118"/>
    <w:rPr>
      <w:rFonts w:ascii="Times New Roman" w:eastAsia="Times New Roman" w:hAnsi="Times New Roman" w:cs="Tahoma"/>
      <w:sz w:val="24"/>
      <w:szCs w:val="24"/>
      <w:lang w:eastAsia="ru-RU"/>
    </w:rPr>
  </w:style>
  <w:style w:type="paragraph" w:styleId="a5">
    <w:name w:val="No Spacing"/>
    <w:uiPriority w:val="1"/>
    <w:qFormat/>
    <w:rsid w:val="0030711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2"/>
    <w:locked/>
    <w:rsid w:val="0030711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307118"/>
    <w:pPr>
      <w:shd w:val="clear" w:color="auto" w:fill="FFFFFF"/>
      <w:spacing w:before="300" w:after="300" w:line="307" w:lineRule="exact"/>
    </w:pPr>
    <w:rPr>
      <w:rFonts w:ascii="Times New Roman" w:eastAsiaTheme="minorHAnsi" w:hAnsi="Times New Roman" w:cs="Times New Roman"/>
      <w:sz w:val="25"/>
      <w:szCs w:val="25"/>
      <w:lang w:eastAsia="en-US"/>
    </w:rPr>
  </w:style>
  <w:style w:type="character" w:customStyle="1" w:styleId="Exact">
    <w:name w:val="Основной текст Exact"/>
    <w:basedOn w:val="a0"/>
    <w:rsid w:val="0030711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1422</Words>
  <Characters>8112</Characters>
  <Application>Microsoft Office Word</Application>
  <DocSecurity>0</DocSecurity>
  <Lines>67</Lines>
  <Paragraphs>19</Paragraphs>
  <ScaleCrop>false</ScaleCrop>
  <Company>Grizli777</Company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3</cp:revision>
  <dcterms:created xsi:type="dcterms:W3CDTF">2016-02-16T14:18:00Z</dcterms:created>
  <dcterms:modified xsi:type="dcterms:W3CDTF">2016-02-16T14:18:00Z</dcterms:modified>
</cp:coreProperties>
</file>