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43CAAC09" w14:textId="5C7CA3DC" w:rsidR="00C97844" w:rsidRPr="00B81BC2" w:rsidRDefault="00C96F2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3B60BE3" w14:textId="77777777" w:rsidR="003D3F6D" w:rsidRPr="00564535" w:rsidRDefault="003D0954" w:rsidP="003D3F6D">
      <w:pPr>
        <w:pStyle w:val="a9"/>
        <w:ind w:left="3402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3D3F6D" w:rsidRPr="381F52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Медеуский районный суд г. Алматы</w:t>
      </w:r>
    </w:p>
    <w:p w14:paraId="39F2E53F" w14:textId="77777777" w:rsidR="003D3F6D" w:rsidRPr="00564535" w:rsidRDefault="003D3F6D" w:rsidP="003D3F6D">
      <w:pPr>
        <w:pStyle w:val="a9"/>
        <w:ind w:left="34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381F52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г. Алматы, 050000, ул. Нусупбекова 26/1.</w:t>
      </w:r>
    </w:p>
    <w:p w14:paraId="36517D4D" w14:textId="77777777" w:rsidR="003D3F6D" w:rsidRPr="00564535" w:rsidRDefault="003D3F6D" w:rsidP="003D3F6D">
      <w:pPr>
        <w:pStyle w:val="a9"/>
        <w:ind w:left="34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45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8 727 333 13 02. </w:t>
      </w:r>
    </w:p>
    <w:p w14:paraId="6F40BD86" w14:textId="2C9B8E5F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Истец: </w:t>
      </w:r>
      <w:bookmarkStart w:id="0" w:name="_Hlk85222793"/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Б</w:t>
      </w:r>
      <w:r w:rsidR="00F6487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F6487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 w:rsidR="00F6487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bookmarkEnd w:id="0"/>
    </w:p>
    <w:p w14:paraId="21B3B39E" w14:textId="4520190E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ИИН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F64872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05FE8AA5" w14:textId="45DCD029" w:rsidR="003D3F6D" w:rsidRDefault="003D3F6D" w:rsidP="003D3F6D">
      <w:pPr>
        <w:pStyle w:val="a9"/>
        <w:ind w:left="340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г. Алматы, мкр. </w:t>
      </w:r>
      <w:r w:rsidR="00F64872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, дом. 47, кв.4.</w:t>
      </w:r>
    </w:p>
    <w:p w14:paraId="1119920B" w14:textId="77777777" w:rsidR="003D3F6D" w:rsidRPr="00E66E57" w:rsidRDefault="003D3F6D" w:rsidP="003D3F6D">
      <w:pPr>
        <w:pStyle w:val="a9"/>
        <w:ind w:left="3402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Представитель по доверенности:</w:t>
      </w:r>
    </w:p>
    <w:p w14:paraId="1D046905" w14:textId="77777777" w:rsidR="003D3F6D" w:rsidRPr="00287F8F" w:rsidRDefault="003D3F6D" w:rsidP="003D3F6D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 xml:space="preserve">Адвокатская контора «Закон и Право» </w:t>
      </w:r>
    </w:p>
    <w:p w14:paraId="4D3DA10F" w14:textId="77777777" w:rsidR="003D3F6D" w:rsidRPr="00287F8F" w:rsidRDefault="003D3F6D" w:rsidP="003D3F6D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БИН 201240021767</w:t>
      </w:r>
    </w:p>
    <w:p w14:paraId="505897C9" w14:textId="77777777" w:rsidR="003D3F6D" w:rsidRPr="00287F8F" w:rsidRDefault="003D3F6D" w:rsidP="003D3F6D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г. Алматы, пр. Абылай Хана, д. 79, офис 304.</w:t>
      </w:r>
    </w:p>
    <w:p w14:paraId="71C3E3F7" w14:textId="77777777" w:rsidR="003D3F6D" w:rsidRPr="00287F8F" w:rsidRDefault="00000000" w:rsidP="003D3F6D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hyperlink r:id="rId9" w:history="1">
        <w:r w:rsidR="003D3F6D" w:rsidRPr="00287F8F">
          <w:rPr>
            <w:rFonts w:ascii="Times New Roman" w:hAnsi="Times New Roman"/>
            <w:color w:val="0563C1" w:themeColor="hyperlink"/>
            <w:sz w:val="28"/>
            <w:szCs w:val="28"/>
            <w:u w:val="single"/>
          </w:rPr>
          <w:t>info@zakonpravo.kz</w:t>
        </w:r>
      </w:hyperlink>
      <w:r w:rsidR="003D3F6D" w:rsidRPr="00287F8F">
        <w:rPr>
          <w:rFonts w:ascii="Times New Roman" w:hAnsi="Times New Roman"/>
          <w:sz w:val="28"/>
          <w:szCs w:val="28"/>
        </w:rPr>
        <w:t xml:space="preserve"> / </w:t>
      </w:r>
      <w:hyperlink r:id="rId10" w:history="1">
        <w:r w:rsidR="003D3F6D" w:rsidRPr="00287F8F">
          <w:rPr>
            <w:rStyle w:val="a8"/>
            <w:sz w:val="28"/>
            <w:szCs w:val="28"/>
          </w:rPr>
          <w:t>www.zakonpravo.kz</w:t>
        </w:r>
      </w:hyperlink>
      <w:r w:rsidR="003D3F6D" w:rsidRPr="00287F8F">
        <w:rPr>
          <w:rFonts w:ascii="Times New Roman" w:hAnsi="Times New Roman"/>
          <w:sz w:val="28"/>
          <w:szCs w:val="28"/>
        </w:rPr>
        <w:t xml:space="preserve"> </w:t>
      </w:r>
    </w:p>
    <w:p w14:paraId="030D74CB" w14:textId="77777777" w:rsidR="003D3F6D" w:rsidRPr="00287F8F" w:rsidRDefault="003D3F6D" w:rsidP="003D3F6D">
      <w:pPr>
        <w:spacing w:after="0" w:line="240" w:lineRule="auto"/>
        <w:ind w:left="3402"/>
        <w:rPr>
          <w:rFonts w:ascii="Times New Roman" w:hAnsi="Times New Roman"/>
          <w:sz w:val="28"/>
          <w:szCs w:val="28"/>
        </w:rPr>
      </w:pPr>
      <w:r w:rsidRPr="00287F8F">
        <w:rPr>
          <w:rFonts w:ascii="Times New Roman" w:hAnsi="Times New Roman"/>
          <w:sz w:val="28"/>
          <w:szCs w:val="28"/>
        </w:rPr>
        <w:t>+ 7 727 971 78 58; +7 708</w:t>
      </w:r>
      <w:r>
        <w:rPr>
          <w:rFonts w:ascii="Times New Roman" w:hAnsi="Times New Roman"/>
          <w:sz w:val="28"/>
          <w:szCs w:val="28"/>
        </w:rPr>
        <w:t> </w:t>
      </w:r>
      <w:r w:rsidRPr="00C56AC1">
        <w:rPr>
          <w:rFonts w:ascii="Times New Roman" w:hAnsi="Times New Roman"/>
          <w:sz w:val="28"/>
          <w:szCs w:val="28"/>
        </w:rPr>
        <w:t>578 5758</w:t>
      </w:r>
      <w:r w:rsidRPr="00287F8F">
        <w:rPr>
          <w:rFonts w:ascii="Times New Roman" w:hAnsi="Times New Roman"/>
          <w:sz w:val="28"/>
          <w:szCs w:val="28"/>
        </w:rPr>
        <w:t>.</w:t>
      </w:r>
    </w:p>
    <w:p w14:paraId="36463F2D" w14:textId="3E05D7E8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Ответчик: И</w:t>
      </w:r>
      <w:r w:rsidR="00F6487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r w:rsidR="00F6487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>Б</w:t>
      </w:r>
      <w:r w:rsidR="00F6487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3FF27A5D" w14:textId="755F8BBF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44D2A89" w14:textId="0A210AF1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  <w:lang w:val="kk-KZ"/>
        </w:rPr>
        <w:t>+7 </w:t>
      </w:r>
      <w:r w:rsidRPr="00683AED">
        <w:rPr>
          <w:rFonts w:ascii="Times New Roman" w:hAnsi="Times New Roman" w:cs="Times New Roman"/>
          <w:sz w:val="28"/>
          <w:szCs w:val="28"/>
        </w:rPr>
        <w:t>775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> 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F65A110" w14:textId="1EF6E086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</w:rPr>
        <w:t>обл. Актюбинская, г. Актобе, р-н Астана, пр.</w:t>
      </w:r>
      <w:proofErr w:type="gramStart"/>
      <w:r w:rsidRPr="00683AED">
        <w:rPr>
          <w:rFonts w:ascii="Times New Roman" w:hAnsi="Times New Roman" w:cs="Times New Roman"/>
          <w:sz w:val="28"/>
          <w:szCs w:val="28"/>
        </w:rPr>
        <w:t xml:space="preserve"> 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....</w:t>
      </w:r>
      <w:proofErr w:type="gramEnd"/>
      <w:r w:rsidRPr="00683AED">
        <w:rPr>
          <w:rFonts w:ascii="Times New Roman" w:hAnsi="Times New Roman" w:cs="Times New Roman"/>
          <w:sz w:val="28"/>
          <w:szCs w:val="28"/>
        </w:rPr>
        <w:t>, д. 46В, кор. 3, кв. 28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8E0ADBD" w14:textId="77777777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</w:pP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Т</w:t>
      </w:r>
      <w:proofErr w:type="spellStart"/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>реть</w:t>
      </w:r>
      <w:proofErr w:type="spellEnd"/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е</w:t>
      </w: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 лиц</w:t>
      </w: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  <w:lang w:val="kk-KZ"/>
        </w:rPr>
        <w:t>о</w:t>
      </w:r>
      <w:r w:rsidRPr="00683AED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  <w:shd w:val="clear" w:color="auto" w:fill="FFFFFF"/>
        </w:rPr>
        <w:t xml:space="preserve">, не заявляющий самостоятельных требований </w:t>
      </w:r>
    </w:p>
    <w:p w14:paraId="0E761E14" w14:textId="5EDB577B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</w:rPr>
        <w:t>И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sz w:val="28"/>
          <w:szCs w:val="28"/>
        </w:rPr>
        <w:t>А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sz w:val="28"/>
          <w:szCs w:val="28"/>
        </w:rPr>
        <w:t>М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 (мама истца)</w:t>
      </w:r>
    </w:p>
    <w:p w14:paraId="646CA6C0" w14:textId="6C44617D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ИИН 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7460A83" w14:textId="046D56CF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  <w:lang w:val="kk-KZ"/>
        </w:rPr>
        <w:t>+7 701 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150E199C" w14:textId="10EA4B1A" w:rsidR="003D3F6D" w:rsidRPr="00683AED" w:rsidRDefault="003D3F6D" w:rsidP="003D3F6D">
      <w:pPr>
        <w:pStyle w:val="a9"/>
        <w:ind w:left="3402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г. Алматы, мкр. </w:t>
      </w:r>
      <w:r w:rsidR="00F64872">
        <w:rPr>
          <w:rFonts w:ascii="Times New Roman" w:hAnsi="Times New Roman" w:cs="Times New Roman"/>
          <w:bCs/>
          <w:sz w:val="28"/>
          <w:szCs w:val="28"/>
          <w:lang w:val="kk-KZ"/>
        </w:rPr>
        <w:t>...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, дом. 47, кв.4.</w:t>
      </w:r>
    </w:p>
    <w:p w14:paraId="58F93D3A" w14:textId="77777777" w:rsidR="003D3F6D" w:rsidRPr="00C56AC1" w:rsidRDefault="003D3F6D" w:rsidP="003D3F6D">
      <w:pPr>
        <w:pStyle w:val="a9"/>
        <w:ind w:left="4253"/>
        <w:rPr>
          <w:rFonts w:ascii="Times New Roman" w:hAnsi="Times New Roman" w:cs="Times New Roman"/>
          <w:sz w:val="28"/>
          <w:szCs w:val="28"/>
        </w:rPr>
      </w:pPr>
    </w:p>
    <w:p w14:paraId="6CAEC5D1" w14:textId="77777777" w:rsidR="003D3F6D" w:rsidRPr="00683AED" w:rsidRDefault="003D3F6D" w:rsidP="003D3F6D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E7C469" w14:textId="77777777" w:rsidR="003D3F6D" w:rsidRPr="00683AED" w:rsidRDefault="003D3F6D" w:rsidP="003D3F6D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b/>
          <w:bCs/>
          <w:sz w:val="28"/>
          <w:szCs w:val="28"/>
          <w:lang w:val="kk-KZ"/>
        </w:rPr>
        <w:t>Иск</w:t>
      </w:r>
    </w:p>
    <w:p w14:paraId="6166AFC2" w14:textId="77777777" w:rsidR="003D3F6D" w:rsidRPr="00683AED" w:rsidRDefault="003D3F6D" w:rsidP="003D3F6D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о </w:t>
      </w:r>
      <w:proofErr w:type="spellStart"/>
      <w:r w:rsidRPr="00683AED">
        <w:rPr>
          <w:rFonts w:ascii="Times New Roman" w:hAnsi="Times New Roman" w:cs="Times New Roman"/>
          <w:sz w:val="28"/>
          <w:szCs w:val="28"/>
        </w:rPr>
        <w:t>взыскани</w:t>
      </w:r>
      <w:proofErr w:type="spellEnd"/>
      <w:r w:rsidRPr="00683AED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683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3AED">
        <w:rPr>
          <w:rFonts w:ascii="Times New Roman" w:hAnsi="Times New Roman" w:cs="Times New Roman"/>
          <w:sz w:val="28"/>
          <w:szCs w:val="28"/>
        </w:rPr>
        <w:t>алимент</w:t>
      </w:r>
      <w:proofErr w:type="spellEnd"/>
      <w:r w:rsidRPr="00683AED">
        <w:rPr>
          <w:rFonts w:ascii="Times New Roman" w:hAnsi="Times New Roman" w:cs="Times New Roman"/>
          <w:sz w:val="28"/>
          <w:szCs w:val="28"/>
        </w:rPr>
        <w:t xml:space="preserve"> для оплаты в системе высшего образования</w:t>
      </w:r>
    </w:p>
    <w:p w14:paraId="3B71877C" w14:textId="77777777" w:rsidR="003D3F6D" w:rsidRPr="00683AED" w:rsidRDefault="003D3F6D" w:rsidP="003D3F6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0D676A01" w14:textId="41002849" w:rsidR="003D3F6D" w:rsidRPr="00683AED" w:rsidRDefault="003D3F6D" w:rsidP="003D3F6D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</w:rPr>
        <w:tab/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>Ответчик И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 xml:space="preserve"> (Далее – Ответчик) совместно проживал с И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="00F64872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 xml:space="preserve"> в зарегистрированном браке. </w:t>
      </w:r>
      <w:r w:rsidRPr="00683AED">
        <w:rPr>
          <w:rFonts w:ascii="Times New Roman" w:hAnsi="Times New Roman" w:cs="Times New Roman"/>
          <w:sz w:val="28"/>
          <w:szCs w:val="28"/>
        </w:rPr>
        <w:tab/>
      </w:r>
    </w:p>
    <w:p w14:paraId="535A668E" w14:textId="7FD868E4" w:rsidR="003D3F6D" w:rsidRPr="00683AED" w:rsidRDefault="003D3F6D" w:rsidP="003D3F6D">
      <w:pPr>
        <w:pStyle w:val="a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83AED">
        <w:rPr>
          <w:rFonts w:ascii="Times New Roman" w:hAnsi="Times New Roman" w:cs="Times New Roman"/>
          <w:sz w:val="28"/>
          <w:szCs w:val="28"/>
        </w:rPr>
        <w:tab/>
        <w:t xml:space="preserve">В результате совместного проживания родился сын 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Б</w:t>
      </w:r>
      <w:r w:rsidR="00F64872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А</w:t>
      </w:r>
      <w:r w:rsidR="00F64872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  <w:r w:rsidR="00F64872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683AED">
        <w:rPr>
          <w:rFonts w:ascii="Times New Roman" w:hAnsi="Times New Roman" w:cs="Times New Roman"/>
          <w:bCs/>
          <w:sz w:val="28"/>
          <w:szCs w:val="28"/>
          <w:lang w:val="kk-KZ"/>
        </w:rPr>
        <w:t>,</w:t>
      </w:r>
      <w:proofErr w:type="gramStart"/>
      <w:r w:rsidRPr="00683A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683AE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83AED">
        <w:rPr>
          <w:rFonts w:ascii="Times New Roman" w:hAnsi="Times New Roman" w:cs="Times New Roman"/>
          <w:sz w:val="28"/>
          <w:szCs w:val="28"/>
        </w:rPr>
        <w:t>Далее – Истец)</w:t>
      </w:r>
      <w:r w:rsidRPr="00683A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22.09.2005 года рождения.</w:t>
      </w:r>
    </w:p>
    <w:p w14:paraId="4E1D2648" w14:textId="77777777" w:rsidR="003D3F6D" w:rsidRPr="00683AED" w:rsidRDefault="003D3F6D" w:rsidP="003D3F6D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83AED">
        <w:rPr>
          <w:rFonts w:ascii="Times New Roman" w:hAnsi="Times New Roman" w:cs="Times New Roman"/>
          <w:sz w:val="28"/>
          <w:szCs w:val="28"/>
        </w:rPr>
        <w:tab/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>Ответчик не участвует и не принимает участие в воспитании Истца как отец.</w:t>
      </w:r>
    </w:p>
    <w:p w14:paraId="4F528A0C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AED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Истец поступил на учебу на 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платное </w:t>
      </w:r>
      <w:r w:rsidRPr="00683AED">
        <w:rPr>
          <w:rFonts w:ascii="Times New Roman" w:hAnsi="Times New Roman" w:cs="Times New Roman"/>
          <w:sz w:val="28"/>
          <w:szCs w:val="28"/>
        </w:rPr>
        <w:t xml:space="preserve">обучение на основе 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образовательного </w:t>
      </w:r>
      <w:r w:rsidRPr="00683AED">
        <w:rPr>
          <w:rFonts w:ascii="Times New Roman" w:hAnsi="Times New Roman" w:cs="Times New Roman"/>
          <w:sz w:val="28"/>
          <w:szCs w:val="28"/>
        </w:rPr>
        <w:t>гранта</w:t>
      </w:r>
      <w:r w:rsidRPr="00683AE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83AED">
        <w:rPr>
          <w:rFonts w:ascii="Times New Roman" w:hAnsi="Times New Roman" w:cs="Times New Roman"/>
          <w:sz w:val="28"/>
          <w:szCs w:val="28"/>
        </w:rPr>
        <w:t xml:space="preserve">(выиграл образовательный грант 85 </w:t>
      </w:r>
      <w:proofErr w:type="gramStart"/>
      <w:r w:rsidRPr="00683AED">
        <w:rPr>
          <w:rFonts w:ascii="Times New Roman" w:hAnsi="Times New Roman" w:cs="Times New Roman"/>
          <w:sz w:val="28"/>
          <w:szCs w:val="28"/>
        </w:rPr>
        <w:t>% )</w:t>
      </w:r>
      <w:proofErr w:type="gramEnd"/>
      <w:r w:rsidRPr="00683AED">
        <w:rPr>
          <w:rFonts w:ascii="Times New Roman" w:hAnsi="Times New Roman" w:cs="Times New Roman"/>
          <w:sz w:val="28"/>
          <w:szCs w:val="28"/>
        </w:rPr>
        <w:t xml:space="preserve">  в Высшее учебное заведение ВУЗ Кипрский Международный университет, компьютерный инженер  (о чем свидетельствует справка №22301399  от 04.07.2023 года.</w:t>
      </w:r>
    </w:p>
    <w:p w14:paraId="2C86CBCC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Таким образом у Истца имеются затраты на обучение в системе высшего образования, а также иные расходы такие как: одежда, питание, проезд, расходы на аренду жилья и т.п</w:t>
      </w:r>
      <w:r w:rsidRPr="381F5264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14:paraId="4A4517FE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Истец полностью находится на иждивении матери. Финансовое положение Истца в настоящее время нуждается в помощи. Тем более от родного отца.</w:t>
      </w:r>
    </w:p>
    <w:p w14:paraId="57B63EAB" w14:textId="77777777" w:rsidR="003D3F6D" w:rsidRPr="00683AED" w:rsidRDefault="003D3F6D" w:rsidP="003D3F6D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Согласно п. 2, ст. 141 </w:t>
      </w: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Кодекса Республики Казахстан «О браке (супружестве) и семье» (Далее - Кодекс) оговорено, что</w:t>
      </w: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взыскание содержания на детей, обучающихся в системе общего среднего, технического и профессионального, послесреднего образования, в системе высшего образования по очной форме обучения в возрасте до двадцати одного года, при отсутствии соглашения об уплате алиментов производится в судебном порядке в твердой денежной сумме.</w:t>
      </w:r>
    </w:p>
    <w:p w14:paraId="058F0655" w14:textId="77777777" w:rsidR="003D3F6D" w:rsidRPr="00683AED" w:rsidRDefault="003D3F6D" w:rsidP="003D3F6D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381F5264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В пункте 3 предусмотрено, что размер твердой денежной суммы определяется судом исходя из размера месячного расчетного показателя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обстоятельств. </w:t>
      </w:r>
    </w:p>
    <w:p w14:paraId="5AF2A70C" w14:textId="77777777" w:rsidR="003D3F6D" w:rsidRPr="00683AED" w:rsidRDefault="003D3F6D" w:rsidP="003D3F6D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В статье 144 </w:t>
      </w: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Кодекса указано, что </w:t>
      </w: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>при отсутствии соглашения об уплате алиментов и при наличии исключительных обстоятельств (тяжелой болезни, увечья несовершеннолетних детей или нетрудоспособных совершеннолетних нуждающихся в помощи детей, необходимости оплаты постороннего ухода за ними и других обстоятельств) каждый из родителей может быть привлечен судом к участию в несении дополнительных расходов, вызванных этими обстоятельствами.</w:t>
      </w:r>
    </w:p>
    <w:p w14:paraId="29FF4BBB" w14:textId="77777777" w:rsidR="003D3F6D" w:rsidRPr="00683AED" w:rsidRDefault="003D3F6D" w:rsidP="003D3F6D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381F5264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Если порядок участия родителей в несении дополнительных расходов и размер этих расходов не определены по обоюдному согласию, то они определяются судом исходя из материального и семейного положения родителей, других детей и заслуживающих внимания интересов сторон в кратном отношении к месячному расчетному показателю на момент выплаты алиментов, подлежащих уплате ежемесячно.</w:t>
      </w:r>
    </w:p>
    <w:p w14:paraId="42090CA4" w14:textId="77777777" w:rsidR="003D3F6D" w:rsidRPr="00683AED" w:rsidRDefault="003D3F6D" w:rsidP="003D3F6D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381F5264">
        <w:rPr>
          <w:rStyle w:val="s1"/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Суд вправе обязать родителей принять участие как в фактически понесенных дополнительных расходах, так и в дополнительных расходах, которые необходимо произвести в будущем на содержание детей.</w:t>
      </w:r>
    </w:p>
    <w:p w14:paraId="7036C2E5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 xml:space="preserve">В соответствии с п. 14 Нормативного постановления Верховного Суда Республики Казахстан от 29 ноября 2019 года № 6 о применении судами законодательства при рассмотрении дел, связанных с взысканием алиментов, где оговаривается, что иски о взыскании алиментов на совершеннолетних детей, обучающихся в системе общего среднего, технического и профессионального, послесреднего образования, в системе высшего образования по очной форме 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обучения в возрасте до двадцати одного года (пункт 2 статьи 138 Кодекса) предъявляются самими совершеннолетними. </w:t>
      </w:r>
    </w:p>
    <w:p w14:paraId="7FDFCACA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Размер подлежащих взысканию алиментов на детей в этом случае устанавливается судом в соответствии с пунктом 2 статьи 141 Кодекса в твердой денежной сумме, исходя из размера месячного расчетного показателя (далее - МРП), в объеме максимально возможного сохранения ребенку прежнего уровня его обеспечения с учетом материального и семейного положения сторон и других заслуживающих внимания обстоятельств.</w:t>
      </w:r>
    </w:p>
    <w:p w14:paraId="4773B479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При этом следует учитывать расходы, необходимые на приобретение одежды, питания, затраты на обучение при платной форме обучения, расходы на аренду жилья и т.п.</w:t>
      </w:r>
    </w:p>
    <w:p w14:paraId="3CDF60FF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В каждом случае суд должен исходить из необходимости этих затрат.</w:t>
      </w:r>
    </w:p>
    <w:p w14:paraId="6098E4B6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Pr="381F5264">
        <w:rPr>
          <w:rStyle w:val="s9"/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kk-KZ"/>
        </w:rPr>
        <w:t>Информационном письме</w:t>
      </w:r>
      <w:r w:rsidRPr="381F5264">
        <w:rPr>
          <w:rStyle w:val="s3"/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 Консультативного Совета по выработке единой судебной практики при отправлении правосудия Карагандинского областного суда от 6 июня 2012 года № 10 «О практике рассмотрения гражданских дел по взысканию алиментов на несовершеннолетних и совершеннолетних детей» рекомендовано: 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>В целях формирования единообразной судебной практики рассмотрения гражданских дел, связанных с взысканием алиментных сумм на содержание несовершеннолетних детей,  обучающихся в системе общего  среднего, технического и профессионального, послесреднего образования, в системе высшего образования по  очной  форме  обучения в возрасте до 21 год, а также споров об изменении ранее установленного судом размера алиментов на содержание несовершеннолетних детей, Консультативный Совет рекомендует следующее. Согласно п.2 ст. 141 Кодекса Республики Казахстан «О браке (супружестве) и семье» (далее по тексту - Кодекса) взыскание содержания  на  детей, обучающихся в системе общего  среднего, технического и профессионального, послесреднего образования, в системе высшего образования по  очной  форме  обучения в возрасте до 21 года, при  отсутствии соглашения об уплате алиментов  производится в судебном  порядке в твердой  денежной  сумме.</w:t>
      </w:r>
    </w:p>
    <w:p w14:paraId="648AFE4B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В соответствии с требованиями ст. 17 Гражданского кодекса способность гражданина своими действиями приобретать и осуществлять гражданские права, создавать для себя гражданские обязанности и исполнять их возникает в полном объеме с наступлением совершеннолетия, т.е. по достижении восемнадцатилетнего возраста.</w:t>
      </w:r>
    </w:p>
    <w:p w14:paraId="434A7DD4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BCA0E27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 xml:space="preserve">В соответствии со ст.8 ГПК каждый вправе обратиться в суд за </w:t>
      </w:r>
      <w:r w:rsidRPr="381F5264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защитой нарушенных или оспариваемых конституционных прав, свобод или </w:t>
      </w:r>
      <w:r w:rsidRPr="381F5264">
        <w:rPr>
          <w:rFonts w:ascii="Times New Roman" w:hAnsi="Times New Roman" w:cs="Times New Roman"/>
          <w:sz w:val="28"/>
          <w:szCs w:val="28"/>
          <w:lang w:val="kk-KZ"/>
        </w:rPr>
        <w:t>охраняемых интересов.</w:t>
      </w:r>
    </w:p>
    <w:p w14:paraId="318DA35E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sz w:val="28"/>
          <w:szCs w:val="28"/>
          <w:lang w:val="kk-KZ"/>
        </w:rPr>
        <w:t>В соответствии со ст.15 ГПК РК, стороны избирают в ходе гражданского судопроизводства свою позицию, способы и средства её отстаивания самостоятельно и независимо от суда, других органов и лиц.</w:t>
      </w:r>
    </w:p>
    <w:p w14:paraId="21C125A4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381F526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Статья 30. п. 4, ГПК РК «Подсудность по выбору истца» определяет:</w:t>
      </w:r>
      <w:r w:rsidRPr="381F52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 xml:space="preserve"> 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Иски об установлении отцовства и о взыскании алиментов могут быть предъявлены истцом по месту своего жительства.</w:t>
      </w:r>
    </w:p>
    <w:p w14:paraId="09CDCBEA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Как предусмотрено в Кодексе Республики Казахстан о налогах и других обязательных платежах в бюджет (Налоговый кодекс) статье 616. П. 4, «Освобождение от уплаты государственной пошлины в судах»</w:t>
      </w:r>
      <w:r w:rsidRPr="381F526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От уплаты государственной пошлины в судах освобождаются истцы - по искам о взыскании алиментов, соответственно в данных обстоятельствах дела Истец освобождена от уплату государственной пошлины в суд.</w:t>
      </w:r>
    </w:p>
    <w:p w14:paraId="3714807D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Н основания вышеизложенного руководствуясь </w:t>
      </w: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п. 2, ст. 141 </w:t>
      </w: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Кодекса Республики Казахстан «О браке (супружестве) и семье»,</w:t>
      </w:r>
    </w:p>
    <w:p w14:paraId="289202E5" w14:textId="77777777" w:rsidR="003D3F6D" w:rsidRPr="00683AED" w:rsidRDefault="003D3F6D" w:rsidP="003D3F6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485C99C" w14:textId="77777777" w:rsidR="003D3F6D" w:rsidRPr="00683AED" w:rsidRDefault="003D3F6D" w:rsidP="003D3F6D">
      <w:pPr>
        <w:pStyle w:val="a9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381F526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Прошу Суд:</w:t>
      </w:r>
    </w:p>
    <w:p w14:paraId="1B9424EA" w14:textId="77777777" w:rsidR="003D3F6D" w:rsidRPr="00683AED" w:rsidRDefault="003D3F6D" w:rsidP="003D3F6D">
      <w:pPr>
        <w:pStyle w:val="a9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D58E42D" w14:textId="6670A3FB" w:rsidR="003D3F6D" w:rsidRPr="00683AED" w:rsidRDefault="003D3F6D" w:rsidP="003D3F6D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Взыскать с Ответчика И</w:t>
      </w:r>
      <w:r w:rsidR="00F64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</w:t>
      </w:r>
      <w:r w:rsidR="00F64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</w:t>
      </w:r>
      <w:r w:rsidR="00F64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в пользу Истца Б</w:t>
      </w:r>
      <w:r w:rsidR="00F64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</w:t>
      </w:r>
      <w:r w:rsidR="00F64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</w:t>
      </w:r>
      <w:r w:rsidR="00F648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алименты в виде твёрдой денежной сумме на </w:t>
      </w:r>
      <w:r w:rsidRPr="381F5264">
        <w:rPr>
          <w:rStyle w:val="s1"/>
          <w:rFonts w:ascii="Times New Roman" w:hAnsi="Times New Roman" w:cs="Times New Roman"/>
          <w:color w:val="000000"/>
          <w:sz w:val="28"/>
          <w:szCs w:val="28"/>
          <w:lang w:val="kk-KZ"/>
        </w:rPr>
        <w:t>содержание</w:t>
      </w:r>
      <w:r w:rsidRPr="381F52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оплаты на обучение в системе высшего образования, а также дополнительные расходы, в размере 200 МРП ежемесячно с 25.09.2023 года </w:t>
      </w:r>
    </w:p>
    <w:p w14:paraId="76364A8A" w14:textId="77777777" w:rsidR="003D3F6D" w:rsidRPr="00683AED" w:rsidRDefault="003D3F6D" w:rsidP="003D3F6D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BD6992E" w14:textId="77777777" w:rsidR="003D3F6D" w:rsidRDefault="003D3F6D" w:rsidP="003D3F6D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b/>
          <w:bCs/>
          <w:sz w:val="28"/>
          <w:szCs w:val="28"/>
          <w:lang w:val="kk-KZ"/>
        </w:rPr>
        <w:t>С уважением,</w:t>
      </w:r>
    </w:p>
    <w:p w14:paraId="12BF35BB" w14:textId="77777777" w:rsidR="003D3F6D" w:rsidRPr="00683AED" w:rsidRDefault="003D3F6D" w:rsidP="003D3F6D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381F5264">
        <w:rPr>
          <w:rFonts w:ascii="Times New Roman" w:hAnsi="Times New Roman" w:cs="Times New Roman"/>
          <w:b/>
          <w:bCs/>
          <w:sz w:val="28"/>
          <w:szCs w:val="28"/>
          <w:lang w:val="kk-KZ"/>
        </w:rPr>
        <w:t>Представитель по доверенности:</w:t>
      </w:r>
    </w:p>
    <w:p w14:paraId="4C7D0D5E" w14:textId="77777777" w:rsidR="003D3F6D" w:rsidRPr="003D3F6D" w:rsidRDefault="003D3F6D" w:rsidP="003D3F6D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>____________/</w:t>
      </w:r>
      <w:r w:rsidRPr="003D3F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>Саржанов Г.Т.</w:t>
      </w:r>
    </w:p>
    <w:p w14:paraId="74769F18" w14:textId="77777777" w:rsidR="003D3F6D" w:rsidRPr="003D3F6D" w:rsidRDefault="003D3F6D" w:rsidP="003D3F6D">
      <w:pPr>
        <w:pStyle w:val="a9"/>
        <w:ind w:left="72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D3F6D"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14:paraId="05C254A8" w14:textId="77777777" w:rsidR="003D3F6D" w:rsidRPr="003D3F6D" w:rsidRDefault="003D3F6D" w:rsidP="003D3F6D">
      <w:pPr>
        <w:jc w:val="center"/>
        <w:rPr>
          <w:rFonts w:ascii="Times New Roman" w:hAnsi="Times New Roman" w:cs="Times New Roman"/>
          <w:sz w:val="20"/>
          <w:szCs w:val="20"/>
          <w:lang w:val="kk-KZ"/>
        </w:rPr>
      </w:pPr>
      <w:r w:rsidRPr="003D3F6D">
        <w:rPr>
          <w:rFonts w:ascii="Times New Roman" w:hAnsi="Times New Roman" w:cs="Times New Roman"/>
          <w:sz w:val="20"/>
          <w:szCs w:val="20"/>
          <w:lang w:val="kk-KZ"/>
        </w:rPr>
        <w:t>"____"___________2023 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D81BBA" w14:textId="77777777" w:rsidR="00E766C2" w:rsidRDefault="00E766C2" w:rsidP="00702393">
      <w:pPr>
        <w:spacing w:after="0" w:line="240" w:lineRule="auto"/>
      </w:pPr>
      <w:r>
        <w:separator/>
      </w:r>
    </w:p>
  </w:endnote>
  <w:endnote w:type="continuationSeparator" w:id="0">
    <w:p w14:paraId="31ED9CC9" w14:textId="77777777" w:rsidR="00E766C2" w:rsidRDefault="00E766C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6B839B" w14:textId="77777777" w:rsidR="00E766C2" w:rsidRDefault="00E766C2" w:rsidP="00702393">
      <w:pPr>
        <w:spacing w:after="0" w:line="240" w:lineRule="auto"/>
      </w:pPr>
      <w:r>
        <w:separator/>
      </w:r>
    </w:p>
  </w:footnote>
  <w:footnote w:type="continuationSeparator" w:id="0">
    <w:p w14:paraId="4A48D44F" w14:textId="77777777" w:rsidR="00E766C2" w:rsidRDefault="00E766C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5747FCB"/>
    <w:multiLevelType w:val="hybridMultilevel"/>
    <w:tmpl w:val="A47251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87309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D3F6D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67B1E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6F25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60F9A"/>
    <w:rsid w:val="00E766C2"/>
    <w:rsid w:val="00E778EE"/>
    <w:rsid w:val="00EE78AD"/>
    <w:rsid w:val="00F173BA"/>
    <w:rsid w:val="00F64872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s3">
    <w:name w:val="s3"/>
    <w:basedOn w:val="a0"/>
    <w:rsid w:val="003D3F6D"/>
  </w:style>
  <w:style w:type="character" w:customStyle="1" w:styleId="s9">
    <w:name w:val="s9"/>
    <w:basedOn w:val="a0"/>
    <w:rsid w:val="003D3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2024-05-10T14:54:00Z</dcterms:modified>
</cp:coreProperties>
</file>