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569B70" w14:textId="23EFB5D0" w:rsidR="006105C7" w:rsidRPr="006105C7" w:rsidRDefault="003D0954" w:rsidP="006105C7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</w:t>
      </w:r>
    </w:p>
    <w:p w14:paraId="16A2CB84" w14:textId="77777777" w:rsidR="006105C7" w:rsidRPr="006105C7" w:rsidRDefault="006105C7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36C1D2C2" w14:textId="77777777" w:rsidR="006105C7" w:rsidRDefault="006105C7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4EFE5FA" w14:textId="77777777" w:rsidR="006105C7" w:rsidRDefault="006105C7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3CAAC09" w14:textId="4A5F44CF" w:rsidR="00C97844" w:rsidRPr="006047E6" w:rsidRDefault="006047E6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</w:pPr>
      <w:r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575BF8DB" w:rsidR="00C97844" w:rsidRPr="000039FA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7" w:history="1">
        <w:r w:rsidR="00D20BF8">
          <w:rPr>
            <w:rStyle w:val="a8"/>
            <w:rFonts w:eastAsia="Times New Roman"/>
            <w:b w:val="0"/>
            <w:bCs w:val="0"/>
            <w:lang w:val="kk-KZ"/>
          </w:rPr>
          <w:t>Адвокатская контора</w:t>
        </w:r>
        <w:r w:rsidRPr="000039FA">
          <w:rPr>
            <w:rStyle w:val="a8"/>
            <w:rFonts w:eastAsia="Times New Roman"/>
            <w:b w:val="0"/>
            <w:bCs w:val="0"/>
          </w:rPr>
          <w:t xml:space="preserve"> Закон и Право</w:t>
        </w:r>
      </w:hyperlink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0039FA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0039FA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8" w:history="1">
        <w:r w:rsidRPr="000039FA">
          <w:rPr>
            <w:rStyle w:val="a8"/>
            <w:rFonts w:eastAsia="Times New Roman"/>
            <w:b w:val="0"/>
            <w:bCs w:val="0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20335A9E" w14:textId="77777777" w:rsidR="00DC3AD9" w:rsidRDefault="00DC3AD9" w:rsidP="00211993">
      <w:pPr>
        <w:rPr>
          <w:rFonts w:ascii="Times New Roman" w:hAnsi="Times New Roman" w:cs="Times New Roman"/>
          <w:sz w:val="24"/>
          <w:szCs w:val="24"/>
        </w:rPr>
      </w:pPr>
    </w:p>
    <w:p w14:paraId="19EFF2C1" w14:textId="6E930F66" w:rsidR="00BF1FB2" w:rsidRPr="00BF1FB2" w:rsidRDefault="003D0954" w:rsidP="009C3495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</w:t>
      </w:r>
    </w:p>
    <w:p w14:paraId="05D4002F" w14:textId="63E9F887" w:rsidR="0001525C" w:rsidRDefault="0001525C" w:rsidP="0001525C">
      <w:pPr>
        <w:pStyle w:val="a9"/>
        <w:ind w:left="495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ТОО "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ПМК</w:t>
      </w:r>
      <w:r w:rsidR="003307E9">
        <w:rPr>
          <w:rFonts w:ascii="Times New Roman" w:eastAsia="Times New Roman" w:hAnsi="Times New Roman" w:cs="Times New Roman"/>
          <w:b/>
          <w:bCs/>
          <w:sz w:val="24"/>
          <w:szCs w:val="24"/>
        </w:rPr>
        <w:t>….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"</w:t>
      </w:r>
    </w:p>
    <w:p w14:paraId="3117B303" w14:textId="23D488B5" w:rsidR="0001525C" w:rsidRDefault="0001525C" w:rsidP="0001525C">
      <w:pPr>
        <w:pStyle w:val="a9"/>
        <w:ind w:left="4956"/>
        <w:rPr>
          <w:rFonts w:ascii="Times New Roman" w:eastAsiaTheme="minorEastAsia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БИН </w:t>
      </w:r>
      <w:r w:rsidR="003307E9">
        <w:rPr>
          <w:rFonts w:ascii="Times New Roman" w:hAnsi="Times New Roman"/>
          <w:sz w:val="24"/>
          <w:szCs w:val="24"/>
        </w:rPr>
        <w:t>….</w:t>
      </w:r>
    </w:p>
    <w:p w14:paraId="753B4CCF" w14:textId="77777777" w:rsidR="0001525C" w:rsidRDefault="0001525C" w:rsidP="0001525C">
      <w:pPr>
        <w:pStyle w:val="a9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050052, г. Алматы, Наурызбайский район, </w:t>
      </w:r>
      <w:proofErr w:type="spellStart"/>
      <w:r>
        <w:rPr>
          <w:rFonts w:ascii="Times New Roman" w:hAnsi="Times New Roman"/>
          <w:sz w:val="24"/>
          <w:szCs w:val="24"/>
        </w:rPr>
        <w:t>мкр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Мамыр</w:t>
      </w:r>
      <w:proofErr w:type="spellEnd"/>
      <w:r>
        <w:rPr>
          <w:rFonts w:ascii="Times New Roman" w:hAnsi="Times New Roman"/>
          <w:sz w:val="24"/>
          <w:szCs w:val="24"/>
        </w:rPr>
        <w:t xml:space="preserve">, ул. </w:t>
      </w:r>
      <w:proofErr w:type="spellStart"/>
      <w:r>
        <w:rPr>
          <w:rFonts w:ascii="Times New Roman" w:hAnsi="Times New Roman"/>
          <w:sz w:val="24"/>
          <w:szCs w:val="24"/>
        </w:rPr>
        <w:t>Афцинао</w:t>
      </w:r>
      <w:proofErr w:type="spellEnd"/>
      <w:r>
        <w:rPr>
          <w:rFonts w:ascii="Times New Roman" w:hAnsi="Times New Roman"/>
          <w:sz w:val="24"/>
          <w:szCs w:val="24"/>
        </w:rPr>
        <w:t>, д. 34.</w:t>
      </w:r>
    </w:p>
    <w:p w14:paraId="7EFE8F6A" w14:textId="33282399" w:rsidR="0001525C" w:rsidRDefault="0001525C" w:rsidP="0001525C">
      <w:pPr>
        <w:pStyle w:val="a9"/>
        <w:ind w:left="49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+7 775 </w:t>
      </w:r>
      <w:r w:rsidR="003307E9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.</w:t>
      </w:r>
    </w:p>
    <w:p w14:paraId="06D0DD35" w14:textId="60893AD1" w:rsidR="0001525C" w:rsidRDefault="0001525C" w:rsidP="0001525C">
      <w:pPr>
        <w:pStyle w:val="a9"/>
        <w:ind w:left="495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от: 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 w:rsidR="003307E9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>А</w:t>
      </w:r>
      <w:r w:rsidR="003307E9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>Е</w:t>
      </w:r>
      <w:r w:rsidR="003307E9"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5C2EBEF" w14:textId="0A50C0BC" w:rsidR="0001525C" w:rsidRDefault="0001525C" w:rsidP="0001525C">
      <w:pPr>
        <w:pStyle w:val="a9"/>
        <w:ind w:left="4956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ИИН </w:t>
      </w:r>
      <w:r w:rsidR="003307E9">
        <w:rPr>
          <w:rFonts w:ascii="Times New Roman" w:hAnsi="Times New Roman"/>
          <w:sz w:val="24"/>
          <w:szCs w:val="24"/>
        </w:rPr>
        <w:t>…</w:t>
      </w:r>
    </w:p>
    <w:p w14:paraId="71E1F3B5" w14:textId="3A063F22" w:rsidR="0001525C" w:rsidRDefault="0001525C" w:rsidP="0001525C">
      <w:pPr>
        <w:pStyle w:val="a9"/>
        <w:ind w:left="4956"/>
        <w:rPr>
          <w:rStyle w:val="af"/>
          <w:rFonts w:eastAsiaTheme="minorEastAsia"/>
          <w:sz w:val="24"/>
          <w:szCs w:val="24"/>
        </w:rPr>
      </w:pPr>
      <w:r>
        <w:rPr>
          <w:rStyle w:val="af"/>
          <w:rFonts w:eastAsiaTheme="minorEastAsia"/>
          <w:sz w:val="24"/>
          <w:szCs w:val="24"/>
        </w:rPr>
        <w:t>А</w:t>
      </w:r>
      <w:r w:rsidR="003307E9">
        <w:rPr>
          <w:rStyle w:val="af"/>
          <w:rFonts w:eastAsiaTheme="minorEastAsia"/>
          <w:sz w:val="24"/>
          <w:szCs w:val="24"/>
        </w:rPr>
        <w:t>.</w:t>
      </w:r>
      <w:r>
        <w:rPr>
          <w:rStyle w:val="af"/>
          <w:rFonts w:eastAsiaTheme="minorEastAsia"/>
          <w:sz w:val="24"/>
          <w:szCs w:val="24"/>
        </w:rPr>
        <w:t>Е</w:t>
      </w:r>
      <w:r w:rsidR="003307E9">
        <w:rPr>
          <w:rStyle w:val="af"/>
          <w:rFonts w:eastAsiaTheme="minorEastAsia"/>
          <w:sz w:val="24"/>
          <w:szCs w:val="24"/>
          <w:lang w:val="kk-KZ"/>
        </w:rPr>
        <w:t>.</w:t>
      </w:r>
    </w:p>
    <w:p w14:paraId="044F5653" w14:textId="45E88645" w:rsidR="0001525C" w:rsidRDefault="0001525C" w:rsidP="0001525C">
      <w:pPr>
        <w:pStyle w:val="a9"/>
        <w:ind w:left="4956"/>
        <w:rPr>
          <w:rStyle w:val="af"/>
          <w:rFonts w:eastAsiaTheme="minorEastAsia"/>
          <w:b w:val="0"/>
          <w:bCs w:val="0"/>
          <w:sz w:val="24"/>
          <w:szCs w:val="24"/>
        </w:rPr>
      </w:pPr>
      <w:proofErr w:type="gramStart"/>
      <w:r>
        <w:rPr>
          <w:rStyle w:val="af"/>
          <w:rFonts w:eastAsiaTheme="minorEastAsia"/>
          <w:b w:val="0"/>
          <w:bCs w:val="0"/>
          <w:sz w:val="24"/>
          <w:szCs w:val="24"/>
        </w:rPr>
        <w:t xml:space="preserve">ИИН </w:t>
      </w:r>
      <w:r w:rsidR="003307E9">
        <w:rPr>
          <w:rStyle w:val="af"/>
          <w:rFonts w:eastAsiaTheme="minorEastAsia"/>
          <w:b w:val="0"/>
          <w:bCs w:val="0"/>
          <w:sz w:val="24"/>
          <w:szCs w:val="24"/>
        </w:rPr>
        <w:t>.</w:t>
      </w:r>
      <w:proofErr w:type="gramEnd"/>
    </w:p>
    <w:p w14:paraId="72AF7375" w14:textId="66171AE2" w:rsidR="0001525C" w:rsidRDefault="0001525C" w:rsidP="0001525C">
      <w:pPr>
        <w:pStyle w:val="a9"/>
        <w:ind w:left="4956"/>
      </w:pPr>
      <w:r>
        <w:rPr>
          <w:rFonts w:ascii="Times New Roman" w:hAnsi="Times New Roman"/>
          <w:sz w:val="24"/>
          <w:szCs w:val="24"/>
        </w:rPr>
        <w:t xml:space="preserve">+7 701 </w:t>
      </w:r>
      <w:r w:rsidR="003307E9">
        <w:rPr>
          <w:rFonts w:ascii="Times New Roman" w:hAnsi="Times New Roman"/>
          <w:sz w:val="24"/>
          <w:szCs w:val="24"/>
        </w:rPr>
        <w:t>…</w:t>
      </w:r>
    </w:p>
    <w:p w14:paraId="4FED5061" w14:textId="77777777" w:rsidR="0001525C" w:rsidRDefault="0001525C" w:rsidP="0001525C">
      <w:pPr>
        <w:pStyle w:val="a9"/>
        <w:ind w:left="495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Представитель по доверенности:</w:t>
      </w:r>
    </w:p>
    <w:p w14:paraId="5E318343" w14:textId="77777777" w:rsidR="0001525C" w:rsidRDefault="0001525C" w:rsidP="0001525C">
      <w:pPr>
        <w:pStyle w:val="a9"/>
        <w:ind w:left="4956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Адвокатская контора Закон и Право</w:t>
      </w:r>
    </w:p>
    <w:p w14:paraId="2C857C01" w14:textId="77777777" w:rsidR="0001525C" w:rsidRDefault="0001525C" w:rsidP="0001525C">
      <w:pPr>
        <w:pStyle w:val="a9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БИН 201240021767 </w:t>
      </w:r>
    </w:p>
    <w:p w14:paraId="17F303F7" w14:textId="77777777" w:rsidR="0001525C" w:rsidRDefault="0001525C" w:rsidP="0001525C">
      <w:pPr>
        <w:pStyle w:val="a9"/>
        <w:ind w:left="495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г. Алматы, пр. Абылай Хана, д. 79, офис 304.</w:t>
      </w:r>
    </w:p>
    <w:p w14:paraId="60EBC6C9" w14:textId="77777777" w:rsidR="0001525C" w:rsidRDefault="00000000" w:rsidP="0001525C">
      <w:pPr>
        <w:ind w:left="495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9" w:history="1">
        <w:r w:rsidR="0001525C">
          <w:rPr>
            <w:rStyle w:val="a8"/>
          </w:rPr>
          <w:t>info@zakonpravo.kz</w:t>
        </w:r>
      </w:hyperlink>
      <w:r w:rsidR="0001525C">
        <w:rPr>
          <w:color w:val="000000" w:themeColor="text1"/>
          <w:sz w:val="24"/>
          <w:szCs w:val="24"/>
        </w:rPr>
        <w:t xml:space="preserve"> / </w:t>
      </w:r>
      <w:hyperlink r:id="rId10" w:history="1">
        <w:r w:rsidR="0001525C">
          <w:rPr>
            <w:rStyle w:val="a8"/>
          </w:rPr>
          <w:t>www.zakonpravo.kz</w:t>
        </w:r>
      </w:hyperlink>
    </w:p>
    <w:p w14:paraId="503605BA" w14:textId="77777777" w:rsidR="0001525C" w:rsidRDefault="0001525C" w:rsidP="0001525C">
      <w:pPr>
        <w:pStyle w:val="a9"/>
        <w:ind w:left="495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+ 7 727 971 78 58; +7 708 971 78 58.</w:t>
      </w:r>
    </w:p>
    <w:p w14:paraId="4386A250" w14:textId="77777777" w:rsidR="0001525C" w:rsidRDefault="0001525C" w:rsidP="0001525C">
      <w:pPr>
        <w:pStyle w:val="a9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1F0DA690" w14:textId="77777777" w:rsidR="0001525C" w:rsidRDefault="0001525C" w:rsidP="0001525C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ind w:firstLine="2835"/>
        <w:jc w:val="both"/>
        <w:rPr>
          <w:rStyle w:val="af"/>
          <w:rFonts w:eastAsia="ヒラギノ角ゴ Pro W3"/>
          <w:sz w:val="24"/>
          <w:szCs w:val="32"/>
        </w:rPr>
      </w:pPr>
      <w:r>
        <w:rPr>
          <w:rStyle w:val="af"/>
          <w:rFonts w:eastAsia="ヒラギノ角ゴ Pro W3"/>
          <w:szCs w:val="32"/>
        </w:rPr>
        <w:t xml:space="preserve">ДОСУДЕБНАЯ ПРЕТЕНЗИЯ  </w:t>
      </w:r>
    </w:p>
    <w:p w14:paraId="69BBB16F" w14:textId="77777777" w:rsidR="0001525C" w:rsidRDefault="0001525C" w:rsidP="0001525C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center"/>
        <w:rPr>
          <w:rStyle w:val="af"/>
          <w:rFonts w:eastAsia="ヒラギノ角ゴ Pro W3"/>
          <w:szCs w:val="32"/>
        </w:rPr>
      </w:pPr>
      <w:r>
        <w:rPr>
          <w:rStyle w:val="af"/>
          <w:rFonts w:eastAsia="ヒラギノ角ゴ Pro W3"/>
          <w:szCs w:val="32"/>
        </w:rPr>
        <w:t>по возврату незаконно разрушенного и похищенного частного имущества</w:t>
      </w:r>
    </w:p>
    <w:p w14:paraId="6092E855" w14:textId="77777777" w:rsidR="0001525C" w:rsidRDefault="0001525C" w:rsidP="0001525C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Style w:val="af"/>
          <w:rFonts w:eastAsia="ヒラギノ角ゴ Pro W3"/>
          <w:b w:val="0"/>
          <w:bCs w:val="0"/>
          <w:szCs w:val="32"/>
        </w:rPr>
      </w:pPr>
    </w:p>
    <w:p w14:paraId="7EE7EC20" w14:textId="08A87D35" w:rsidR="0001525C" w:rsidRDefault="0001525C" w:rsidP="0001525C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Style w:val="af"/>
          <w:rFonts w:eastAsia="ヒラギノ角ゴ Pro W3"/>
          <w:b w:val="0"/>
          <w:szCs w:val="24"/>
        </w:rPr>
      </w:pPr>
      <w:r>
        <w:rPr>
          <w:rStyle w:val="af"/>
          <w:rFonts w:eastAsia="ヒラギノ角ゴ Pro W3"/>
          <w:szCs w:val="24"/>
        </w:rPr>
        <w:tab/>
      </w:r>
      <w:r>
        <w:rPr>
          <w:rStyle w:val="af"/>
          <w:rFonts w:eastAsia="ヒラギノ角ゴ Pro W3"/>
          <w:b w:val="0"/>
          <w:szCs w:val="24"/>
        </w:rPr>
        <w:t>Для того, чтобы руководители ТОО "ПМК</w:t>
      </w:r>
      <w:r w:rsidR="003307E9">
        <w:rPr>
          <w:rStyle w:val="af"/>
          <w:rFonts w:eastAsia="ヒラギノ角ゴ Pro W3"/>
          <w:b w:val="0"/>
          <w:szCs w:val="24"/>
        </w:rPr>
        <w:t>.</w:t>
      </w:r>
      <w:r>
        <w:rPr>
          <w:rStyle w:val="af"/>
          <w:rFonts w:eastAsia="ヒラギノ角ゴ Pro W3"/>
          <w:b w:val="0"/>
          <w:szCs w:val="24"/>
        </w:rPr>
        <w:t xml:space="preserve">" </w:t>
      </w:r>
      <w:proofErr w:type="gramStart"/>
      <w:r>
        <w:rPr>
          <w:rStyle w:val="af"/>
          <w:rFonts w:eastAsia="ヒラギノ角ゴ Pro W3"/>
          <w:b w:val="0"/>
          <w:szCs w:val="24"/>
        </w:rPr>
        <w:t>поняли</w:t>
      </w:r>
      <w:proofErr w:type="gramEnd"/>
      <w:r>
        <w:rPr>
          <w:rStyle w:val="af"/>
          <w:rFonts w:eastAsia="ヒラギノ角ゴ Pro W3"/>
          <w:b w:val="0"/>
          <w:szCs w:val="24"/>
        </w:rPr>
        <w:t xml:space="preserve"> о чем идет речь, вначале представляем требуемую информацию. </w:t>
      </w:r>
    </w:p>
    <w:p w14:paraId="225A935E" w14:textId="23FB4A8B" w:rsidR="0001525C" w:rsidRDefault="0001525C" w:rsidP="0001525C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Style w:val="af"/>
          <w:rFonts w:eastAsia="ヒラギノ角ゴ Pro W3"/>
          <w:b w:val="0"/>
          <w:szCs w:val="24"/>
        </w:rPr>
      </w:pPr>
      <w:r>
        <w:rPr>
          <w:rStyle w:val="af"/>
          <w:rFonts w:eastAsia="ヒラギノ角ゴ Pro W3"/>
          <w:b w:val="0"/>
          <w:szCs w:val="24"/>
        </w:rPr>
        <w:tab/>
        <w:t xml:space="preserve">Постановлением акимата г. Астаны </w:t>
      </w:r>
      <w:proofErr w:type="gramStart"/>
      <w:r>
        <w:rPr>
          <w:rStyle w:val="af"/>
          <w:rFonts w:eastAsia="ヒラギノ角ゴ Pro W3"/>
          <w:b w:val="0"/>
          <w:szCs w:val="24"/>
        </w:rPr>
        <w:t>№197-1255</w:t>
      </w:r>
      <w:proofErr w:type="gramEnd"/>
      <w:r>
        <w:rPr>
          <w:rStyle w:val="af"/>
          <w:rFonts w:eastAsia="ヒラギノ角ゴ Pro W3"/>
          <w:b w:val="0"/>
          <w:szCs w:val="24"/>
        </w:rPr>
        <w:t xml:space="preserve"> от 29 июля 2013 года А</w:t>
      </w:r>
      <w:r w:rsidR="003307E9">
        <w:rPr>
          <w:rStyle w:val="af"/>
          <w:rFonts w:eastAsia="ヒラギノ角ゴ Pro W3"/>
          <w:b w:val="0"/>
          <w:szCs w:val="24"/>
        </w:rPr>
        <w:t>.</w:t>
      </w:r>
      <w:r>
        <w:rPr>
          <w:rStyle w:val="af"/>
          <w:rFonts w:eastAsia="ヒラギノ角ゴ Pro W3"/>
          <w:b w:val="0"/>
          <w:szCs w:val="24"/>
        </w:rPr>
        <w:t xml:space="preserve">А.Е. в частную собственность для строительства и эксплуатации </w:t>
      </w:r>
      <w:proofErr w:type="spellStart"/>
      <w:r>
        <w:rPr>
          <w:rStyle w:val="af"/>
          <w:rFonts w:eastAsia="ヒラギノ角ゴ Pro W3"/>
          <w:b w:val="0"/>
          <w:szCs w:val="24"/>
        </w:rPr>
        <w:t>ресторанно</w:t>
      </w:r>
      <w:proofErr w:type="spellEnd"/>
      <w:r>
        <w:rPr>
          <w:rStyle w:val="af"/>
          <w:rFonts w:eastAsia="ヒラギノ角ゴ Pro W3"/>
          <w:b w:val="0"/>
          <w:szCs w:val="24"/>
        </w:rPr>
        <w:t xml:space="preserve">-оздоровительного комплекса взамен изымаемого земельного участка был предоставлен новый участок по адресу: г. Астана, район «Алматы», район пересечения улиц №23-15 (проектное наименование) и Ж. </w:t>
      </w:r>
      <w:proofErr w:type="spellStart"/>
      <w:r>
        <w:rPr>
          <w:rStyle w:val="af"/>
          <w:rFonts w:eastAsia="ヒラギノ角ゴ Pro W3"/>
          <w:b w:val="0"/>
          <w:szCs w:val="24"/>
        </w:rPr>
        <w:t>Нажимеденова</w:t>
      </w:r>
      <w:proofErr w:type="spellEnd"/>
      <w:r>
        <w:rPr>
          <w:rStyle w:val="af"/>
          <w:rFonts w:eastAsia="ヒラギノ角ゴ Pro W3"/>
          <w:b w:val="0"/>
          <w:szCs w:val="24"/>
        </w:rPr>
        <w:t xml:space="preserve">, площадью 0,3646 га. </w:t>
      </w:r>
      <w:proofErr w:type="spellStart"/>
      <w:r>
        <w:rPr>
          <w:rStyle w:val="af"/>
          <w:rFonts w:eastAsia="ヒラギノ角ゴ Pro W3"/>
          <w:b w:val="0"/>
          <w:szCs w:val="24"/>
        </w:rPr>
        <w:t>Осовение</w:t>
      </w:r>
      <w:proofErr w:type="spellEnd"/>
      <w:r>
        <w:rPr>
          <w:rStyle w:val="af"/>
          <w:rFonts w:eastAsia="ヒラギノ角ゴ Pro W3"/>
          <w:b w:val="0"/>
          <w:szCs w:val="24"/>
        </w:rPr>
        <w:t xml:space="preserve"> земельного участка началось после выделения А</w:t>
      </w:r>
      <w:r w:rsidR="003307E9">
        <w:rPr>
          <w:rStyle w:val="af"/>
          <w:rFonts w:eastAsia="ヒラギノ角ゴ Pro W3"/>
          <w:b w:val="0"/>
          <w:szCs w:val="24"/>
        </w:rPr>
        <w:t>.</w:t>
      </w:r>
      <w:r>
        <w:rPr>
          <w:rStyle w:val="af"/>
          <w:rFonts w:eastAsia="ヒラギノ角ゴ Pro W3"/>
          <w:b w:val="0"/>
          <w:szCs w:val="24"/>
        </w:rPr>
        <w:t xml:space="preserve">А.Е. двух дополнительных земельных участков под благоустройство общей площадью 0,2205 га и выхода постановления акимата г. Астаны </w:t>
      </w:r>
      <w:proofErr w:type="gramStart"/>
      <w:r>
        <w:rPr>
          <w:rStyle w:val="af"/>
          <w:rFonts w:eastAsia="ヒラギノ角ゴ Pro W3"/>
          <w:b w:val="0"/>
          <w:szCs w:val="24"/>
        </w:rPr>
        <w:t>№120-2396</w:t>
      </w:r>
      <w:proofErr w:type="gramEnd"/>
      <w:r>
        <w:rPr>
          <w:rStyle w:val="af"/>
          <w:rFonts w:eastAsia="ヒラギノ角ゴ Pro W3"/>
          <w:b w:val="0"/>
          <w:szCs w:val="24"/>
        </w:rPr>
        <w:t xml:space="preserve"> от 2 декабря 2016 года «О разрешении на проектирование </w:t>
      </w:r>
      <w:proofErr w:type="spellStart"/>
      <w:r>
        <w:rPr>
          <w:rStyle w:val="af"/>
          <w:rFonts w:eastAsia="ヒラギノ角ゴ Pro W3"/>
          <w:b w:val="0"/>
          <w:szCs w:val="24"/>
        </w:rPr>
        <w:t>ресторанно</w:t>
      </w:r>
      <w:proofErr w:type="spellEnd"/>
      <w:r>
        <w:rPr>
          <w:rStyle w:val="af"/>
          <w:rFonts w:eastAsia="ヒラギノ角ゴ Pro W3"/>
          <w:b w:val="0"/>
          <w:szCs w:val="24"/>
        </w:rPr>
        <w:t>-оздоровительного комплекса».</w:t>
      </w:r>
    </w:p>
    <w:p w14:paraId="07D44DDA" w14:textId="77777777" w:rsidR="0001525C" w:rsidRDefault="0001525C" w:rsidP="0001525C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Style w:val="af"/>
          <w:rFonts w:eastAsia="ヒラギノ角ゴ Pro W3"/>
          <w:b w:val="0"/>
          <w:szCs w:val="24"/>
        </w:rPr>
      </w:pPr>
      <w:r>
        <w:rPr>
          <w:rStyle w:val="af"/>
          <w:rFonts w:eastAsia="ヒラギノ角ゴ Pro W3"/>
          <w:b w:val="0"/>
          <w:szCs w:val="24"/>
        </w:rPr>
        <w:tab/>
        <w:t xml:space="preserve">В 2017-2019 годах были проведены следующие работы: подготовлен и утвержден в </w:t>
      </w:r>
      <w:proofErr w:type="spellStart"/>
      <w:r>
        <w:rPr>
          <w:rStyle w:val="af"/>
          <w:rFonts w:eastAsia="ヒラギノ角ゴ Pro W3"/>
          <w:b w:val="0"/>
          <w:szCs w:val="24"/>
        </w:rPr>
        <w:t>горархитектуре</w:t>
      </w:r>
      <w:proofErr w:type="spellEnd"/>
      <w:r>
        <w:rPr>
          <w:rStyle w:val="af"/>
          <w:rFonts w:eastAsia="ヒラギノ角ゴ Pro W3"/>
          <w:b w:val="0"/>
          <w:szCs w:val="24"/>
        </w:rPr>
        <w:t xml:space="preserve"> эскизный проект объекта; разработан рабочий проект, проведена его экспертиза; сделаны геологические изыскания земельного участка; согласованы с различными службами г. Астаны электрификация, теплоснабжение, канализация и т.д. объекта; с земельных участков вывезен мусор и остатки стройматериалов, использованных при строительстве жилого комплекса «Миллениум парк», т.е. земельный участок  подготовлен к строительству объекта; летом и осенью 2019 года территория огорожена металлическим трехметровым забором с двумя воротами по 6 метров и двумя калитками, а на главных воротах вывешен паспорт объекта; на территорию завезены двухкомнатный строительный вагон, 20 фундаментных блоков, арматура, металлические уголки, цемент, щебень, песок, строительные инструменты; огороженная территория закрыта на 2 замка.</w:t>
      </w:r>
    </w:p>
    <w:p w14:paraId="76BB495B" w14:textId="2ED4316B" w:rsidR="0001525C" w:rsidRDefault="0001525C" w:rsidP="0001525C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Style w:val="af"/>
          <w:rFonts w:eastAsia="ヒラギノ角ゴ Pro W3"/>
          <w:b w:val="0"/>
          <w:szCs w:val="24"/>
        </w:rPr>
      </w:pPr>
      <w:r>
        <w:rPr>
          <w:rStyle w:val="af"/>
          <w:rFonts w:eastAsia="ヒラギノ角ゴ Pro W3"/>
          <w:b w:val="0"/>
          <w:szCs w:val="24"/>
        </w:rPr>
        <w:lastRenderedPageBreak/>
        <w:tab/>
        <w:t xml:space="preserve">Таким образом, осенью 2019 года были завершены все подготовительные работы к началу строительства </w:t>
      </w:r>
      <w:proofErr w:type="spellStart"/>
      <w:r>
        <w:rPr>
          <w:rStyle w:val="af"/>
          <w:rFonts w:eastAsia="ヒラギノ角ゴ Pro W3"/>
          <w:b w:val="0"/>
          <w:szCs w:val="24"/>
        </w:rPr>
        <w:t>ресторанно</w:t>
      </w:r>
      <w:proofErr w:type="spellEnd"/>
      <w:r>
        <w:rPr>
          <w:rStyle w:val="af"/>
          <w:rFonts w:eastAsia="ヒラギノ角ゴ Pro W3"/>
          <w:b w:val="0"/>
          <w:szCs w:val="24"/>
        </w:rPr>
        <w:t xml:space="preserve">-оздоровительного комплекса общей площадью около 10 тысяч квадратных метров. В апреле 2020 года предполагалось получить разрешение акимата на проведение строительных работ. Однако неожиданно акимат 11 марта 2020 года принял решение изъять множество земельных участков, расположенных вокруг завершающего строительства Казахского </w:t>
      </w:r>
      <w:proofErr w:type="spellStart"/>
      <w:r>
        <w:rPr>
          <w:rStyle w:val="af"/>
          <w:rFonts w:eastAsia="ヒラギノ角ゴ Pro W3"/>
          <w:b w:val="0"/>
          <w:szCs w:val="24"/>
        </w:rPr>
        <w:t>драмматического</w:t>
      </w:r>
      <w:proofErr w:type="spellEnd"/>
      <w:r>
        <w:rPr>
          <w:rStyle w:val="af"/>
          <w:rFonts w:eastAsia="ヒラギノ角ゴ Pro W3"/>
          <w:b w:val="0"/>
          <w:szCs w:val="24"/>
        </w:rPr>
        <w:t xml:space="preserve"> театра, для строительства скверов и бульваров по аллее </w:t>
      </w:r>
      <w:proofErr w:type="spellStart"/>
      <w:r>
        <w:rPr>
          <w:rStyle w:val="af"/>
          <w:rFonts w:eastAsia="ヒラギノ角ゴ Pro W3"/>
          <w:b w:val="0"/>
          <w:szCs w:val="24"/>
        </w:rPr>
        <w:t>Мынжылдык</w:t>
      </w:r>
      <w:proofErr w:type="spellEnd"/>
      <w:r>
        <w:rPr>
          <w:rStyle w:val="af"/>
          <w:rFonts w:eastAsia="ヒラギノ角ゴ Pro W3"/>
          <w:b w:val="0"/>
          <w:szCs w:val="24"/>
        </w:rPr>
        <w:t>, куда вошла и территория нашего земельного участка. О выходе постановления акимата нам не было сообщено. В начале апреля 2020 года А</w:t>
      </w:r>
      <w:r w:rsidR="001A7487">
        <w:rPr>
          <w:rStyle w:val="af"/>
          <w:rFonts w:eastAsia="ヒラギノ角ゴ Pro W3"/>
          <w:b w:val="0"/>
          <w:szCs w:val="24"/>
        </w:rPr>
        <w:t>.</w:t>
      </w:r>
      <w:r>
        <w:rPr>
          <w:rStyle w:val="af"/>
          <w:rFonts w:eastAsia="ヒラギノ角ゴ Pro W3"/>
          <w:b w:val="0"/>
          <w:szCs w:val="24"/>
        </w:rPr>
        <w:t xml:space="preserve">Е. собирался выехать в г. Астану для решения вопроса о начале строительства объекта, однако началась эпидемия коронавируса, был объявлен карантин, самолеты </w:t>
      </w:r>
      <w:proofErr w:type="gramStart"/>
      <w:r>
        <w:rPr>
          <w:rStyle w:val="af"/>
          <w:rFonts w:eastAsia="ヒラギノ角ゴ Pro W3"/>
          <w:b w:val="0"/>
          <w:szCs w:val="24"/>
        </w:rPr>
        <w:t>не летали</w:t>
      </w:r>
      <w:proofErr w:type="gramEnd"/>
      <w:r>
        <w:rPr>
          <w:rStyle w:val="af"/>
          <w:rFonts w:eastAsia="ヒラギノ角ゴ Pro W3"/>
          <w:b w:val="0"/>
          <w:szCs w:val="24"/>
        </w:rPr>
        <w:t xml:space="preserve"> и он смог вылететь в г. Астану лишь 25 мая 2020 года.</w:t>
      </w:r>
    </w:p>
    <w:p w14:paraId="09FA2BDC" w14:textId="77777777" w:rsidR="0001525C" w:rsidRDefault="0001525C" w:rsidP="0001525C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Style w:val="af"/>
          <w:rFonts w:eastAsia="ヒラギノ角ゴ Pro W3"/>
          <w:szCs w:val="24"/>
        </w:rPr>
      </w:pPr>
      <w:r>
        <w:rPr>
          <w:rStyle w:val="af"/>
          <w:rFonts w:eastAsia="ヒラギノ角ゴ Pro W3"/>
          <w:b w:val="0"/>
          <w:szCs w:val="24"/>
        </w:rPr>
        <w:tab/>
      </w:r>
      <w:r>
        <w:rPr>
          <w:rStyle w:val="af"/>
          <w:rFonts w:eastAsia="ヒラギノ角ゴ Pro W3"/>
          <w:szCs w:val="24"/>
        </w:rPr>
        <w:t>Теперь о сути вопроса, имеющего непосредственное отношение к ТОО "ПМК-7К".</w:t>
      </w:r>
    </w:p>
    <w:p w14:paraId="5D715DE1" w14:textId="77777777" w:rsidR="0001525C" w:rsidRDefault="0001525C" w:rsidP="0001525C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Style w:val="af"/>
          <w:rFonts w:eastAsia="ヒラギノ角ゴ Pro W3"/>
          <w:b w:val="0"/>
          <w:szCs w:val="24"/>
        </w:rPr>
      </w:pPr>
      <w:r>
        <w:rPr>
          <w:rStyle w:val="af"/>
          <w:rFonts w:eastAsia="ヒラギノ角ゴ Pro W3"/>
          <w:b w:val="0"/>
          <w:szCs w:val="24"/>
        </w:rPr>
        <w:tab/>
      </w:r>
    </w:p>
    <w:p w14:paraId="612B5B1A" w14:textId="77777777" w:rsidR="0001525C" w:rsidRDefault="0001525C" w:rsidP="0001525C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Style w:val="af"/>
          <w:rFonts w:eastAsia="ヒラギノ角ゴ Pro W3"/>
          <w:b w:val="0"/>
          <w:szCs w:val="24"/>
        </w:rPr>
      </w:pPr>
    </w:p>
    <w:p w14:paraId="5752D088" w14:textId="35C97B07" w:rsidR="0001525C" w:rsidRDefault="0001525C" w:rsidP="0001525C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Style w:val="af"/>
          <w:rFonts w:eastAsia="ヒラギノ角ゴ Pro W3"/>
          <w:b w:val="0"/>
          <w:bCs w:val="0"/>
          <w:szCs w:val="24"/>
        </w:rPr>
      </w:pPr>
      <w:r>
        <w:rPr>
          <w:rStyle w:val="af"/>
          <w:rFonts w:eastAsia="ヒラギノ角ゴ Pro W3"/>
          <w:b w:val="0"/>
          <w:bCs w:val="0"/>
          <w:szCs w:val="24"/>
        </w:rPr>
        <w:tab/>
        <w:t>11 марта 2020 года постановлением №510-547 акимата города Астаны «О принудительном отчуждении (выкупе) земельных участков для государственных нужд» и «О внесении изменений в некоторые постановления акимата города Нур-Султан №510-2502 от 22 июля 2021 года», земельные участки, принадлежащие на праве частной собственности А</w:t>
      </w:r>
      <w:r w:rsidR="001A7487">
        <w:rPr>
          <w:rStyle w:val="af"/>
          <w:rFonts w:eastAsia="ヒラギノ角ゴ Pro W3"/>
          <w:b w:val="0"/>
          <w:bCs w:val="0"/>
          <w:szCs w:val="24"/>
        </w:rPr>
        <w:t>.</w:t>
      </w:r>
      <w:r>
        <w:rPr>
          <w:rStyle w:val="af"/>
          <w:rFonts w:eastAsia="ヒラギノ角ゴ Pro W3"/>
          <w:b w:val="0"/>
          <w:bCs w:val="0"/>
          <w:szCs w:val="24"/>
        </w:rPr>
        <w:t xml:space="preserve">А.Е., расположенные по адресу: город Нур-Султан, район «Алматы», район пересечения ул. №23-15 (проектное наименование) и Ж. </w:t>
      </w:r>
      <w:proofErr w:type="spellStart"/>
      <w:r>
        <w:rPr>
          <w:rStyle w:val="af"/>
          <w:rFonts w:eastAsia="ヒラギノ角ゴ Pro W3"/>
          <w:b w:val="0"/>
          <w:bCs w:val="0"/>
          <w:szCs w:val="24"/>
        </w:rPr>
        <w:t>Нажимеденова</w:t>
      </w:r>
      <w:proofErr w:type="spellEnd"/>
      <w:r>
        <w:rPr>
          <w:rStyle w:val="af"/>
          <w:rFonts w:eastAsia="ヒラギノ角ゴ Pro W3"/>
          <w:b w:val="0"/>
          <w:bCs w:val="0"/>
          <w:szCs w:val="24"/>
        </w:rPr>
        <w:t xml:space="preserve"> принудительно отчуждены для государственных нужд. П.п.4 п.2 ст. 63 Закона РК «О государственном имуществе» (далее – Закон) прямо предусмотрено, что в постановлении о начале принудительного отчуждения земельного участка или иного недвижимого имущества в связи с изъятием земельного участка для государственных нужд указывается</w:t>
      </w:r>
      <w:r>
        <w:rPr>
          <w:szCs w:val="24"/>
        </w:rPr>
        <w:t xml:space="preserve"> </w:t>
      </w:r>
      <w:r>
        <w:rPr>
          <w:rStyle w:val="af"/>
          <w:rFonts w:eastAsia="ヒラギノ角ゴ Pro W3"/>
          <w:b w:val="0"/>
          <w:bCs w:val="0"/>
          <w:szCs w:val="24"/>
        </w:rPr>
        <w:t>дата принудительного отчуждения, но не ранее трех месяцев с даты официального опубликования данного постановления. В этой связи срок отчуждения был установлен с 19 июня 2020 года до 19 июня 2021 года.</w:t>
      </w:r>
    </w:p>
    <w:p w14:paraId="1F16D450" w14:textId="77777777" w:rsidR="0001525C" w:rsidRDefault="0001525C" w:rsidP="0001525C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Style w:val="af"/>
          <w:rFonts w:eastAsia="ヒラギノ角ゴ Pro W3"/>
          <w:b w:val="0"/>
          <w:szCs w:val="24"/>
        </w:rPr>
      </w:pPr>
      <w:r>
        <w:rPr>
          <w:rStyle w:val="af"/>
          <w:rFonts w:eastAsia="ヒラギノ角ゴ Pro W3"/>
          <w:b w:val="0"/>
          <w:bCs w:val="0"/>
          <w:szCs w:val="24"/>
        </w:rPr>
        <w:tab/>
      </w:r>
      <w:r>
        <w:rPr>
          <w:rStyle w:val="af"/>
          <w:rFonts w:eastAsia="ヒラギノ角ゴ Pro W3"/>
          <w:b w:val="0"/>
          <w:szCs w:val="24"/>
        </w:rPr>
        <w:t>Однако в середине мая 2020 года, т.е. спустя два месяца с даты официального опубликования постановления с определением начала срока отчуждения с 19 июня 2020 года, неизвестные нам строители начали разрушать забор, огораживающий территорию частного земельного участка, стали вывозить строительные материалы и т.п., то есть, несмотря на установленные Законом и постановлением акимата сроки, начали строительные работы, тем самым грубо нарушили требования Закона, об этом устно и письменно было сообщено в акимат.</w:t>
      </w:r>
    </w:p>
    <w:p w14:paraId="49DBD1E9" w14:textId="77777777" w:rsidR="0001525C" w:rsidRDefault="0001525C" w:rsidP="0001525C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Style w:val="af"/>
          <w:rFonts w:eastAsia="ヒラギノ角ゴ Pro W3"/>
          <w:b w:val="0"/>
          <w:szCs w:val="24"/>
        </w:rPr>
      </w:pPr>
      <w:r>
        <w:rPr>
          <w:rStyle w:val="af"/>
          <w:rFonts w:eastAsia="ヒラギノ角ゴ Pro W3"/>
          <w:b w:val="0"/>
          <w:szCs w:val="24"/>
        </w:rPr>
        <w:tab/>
        <w:t>Кроме того, с</w:t>
      </w:r>
      <w:r>
        <w:rPr>
          <w:rStyle w:val="af"/>
          <w:rFonts w:eastAsia="ヒラギノ角ゴ Pro W3"/>
          <w:b w:val="0"/>
          <w:bCs w:val="0"/>
          <w:szCs w:val="24"/>
        </w:rPr>
        <w:t xml:space="preserve">обственники 30 июня 2020 года обратились в правоохранительные органы вызвали их на место начала разрушения ограждения, при этом полицейские зафиксировали преднамеренные нарушения со стороны строителей, а 4 </w:t>
      </w:r>
      <w:proofErr w:type="spellStart"/>
      <w:r>
        <w:rPr>
          <w:rStyle w:val="af"/>
          <w:rFonts w:eastAsia="ヒラギノ角ゴ Pro W3"/>
          <w:b w:val="0"/>
          <w:bCs w:val="0"/>
          <w:szCs w:val="24"/>
        </w:rPr>
        <w:t>июря</w:t>
      </w:r>
      <w:proofErr w:type="spellEnd"/>
      <w:r>
        <w:rPr>
          <w:rStyle w:val="af"/>
          <w:rFonts w:eastAsia="ヒラギノ角ゴ Pro W3"/>
          <w:b w:val="0"/>
          <w:bCs w:val="0"/>
          <w:szCs w:val="24"/>
        </w:rPr>
        <w:t xml:space="preserve"> было подано заявление райотдел </w:t>
      </w:r>
      <w:proofErr w:type="spellStart"/>
      <w:r>
        <w:rPr>
          <w:rStyle w:val="af"/>
          <w:rFonts w:eastAsia="ヒラギノ角ゴ Pro W3"/>
          <w:b w:val="0"/>
          <w:bCs w:val="0"/>
          <w:szCs w:val="24"/>
        </w:rPr>
        <w:t>полии</w:t>
      </w:r>
      <w:proofErr w:type="spellEnd"/>
      <w:r>
        <w:rPr>
          <w:rStyle w:val="af"/>
          <w:rFonts w:eastAsia="ヒラギノ角ゴ Pro W3"/>
          <w:b w:val="0"/>
          <w:bCs w:val="0"/>
          <w:szCs w:val="24"/>
        </w:rPr>
        <w:t xml:space="preserve"> г. Астана. В последующем по данному факту собственники неоднократно обращались с заявлениями в акимат города Астаны, где просили прекратить разрушать забор, расхищать частную собственность и продолжать осваивать территорию до заключения договора с собственником об отчуждении земельного участка для государственных нужд или до принятия решения суда об изъятии земельного участка и его вступления в законную силу. Однако на заявления собственников акимат не реагировал, а строители продолжали принудительно изымать и расхищать частное имущество.  </w:t>
      </w:r>
    </w:p>
    <w:p w14:paraId="1110B11D" w14:textId="77777777" w:rsidR="0001525C" w:rsidRDefault="0001525C" w:rsidP="0001525C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Style w:val="af"/>
          <w:rFonts w:eastAsia="ヒラギノ角ゴ Pro W3"/>
          <w:b w:val="0"/>
          <w:bCs w:val="0"/>
          <w:szCs w:val="24"/>
        </w:rPr>
      </w:pPr>
      <w:r>
        <w:rPr>
          <w:rStyle w:val="af"/>
          <w:rFonts w:eastAsia="ヒラギノ角ゴ Pro W3"/>
          <w:b w:val="0"/>
          <w:szCs w:val="24"/>
        </w:rPr>
        <w:tab/>
        <w:t>Видя</w:t>
      </w:r>
      <w:r>
        <w:rPr>
          <w:rStyle w:val="af"/>
          <w:rFonts w:eastAsia="ヒラギノ角ゴ Pro W3"/>
          <w:b w:val="0"/>
          <w:bCs w:val="0"/>
          <w:szCs w:val="24"/>
        </w:rPr>
        <w:t xml:space="preserve"> грубейшие нарушения законодательства РК, а именно: несоблюдение порядка принудительного отчуждения земельного участка и совершение строителями</w:t>
      </w:r>
      <w:r>
        <w:rPr>
          <w:rStyle w:val="af"/>
          <w:rFonts w:eastAsia="ヒラギノ角ゴ Pro W3"/>
          <w:b w:val="0"/>
          <w:szCs w:val="24"/>
        </w:rPr>
        <w:t xml:space="preserve"> </w:t>
      </w:r>
      <w:r>
        <w:rPr>
          <w:rStyle w:val="af"/>
          <w:rFonts w:eastAsia="ヒラギノ角ゴ Pro W3"/>
          <w:b w:val="0"/>
          <w:bCs w:val="0"/>
          <w:szCs w:val="24"/>
        </w:rPr>
        <w:t>уголовного правонарушения в отношении частной собственности, сын собственника земельного участка обратился к оценщикам для оценки нанесенного ущерба. Оценщик документально (на фотографиях) зафиксировал повреждения забора и 18 июня 2020 года составил отчет №87/06 об оценке рыночной стоимости имущества, согласно которому ограждение земельного участка было оценено в 10 972 153 (десять миллионов девятьсот семьдесят две тысячи сто пятьдесят три) тенге и это не считая затрат собственника на оплату труда 5 наемных рабочих, строивших ограждение частного земельного участка для дальнейшего производства строительных работ, а также стоимости оставшихся строительных материалов и вагончика.</w:t>
      </w:r>
    </w:p>
    <w:p w14:paraId="4867545D" w14:textId="3F9FFE86" w:rsidR="0001525C" w:rsidRDefault="0001525C" w:rsidP="0001525C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Style w:val="af"/>
          <w:rFonts w:eastAsia="ヒラギノ角ゴ Pro W3"/>
          <w:b w:val="0"/>
          <w:szCs w:val="24"/>
        </w:rPr>
      </w:pPr>
      <w:r>
        <w:rPr>
          <w:rStyle w:val="af"/>
          <w:rFonts w:eastAsia="ヒラギノ角ゴ Pro W3"/>
          <w:b w:val="0"/>
          <w:bCs w:val="0"/>
          <w:szCs w:val="24"/>
        </w:rPr>
        <w:tab/>
        <w:t xml:space="preserve">В этой связи собственники стали выяснять кто же повинен в этих правонарушениях. </w:t>
      </w:r>
      <w:r>
        <w:rPr>
          <w:rStyle w:val="af"/>
          <w:rFonts w:eastAsia="ヒラギノ角ゴ Pro W3"/>
          <w:b w:val="0"/>
          <w:szCs w:val="24"/>
        </w:rPr>
        <w:t>В ходе выяснения обстоятельств выявилось, что между государственным учреждением "Управление топливно-энергетического комплекса и коммунального хозяйства города Нур-Султан" и ТОО "ПМК</w:t>
      </w:r>
      <w:r w:rsidR="001A7487">
        <w:rPr>
          <w:rStyle w:val="af"/>
          <w:rFonts w:eastAsia="ヒラギノ角ゴ Pro W3"/>
          <w:b w:val="0"/>
          <w:szCs w:val="24"/>
        </w:rPr>
        <w:t>.</w:t>
      </w:r>
      <w:r>
        <w:rPr>
          <w:rStyle w:val="af"/>
          <w:rFonts w:eastAsia="ヒラギノ角ゴ Pro W3"/>
          <w:b w:val="0"/>
          <w:szCs w:val="24"/>
        </w:rPr>
        <w:t xml:space="preserve">" был заключен договор о государственных закупках работ в сфере строительства No2020/48 от 11 мая 2020 года. Согласно договору работы выполнялись по Проекту «Подрядные работы – строительство бульваров и скверов по аллее </w:t>
      </w:r>
      <w:proofErr w:type="spellStart"/>
      <w:r>
        <w:rPr>
          <w:rStyle w:val="af"/>
          <w:rFonts w:eastAsia="ヒラギノ角ゴ Pro W3"/>
          <w:b w:val="0"/>
          <w:szCs w:val="24"/>
        </w:rPr>
        <w:t>Мынжылдык</w:t>
      </w:r>
      <w:proofErr w:type="spellEnd"/>
      <w:r>
        <w:rPr>
          <w:rStyle w:val="af"/>
          <w:rFonts w:eastAsia="ヒラギノ角ゴ Pro W3"/>
          <w:b w:val="0"/>
          <w:szCs w:val="24"/>
        </w:rPr>
        <w:t xml:space="preserve"> в городе Астана (I-очередь)».</w:t>
      </w:r>
    </w:p>
    <w:p w14:paraId="3F1C61C8" w14:textId="77777777" w:rsidR="0001525C" w:rsidRDefault="0001525C" w:rsidP="0001525C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Style w:val="af"/>
          <w:rFonts w:eastAsia="ヒラギノ角ゴ Pro W3"/>
          <w:b w:val="0"/>
          <w:bCs w:val="0"/>
          <w:szCs w:val="24"/>
        </w:rPr>
      </w:pPr>
      <w:r>
        <w:rPr>
          <w:rStyle w:val="af"/>
          <w:rFonts w:eastAsia="ヒラギノ角ゴ Pro W3"/>
          <w:b w:val="0"/>
          <w:szCs w:val="24"/>
        </w:rPr>
        <w:tab/>
      </w:r>
      <w:r>
        <w:rPr>
          <w:rStyle w:val="af"/>
          <w:rFonts w:eastAsia="ヒラギノ角ゴ Pro W3"/>
          <w:b w:val="0"/>
          <w:bCs w:val="0"/>
          <w:szCs w:val="24"/>
        </w:rPr>
        <w:t>В п.1 ст. 65 Закона, оговаривается, что принудительное отчуждение земельного участка или иного недвижимого имущества в связи с изъятием земельного участка для государственных нужд осуществляется после истечения сроков, установленных в постановлении, указанном в пункте 2 статьи 63 настоящего Закона, с согласия собственника или негосударственного землепользователя, если иное не предусмотрено Законами Республики Казахстан, либо по решению суда.</w:t>
      </w:r>
    </w:p>
    <w:p w14:paraId="3EE00202" w14:textId="6DD4CC64" w:rsidR="0001525C" w:rsidRDefault="0001525C" w:rsidP="0001525C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Style w:val="af"/>
          <w:rFonts w:eastAsia="ヒラギノ角ゴ Pro W3"/>
          <w:szCs w:val="24"/>
        </w:rPr>
      </w:pPr>
      <w:r>
        <w:rPr>
          <w:rStyle w:val="af"/>
          <w:rFonts w:eastAsia="ヒラギノ角ゴ Pro W3"/>
          <w:b w:val="0"/>
          <w:bCs w:val="0"/>
          <w:szCs w:val="24"/>
        </w:rPr>
        <w:tab/>
      </w:r>
      <w:r>
        <w:rPr>
          <w:rStyle w:val="af"/>
          <w:rFonts w:eastAsia="ヒラギノ角ゴ Pro W3"/>
          <w:szCs w:val="24"/>
        </w:rPr>
        <w:t>Таким образом, оказалось, что ТОО "ПМК</w:t>
      </w:r>
      <w:r w:rsidR="001A7487">
        <w:rPr>
          <w:rStyle w:val="af"/>
          <w:rFonts w:eastAsia="ヒラギノ角ゴ Pro W3"/>
          <w:szCs w:val="24"/>
        </w:rPr>
        <w:t>.</w:t>
      </w:r>
      <w:r>
        <w:rPr>
          <w:rStyle w:val="af"/>
          <w:rFonts w:eastAsia="ヒラギノ角ゴ Pro W3"/>
          <w:szCs w:val="24"/>
        </w:rPr>
        <w:t xml:space="preserve">" без согласия собственника действовал незаконно и нарушив установленные Законом сроки, нанес значительный материальный ущерб владельцам частной собственности. </w:t>
      </w:r>
    </w:p>
    <w:p w14:paraId="32B9E417" w14:textId="77777777" w:rsidR="0001525C" w:rsidRDefault="0001525C" w:rsidP="0001525C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Style w:val="af"/>
          <w:rFonts w:eastAsia="ヒラギノ角ゴ Pro W3"/>
          <w:b w:val="0"/>
          <w:bCs w:val="0"/>
          <w:szCs w:val="24"/>
        </w:rPr>
      </w:pPr>
      <w:r>
        <w:rPr>
          <w:rStyle w:val="af"/>
          <w:rFonts w:eastAsia="ヒラギノ角ゴ Pro W3"/>
          <w:b w:val="0"/>
          <w:bCs w:val="0"/>
          <w:szCs w:val="24"/>
        </w:rPr>
        <w:lastRenderedPageBreak/>
        <w:tab/>
        <w:t>В п.3 ст. 65 Закона указано, что основанием для принудительного отчуждения земельного участка или иного недвижимого имущества в связи с изъятием земельного участка для государственных нужд является договор об отчуждении земельного участка для государственных нужд или решение суда.</w:t>
      </w:r>
    </w:p>
    <w:p w14:paraId="20700646" w14:textId="77777777" w:rsidR="0001525C" w:rsidRDefault="0001525C" w:rsidP="0001525C">
      <w:pPr>
        <w:shd w:val="clear" w:color="auto" w:fill="FFFFFF"/>
        <w:ind w:firstLine="708"/>
        <w:jc w:val="both"/>
        <w:rPr>
          <w:rFonts w:eastAsia="Times New Roman"/>
          <w:b/>
        </w:rPr>
      </w:pPr>
      <w:r>
        <w:rPr>
          <w:sz w:val="24"/>
          <w:szCs w:val="24"/>
        </w:rPr>
        <w:t xml:space="preserve">Согласно Постановлению </w:t>
      </w:r>
      <w:proofErr w:type="gramStart"/>
      <w:r>
        <w:rPr>
          <w:sz w:val="24"/>
          <w:szCs w:val="24"/>
        </w:rPr>
        <w:t>№510-547</w:t>
      </w:r>
      <w:proofErr w:type="gramEnd"/>
      <w:r>
        <w:rPr>
          <w:sz w:val="24"/>
          <w:szCs w:val="24"/>
        </w:rPr>
        <w:t xml:space="preserve"> от 11 марта 2020 года принудительное отчуждение земельных участков следовало произвести с 19 июня 2020 года до 19 июня 2021 года. Однако акимат города Астаны и </w:t>
      </w:r>
      <w:r>
        <w:rPr>
          <w:rStyle w:val="af"/>
          <w:rFonts w:eastAsia="ヒラギノ角ゴ Pro W3"/>
          <w:b w:val="0"/>
          <w:sz w:val="24"/>
          <w:szCs w:val="24"/>
        </w:rPr>
        <w:t>ТОО "ПМК-7К"</w:t>
      </w:r>
      <w:r>
        <w:rPr>
          <w:sz w:val="24"/>
          <w:szCs w:val="24"/>
        </w:rPr>
        <w:t xml:space="preserve"> проигнорировали данное постановление, а ГУ "Управление топливно-энергетического комплекса и коммунального хозяйства города Нур-Султан" (Заказчик) заключило договор с «Подрядчиком» в лице </w:t>
      </w:r>
      <w:r>
        <w:rPr>
          <w:rStyle w:val="af"/>
          <w:rFonts w:eastAsia="ヒラギノ角ゴ Pro W3"/>
          <w:b w:val="0"/>
          <w:sz w:val="24"/>
          <w:szCs w:val="24"/>
        </w:rPr>
        <w:t xml:space="preserve">ТОО "ПМК-7К" на производство работ. </w:t>
      </w:r>
      <w:r>
        <w:rPr>
          <w:rStyle w:val="af"/>
          <w:rFonts w:eastAsia="ヒラギノ角ゴ Pro W3"/>
          <w:sz w:val="24"/>
          <w:szCs w:val="24"/>
        </w:rPr>
        <w:t>При этом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руководство ТОО </w:t>
      </w:r>
      <w:r>
        <w:rPr>
          <w:rStyle w:val="af"/>
          <w:rFonts w:eastAsia="ヒラギノ角ゴ Pro W3"/>
          <w:sz w:val="24"/>
          <w:szCs w:val="24"/>
        </w:rPr>
        <w:t>"ПМК-7К"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не убедилось в том, что на земельном участке нет строений и что земельный участок принадлежит акимату. Тогда как на участке было строение в виде металлического забора, имелись строительные материалы, а участок находился в частной собственности.</w:t>
      </w:r>
    </w:p>
    <w:p w14:paraId="04AD5C96" w14:textId="77777777" w:rsidR="0001525C" w:rsidRDefault="0001525C" w:rsidP="0001525C">
      <w:pPr>
        <w:shd w:val="clear" w:color="auto" w:fill="FFFFFF"/>
        <w:ind w:firstLine="708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В пункте 3.7 Договора о государственных закупках работ в сфере строительства No2020/48 оговорено, что «Заказчик» после вступления Договора в силу, производит авансовый платеж в размере согласно приложению №1 после внесения «Подрядчиком» обеспечения исполнения Договора, обеспечения аванса и (или) суммы в соответствии со статьей 26 Закона. </w:t>
      </w:r>
      <w:r>
        <w:rPr>
          <w:b/>
          <w:sz w:val="24"/>
          <w:szCs w:val="24"/>
        </w:rPr>
        <w:t>Согласно дополнительному соглашению №1 к договору №2020/48 от 11 мая 2020 года Управлением 15 мая 2020 года произведен авансовый платеж на сумму 570 000 000 тенге и 26 июня 2020 года на сумму 13 357 800 тенге.</w:t>
      </w:r>
    </w:p>
    <w:p w14:paraId="09C59FF7" w14:textId="77777777" w:rsidR="0001525C" w:rsidRDefault="0001525C" w:rsidP="0001525C">
      <w:pPr>
        <w:shd w:val="clear" w:color="auto" w:fill="FFFFFF"/>
        <w:ind w:firstLine="708"/>
        <w:jc w:val="both"/>
        <w:rPr>
          <w:rStyle w:val="af"/>
          <w:rFonts w:eastAsiaTheme="minorHAnsi"/>
          <w:bCs w:val="0"/>
          <w:color w:val="auto"/>
          <w:spacing w:val="0"/>
          <w:sz w:val="24"/>
          <w:szCs w:val="24"/>
        </w:rPr>
      </w:pPr>
      <w:r>
        <w:rPr>
          <w:sz w:val="24"/>
          <w:szCs w:val="24"/>
        </w:rPr>
        <w:t xml:space="preserve">Согласно п.п. 29, п. 4.1 Договора о государственных закупках работ в сфере строительства No2020/48, «Подрядчик» обязуется в течение трех дней с момента подписания Договора представить «Заказчику» на утверждение график производства работ, где излагаются порядок и сроки выполнения работ по строительству Объекта. В случае изменения продолжительности сроков завершения работ «Подрядчик» обязан представить график производства работ в течение 3 (трех) рабочих дней со дня подписания соответствующего дополнительного соглашения. При изучении утвержденного графика производства работ, видно, что Вами в мае 2020 года началось выполнение следующих работ: общестроительные работы, технологическое оборудование, вертикальная планировка, прокладка кабеля (траншеи). Данный график работы был подписан 2 июня 2020 года. </w:t>
      </w:r>
    </w:p>
    <w:p w14:paraId="7D96866B" w14:textId="77777777" w:rsidR="0001525C" w:rsidRDefault="0001525C" w:rsidP="0001525C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Style w:val="af"/>
          <w:rFonts w:eastAsia="ヒラギノ角ゴ Pro W3"/>
          <w:bCs w:val="0"/>
          <w:szCs w:val="24"/>
        </w:rPr>
      </w:pPr>
      <w:r>
        <w:rPr>
          <w:rStyle w:val="af"/>
          <w:rFonts w:eastAsia="ヒラギノ角ゴ Pro W3"/>
          <w:b w:val="0"/>
          <w:bCs w:val="0"/>
          <w:szCs w:val="24"/>
        </w:rPr>
        <w:tab/>
      </w:r>
      <w:r>
        <w:rPr>
          <w:rStyle w:val="af"/>
          <w:rFonts w:eastAsia="ヒラギノ角ゴ Pro W3"/>
          <w:bCs w:val="0"/>
          <w:szCs w:val="24"/>
        </w:rPr>
        <w:t>В п. 14 ст. 65 Закона сказано, что фактическая передача отчуждаемого для государственных нужд земельного участка или иного недвижимого имущества в связи с изъятием земельного участка для государственных нужд может осуществляться только после получения собственником, права которого в отношении отчуждаемого имущества прекращаются или ограничиваются при принудительном отчуждении, равноценного возмещения, произведенного в порядке, установленном настоящим Законом. А в соответствии со ст. 917 ГК РК вред (имущественный и (или) неимущественный), причиненный неправомерными действиями (бездействием) имущественным или неимущественным благам и правам граждан и юридических лиц, подлежит возмещению лицом, причинившим вред, в полном объеме.</w:t>
      </w:r>
    </w:p>
    <w:p w14:paraId="12AF9FD9" w14:textId="5351A3DB" w:rsidR="0001525C" w:rsidRDefault="0001525C" w:rsidP="0001525C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Style w:val="af"/>
          <w:rFonts w:eastAsia="ヒラギノ角ゴ Pro W3"/>
          <w:b w:val="0"/>
          <w:bCs w:val="0"/>
          <w:szCs w:val="24"/>
        </w:rPr>
      </w:pPr>
      <w:r>
        <w:rPr>
          <w:rStyle w:val="af"/>
          <w:rFonts w:eastAsia="ヒラギノ角ゴ Pro W3"/>
          <w:b w:val="0"/>
          <w:bCs w:val="0"/>
          <w:szCs w:val="24"/>
        </w:rPr>
        <w:tab/>
        <w:t xml:space="preserve">«Подрядчик» в лице </w:t>
      </w:r>
      <w:r>
        <w:rPr>
          <w:rStyle w:val="af"/>
          <w:rFonts w:eastAsia="ヒラギノ角ゴ Pro W3"/>
          <w:b w:val="0"/>
          <w:szCs w:val="24"/>
        </w:rPr>
        <w:t xml:space="preserve">ТОО "ПМК-7К" не только незаконно разрушил частное имущество, но и расхитил его. Так, на объекте в момент его захвата были: строительный вагончик, 20 фундаментных блоков, остатки четырехметровых труб, неиспользованные профлисты, металлические уголки 5 х 5 см., арматура, цемент, щебень, песок, корыто для замеса раствора и др. Трубы, врытые в землю и зацементированные, были длиной 4 метра, профлисты – 3,0 м. на 1,5 м. При сносе забора длиной 330 метров были срезаны 110 труб, часть профлистов повреждены, часть снята и все это увезено строителями, в том числе строительный вагончик и 20 фундаментных блоков, </w:t>
      </w:r>
      <w:proofErr w:type="gramStart"/>
      <w:r>
        <w:rPr>
          <w:rStyle w:val="af"/>
          <w:rFonts w:eastAsia="ヒラギノ角ゴ Pro W3"/>
          <w:b w:val="0"/>
          <w:szCs w:val="24"/>
        </w:rPr>
        <w:t>т.е.</w:t>
      </w:r>
      <w:proofErr w:type="gramEnd"/>
      <w:r>
        <w:rPr>
          <w:rStyle w:val="af"/>
          <w:rFonts w:eastAsia="ヒラギノ角ゴ Pro W3"/>
          <w:b w:val="0"/>
          <w:szCs w:val="24"/>
        </w:rPr>
        <w:t xml:space="preserve"> фактически работники ТОО "ПМК-7К" совершили уголовно наказуемое деяние. По этому вопросу собственники неоднократно направляли заявления в акимат, при этом получили ответ, в котором указано, что строительный вагончик необходимо вернуть А</w:t>
      </w:r>
      <w:r w:rsidR="00C77A05">
        <w:rPr>
          <w:rStyle w:val="af"/>
          <w:rFonts w:eastAsia="ヒラギノ角ゴ Pro W3"/>
          <w:b w:val="0"/>
          <w:szCs w:val="24"/>
        </w:rPr>
        <w:t>.</w:t>
      </w:r>
      <w:r>
        <w:rPr>
          <w:rStyle w:val="af"/>
          <w:rFonts w:eastAsia="ヒラギノ角ゴ Pro W3"/>
          <w:b w:val="0"/>
          <w:szCs w:val="24"/>
        </w:rPr>
        <w:t>А.</w:t>
      </w:r>
    </w:p>
    <w:p w14:paraId="76940DBD" w14:textId="77777777" w:rsidR="0001525C" w:rsidRDefault="0001525C" w:rsidP="0001525C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Style w:val="af"/>
          <w:rFonts w:eastAsia="ヒラギノ角ゴ Pro W3"/>
          <w:b w:val="0"/>
          <w:bCs w:val="0"/>
          <w:szCs w:val="24"/>
        </w:rPr>
      </w:pPr>
      <w:r>
        <w:rPr>
          <w:rStyle w:val="af"/>
          <w:rFonts w:eastAsia="ヒラギノ角ゴ Pro W3"/>
          <w:b w:val="0"/>
          <w:bCs w:val="0"/>
          <w:szCs w:val="24"/>
        </w:rPr>
        <w:tab/>
        <w:t xml:space="preserve">В связи с незаконными действиями со стороны «Подрядчика» в лице </w:t>
      </w:r>
      <w:r>
        <w:rPr>
          <w:rStyle w:val="af"/>
          <w:rFonts w:eastAsia="ヒラギノ角ゴ Pro W3"/>
          <w:b w:val="0"/>
          <w:szCs w:val="24"/>
        </w:rPr>
        <w:t>ТОО «ПМК-7К»</w:t>
      </w:r>
      <w:r>
        <w:rPr>
          <w:rStyle w:val="af"/>
          <w:rFonts w:eastAsia="ヒラギノ角ゴ Pro W3"/>
          <w:b w:val="0"/>
          <w:bCs w:val="0"/>
          <w:szCs w:val="24"/>
        </w:rPr>
        <w:t xml:space="preserve"> собственники</w:t>
      </w:r>
      <w:r>
        <w:rPr>
          <w:szCs w:val="24"/>
        </w:rPr>
        <w:t xml:space="preserve"> </w:t>
      </w:r>
      <w:r>
        <w:rPr>
          <w:rStyle w:val="af"/>
          <w:rFonts w:eastAsia="ヒラギノ角ゴ Pro W3"/>
          <w:b w:val="0"/>
          <w:bCs w:val="0"/>
          <w:szCs w:val="24"/>
        </w:rPr>
        <w:t xml:space="preserve">пережили серьезные и множественные моральные испытания. При этом понесенный собственниками материальный ущерб касается не только разрушения и кражи частного имущества, но и многомиллионных </w:t>
      </w:r>
      <w:r>
        <w:rPr>
          <w:rStyle w:val="af"/>
          <w:rFonts w:eastAsia="ヒラギノ角ゴ Pro W3"/>
          <w:b w:val="0"/>
          <w:bCs w:val="0"/>
          <w:szCs w:val="24"/>
        </w:rPr>
        <w:lastRenderedPageBreak/>
        <w:t xml:space="preserve">затрат, которые были предприняты собственниками для защиты своих конституционных прав (оценки, судебные экспертизы, судебные издержки и </w:t>
      </w:r>
      <w:proofErr w:type="gramStart"/>
      <w:r>
        <w:rPr>
          <w:rStyle w:val="af"/>
          <w:rFonts w:eastAsia="ヒラギノ角ゴ Pro W3"/>
          <w:b w:val="0"/>
          <w:bCs w:val="0"/>
          <w:szCs w:val="24"/>
        </w:rPr>
        <w:t>т.п.</w:t>
      </w:r>
      <w:proofErr w:type="gramEnd"/>
      <w:r>
        <w:rPr>
          <w:rStyle w:val="af"/>
          <w:rFonts w:eastAsia="ヒラギノ角ゴ Pro W3"/>
          <w:b w:val="0"/>
          <w:bCs w:val="0"/>
          <w:szCs w:val="24"/>
        </w:rPr>
        <w:t xml:space="preserve">). </w:t>
      </w:r>
    </w:p>
    <w:p w14:paraId="28DFF78F" w14:textId="77777777" w:rsidR="0001525C" w:rsidRDefault="0001525C" w:rsidP="0001525C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Style w:val="af"/>
          <w:rFonts w:eastAsia="ヒラギノ角ゴ Pro W3"/>
          <w:szCs w:val="24"/>
        </w:rPr>
      </w:pPr>
      <w:r>
        <w:rPr>
          <w:rStyle w:val="af"/>
          <w:rFonts w:eastAsia="ヒラギノ角ゴ Pro W3"/>
          <w:b w:val="0"/>
          <w:bCs w:val="0"/>
          <w:szCs w:val="24"/>
        </w:rPr>
        <w:tab/>
      </w:r>
      <w:r>
        <w:rPr>
          <w:rStyle w:val="af"/>
          <w:rFonts w:eastAsia="ヒラギノ角ゴ Pro W3"/>
          <w:szCs w:val="24"/>
        </w:rPr>
        <w:t xml:space="preserve">На основании вышеизложенного, просим добровольно возместить причиненный Вами </w:t>
      </w:r>
      <w:proofErr w:type="spellStart"/>
      <w:r>
        <w:rPr>
          <w:rStyle w:val="af"/>
          <w:rFonts w:eastAsia="ヒラギノ角ゴ Pro W3"/>
          <w:szCs w:val="24"/>
        </w:rPr>
        <w:t>Абылкасымовым</w:t>
      </w:r>
      <w:proofErr w:type="spellEnd"/>
      <w:r>
        <w:rPr>
          <w:rStyle w:val="af"/>
          <w:rFonts w:eastAsia="ヒラギノ角ゴ Pro W3"/>
          <w:szCs w:val="24"/>
        </w:rPr>
        <w:t xml:space="preserve"> ущерб, а именно:</w:t>
      </w:r>
    </w:p>
    <w:p w14:paraId="3328F201" w14:textId="77777777" w:rsidR="0001525C" w:rsidRDefault="0001525C" w:rsidP="0001525C">
      <w:pPr>
        <w:pStyle w:val="ae"/>
        <w:numPr>
          <w:ilvl w:val="0"/>
          <w:numId w:val="7"/>
        </w:numPr>
        <w:tabs>
          <w:tab w:val="left" w:pos="426"/>
          <w:tab w:val="left" w:pos="709"/>
          <w:tab w:val="left" w:pos="993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ind w:left="0" w:firstLine="0"/>
        <w:jc w:val="both"/>
        <w:rPr>
          <w:rStyle w:val="af"/>
          <w:rFonts w:eastAsia="ヒラギノ角ゴ Pro W3"/>
          <w:b w:val="0"/>
          <w:szCs w:val="24"/>
        </w:rPr>
      </w:pPr>
      <w:r>
        <w:rPr>
          <w:rStyle w:val="af"/>
          <w:rFonts w:eastAsia="ヒラギノ角ゴ Pro W3"/>
          <w:b w:val="0"/>
          <w:bCs w:val="0"/>
          <w:szCs w:val="24"/>
        </w:rPr>
        <w:t xml:space="preserve">Разрушенное без согласия собственника ограждение, рыночная стоимость которого </w:t>
      </w:r>
      <w:proofErr w:type="gramStart"/>
      <w:r>
        <w:rPr>
          <w:rStyle w:val="af"/>
          <w:rFonts w:eastAsia="ヒラギノ角ゴ Pro W3"/>
          <w:b w:val="0"/>
          <w:bCs w:val="0"/>
          <w:szCs w:val="24"/>
        </w:rPr>
        <w:t>согласно отчета</w:t>
      </w:r>
      <w:proofErr w:type="gramEnd"/>
      <w:r>
        <w:rPr>
          <w:rStyle w:val="af"/>
          <w:rFonts w:eastAsia="ヒラギノ角ゴ Pro W3"/>
          <w:b w:val="0"/>
          <w:bCs w:val="0"/>
          <w:szCs w:val="24"/>
        </w:rPr>
        <w:t xml:space="preserve"> об оценке №87/06 от 18.06.2020 года составляет </w:t>
      </w:r>
      <w:r>
        <w:rPr>
          <w:rStyle w:val="af"/>
          <w:rFonts w:eastAsia="ヒラギノ角ゴ Pro W3"/>
          <w:b w:val="0"/>
          <w:szCs w:val="24"/>
        </w:rPr>
        <w:t>10 997 153 (десять миллионов девятьсот девяносто семь тысяч сто пятьдесят три) тенге;</w:t>
      </w:r>
    </w:p>
    <w:p w14:paraId="44D8EE06" w14:textId="77777777" w:rsidR="0001525C" w:rsidRDefault="0001525C" w:rsidP="0001525C">
      <w:pPr>
        <w:pStyle w:val="ae"/>
        <w:numPr>
          <w:ilvl w:val="0"/>
          <w:numId w:val="7"/>
        </w:numPr>
        <w:tabs>
          <w:tab w:val="left" w:pos="426"/>
          <w:tab w:val="left" w:pos="709"/>
          <w:tab w:val="left" w:pos="993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ind w:left="0" w:firstLine="0"/>
        <w:jc w:val="both"/>
        <w:rPr>
          <w:rStyle w:val="af"/>
          <w:rFonts w:eastAsia="ヒラギノ角ゴ Pro W3"/>
          <w:b w:val="0"/>
          <w:szCs w:val="24"/>
        </w:rPr>
      </w:pPr>
      <w:r>
        <w:rPr>
          <w:rStyle w:val="af"/>
          <w:rFonts w:eastAsia="ヒラギノ角ゴ Pro W3"/>
          <w:b w:val="0"/>
          <w:szCs w:val="24"/>
        </w:rPr>
        <w:t>Вывезенные из частного земельного участка:</w:t>
      </w:r>
    </w:p>
    <w:p w14:paraId="513037F7" w14:textId="77777777" w:rsidR="0001525C" w:rsidRDefault="0001525C" w:rsidP="0001525C">
      <w:pPr>
        <w:pStyle w:val="ae"/>
        <w:tabs>
          <w:tab w:val="left" w:pos="426"/>
          <w:tab w:val="left" w:pos="709"/>
          <w:tab w:val="left" w:pos="993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Style w:val="af"/>
          <w:rFonts w:eastAsia="ヒラギノ角ゴ Pro W3"/>
          <w:b w:val="0"/>
          <w:szCs w:val="24"/>
        </w:rPr>
      </w:pPr>
      <w:r>
        <w:rPr>
          <w:rStyle w:val="af"/>
          <w:rFonts w:eastAsia="ヒラギノ角ゴ Pro W3"/>
          <w:b w:val="0"/>
          <w:szCs w:val="24"/>
        </w:rPr>
        <w:t xml:space="preserve">а) строительный вагончик </w:t>
      </w:r>
      <w:r>
        <w:rPr>
          <w:rStyle w:val="af"/>
          <w:rFonts w:eastAsia="ヒラギノ角ゴ Pro W3"/>
          <w:b w:val="0"/>
          <w:bCs w:val="0"/>
          <w:szCs w:val="24"/>
        </w:rPr>
        <w:t xml:space="preserve">– </w:t>
      </w:r>
      <w:r>
        <w:rPr>
          <w:rStyle w:val="af"/>
          <w:rFonts w:eastAsia="ヒラギノ角ゴ Pro W3"/>
          <w:b w:val="0"/>
          <w:szCs w:val="24"/>
        </w:rPr>
        <w:t>3 000 000 (три миллиона) тенге (средняя рыночная стоимость);</w:t>
      </w:r>
    </w:p>
    <w:p w14:paraId="41DFEC20" w14:textId="77777777" w:rsidR="0001525C" w:rsidRDefault="0001525C" w:rsidP="0001525C">
      <w:pPr>
        <w:pStyle w:val="ae"/>
        <w:tabs>
          <w:tab w:val="left" w:pos="426"/>
          <w:tab w:val="left" w:pos="709"/>
          <w:tab w:val="left" w:pos="993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Style w:val="af"/>
          <w:rFonts w:eastAsia="ヒラギノ角ゴ Pro W3"/>
          <w:b w:val="0"/>
          <w:bCs w:val="0"/>
          <w:szCs w:val="24"/>
        </w:rPr>
      </w:pPr>
      <w:r>
        <w:rPr>
          <w:rStyle w:val="af"/>
          <w:rFonts w:eastAsia="ヒラギノ角ゴ Pro W3"/>
          <w:b w:val="0"/>
          <w:szCs w:val="24"/>
        </w:rPr>
        <w:t xml:space="preserve">б) </w:t>
      </w:r>
      <w:r>
        <w:rPr>
          <w:rStyle w:val="af"/>
          <w:rFonts w:eastAsia="ヒラギノ角ゴ Pro W3"/>
          <w:b w:val="0"/>
          <w:bCs w:val="0"/>
          <w:szCs w:val="24"/>
        </w:rPr>
        <w:t xml:space="preserve">фундаментные блоки – 20 шт. х 19000 </w:t>
      </w:r>
      <w:proofErr w:type="spellStart"/>
      <w:r>
        <w:rPr>
          <w:rStyle w:val="af"/>
          <w:rFonts w:eastAsia="ヒラギノ角ゴ Pro W3"/>
          <w:b w:val="0"/>
          <w:bCs w:val="0"/>
          <w:szCs w:val="24"/>
        </w:rPr>
        <w:t>тг</w:t>
      </w:r>
      <w:proofErr w:type="spellEnd"/>
      <w:r>
        <w:rPr>
          <w:rStyle w:val="af"/>
          <w:rFonts w:eastAsia="ヒラギノ角ゴ Pro W3"/>
          <w:b w:val="0"/>
          <w:bCs w:val="0"/>
          <w:szCs w:val="24"/>
        </w:rPr>
        <w:t>. = 380 000 тенге (средняя рыночная стоимость);</w:t>
      </w:r>
    </w:p>
    <w:p w14:paraId="467268F5" w14:textId="77777777" w:rsidR="0001525C" w:rsidRDefault="0001525C" w:rsidP="0001525C">
      <w:pPr>
        <w:pStyle w:val="ae"/>
        <w:tabs>
          <w:tab w:val="left" w:pos="426"/>
          <w:tab w:val="left" w:pos="709"/>
          <w:tab w:val="left" w:pos="993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Style w:val="af"/>
          <w:rFonts w:eastAsia="ヒラギノ角ゴ Pro W3"/>
          <w:b w:val="0"/>
          <w:szCs w:val="24"/>
        </w:rPr>
      </w:pPr>
      <w:r>
        <w:rPr>
          <w:rStyle w:val="af"/>
          <w:rFonts w:eastAsia="ヒラギノ角ゴ Pro W3"/>
          <w:b w:val="0"/>
          <w:szCs w:val="24"/>
        </w:rPr>
        <w:t xml:space="preserve">в) стальные трубы – 110 шт. по 3 м. = 330 м. х 2098 </w:t>
      </w:r>
      <w:proofErr w:type="spellStart"/>
      <w:r>
        <w:rPr>
          <w:rStyle w:val="af"/>
          <w:rFonts w:eastAsia="ヒラギノ角ゴ Pro W3"/>
          <w:b w:val="0"/>
          <w:szCs w:val="24"/>
        </w:rPr>
        <w:t>тг</w:t>
      </w:r>
      <w:proofErr w:type="spellEnd"/>
      <w:r>
        <w:rPr>
          <w:rStyle w:val="af"/>
          <w:rFonts w:eastAsia="ヒラギノ角ゴ Pro W3"/>
          <w:b w:val="0"/>
          <w:szCs w:val="24"/>
        </w:rPr>
        <w:t>. = 692 340 тенге;</w:t>
      </w:r>
    </w:p>
    <w:p w14:paraId="2E3156F9" w14:textId="77777777" w:rsidR="0001525C" w:rsidRDefault="0001525C" w:rsidP="0001525C">
      <w:pPr>
        <w:pStyle w:val="ae"/>
        <w:tabs>
          <w:tab w:val="left" w:pos="426"/>
          <w:tab w:val="left" w:pos="709"/>
          <w:tab w:val="left" w:pos="993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Style w:val="af"/>
          <w:rFonts w:eastAsia="ヒラギノ角ゴ Pro W3"/>
          <w:b w:val="0"/>
          <w:szCs w:val="24"/>
        </w:rPr>
      </w:pPr>
      <w:r>
        <w:rPr>
          <w:rStyle w:val="af"/>
          <w:rFonts w:eastAsia="ヒラギノ角ゴ Pro W3"/>
          <w:b w:val="0"/>
          <w:szCs w:val="24"/>
        </w:rPr>
        <w:t xml:space="preserve">г) металлические профлисты – 330 шт. по 3 м. = 990 кв.м. х 4140 </w:t>
      </w:r>
      <w:proofErr w:type="spellStart"/>
      <w:r>
        <w:rPr>
          <w:rStyle w:val="af"/>
          <w:rFonts w:eastAsia="ヒラギノ角ゴ Pro W3"/>
          <w:b w:val="0"/>
          <w:szCs w:val="24"/>
        </w:rPr>
        <w:t>тг</w:t>
      </w:r>
      <w:proofErr w:type="spellEnd"/>
      <w:r>
        <w:rPr>
          <w:rStyle w:val="af"/>
          <w:rFonts w:eastAsia="ヒラギノ角ゴ Pro W3"/>
          <w:b w:val="0"/>
          <w:szCs w:val="24"/>
        </w:rPr>
        <w:t>. = 4098600 тенге.</w:t>
      </w:r>
    </w:p>
    <w:p w14:paraId="35E24B60" w14:textId="77777777" w:rsidR="0001525C" w:rsidRDefault="0001525C" w:rsidP="0001525C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Style w:val="af"/>
          <w:rFonts w:eastAsia="ヒラギノ角ゴ Pro W3"/>
          <w:b w:val="0"/>
          <w:bCs w:val="0"/>
          <w:szCs w:val="24"/>
        </w:rPr>
      </w:pPr>
      <w:r>
        <w:rPr>
          <w:rStyle w:val="af"/>
          <w:rFonts w:eastAsia="ヒラギノ角ゴ Pro W3"/>
          <w:b w:val="0"/>
          <w:bCs w:val="0"/>
          <w:szCs w:val="24"/>
        </w:rPr>
        <w:t>Итого: 8 170 940 тенге.</w:t>
      </w:r>
    </w:p>
    <w:p w14:paraId="45726F33" w14:textId="77777777" w:rsidR="0001525C" w:rsidRDefault="0001525C" w:rsidP="0001525C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Style w:val="af"/>
          <w:rFonts w:eastAsia="ヒラギノ角ゴ Pro W3"/>
          <w:b w:val="0"/>
          <w:szCs w:val="24"/>
        </w:rPr>
      </w:pPr>
      <w:r>
        <w:rPr>
          <w:rStyle w:val="af"/>
          <w:rFonts w:eastAsia="ヒラギノ角ゴ Pro W3"/>
          <w:b w:val="0"/>
          <w:bCs w:val="0"/>
          <w:szCs w:val="24"/>
        </w:rPr>
        <w:tab/>
        <w:t xml:space="preserve">Также собственники требуют возместить представительские расходы, которые были потрачены для защиты своих ущемленных прав: прежние и новые услуги адвоката – </w:t>
      </w:r>
      <w:r>
        <w:rPr>
          <w:rStyle w:val="af"/>
          <w:rFonts w:eastAsia="ヒラギノ角ゴ Pro W3"/>
          <w:b w:val="0"/>
          <w:szCs w:val="24"/>
        </w:rPr>
        <w:t>1 200 000 (один миллион двести тысяч) тенге.</w:t>
      </w:r>
    </w:p>
    <w:p w14:paraId="5220E2C0" w14:textId="77777777" w:rsidR="0001525C" w:rsidRDefault="0001525C" w:rsidP="0001525C">
      <w:pPr>
        <w:pStyle w:val="ae"/>
        <w:tabs>
          <w:tab w:val="left" w:pos="426"/>
          <w:tab w:val="left" w:pos="709"/>
          <w:tab w:val="left" w:pos="1276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Style w:val="af"/>
          <w:rFonts w:eastAsia="ヒラギノ角ゴ Pro W3"/>
          <w:szCs w:val="24"/>
        </w:rPr>
      </w:pPr>
      <w:r>
        <w:rPr>
          <w:rStyle w:val="af"/>
          <w:rFonts w:eastAsia="ヒラギノ角ゴ Pro W3"/>
          <w:b w:val="0"/>
          <w:szCs w:val="24"/>
        </w:rPr>
        <w:tab/>
      </w:r>
      <w:r>
        <w:rPr>
          <w:rStyle w:val="af"/>
          <w:rFonts w:eastAsia="ヒラギノ角ゴ Pro W3"/>
          <w:szCs w:val="24"/>
        </w:rPr>
        <w:t xml:space="preserve">Всего подлежит к возмещению – 20 368 093 (двадцать миллионов триста шестьдесят восемь тысяч девяносто три) тенге. </w:t>
      </w:r>
    </w:p>
    <w:p w14:paraId="52A7B6D1" w14:textId="77777777" w:rsidR="0001525C" w:rsidRDefault="0001525C" w:rsidP="0001525C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Fonts w:eastAsia="Times New Roman"/>
        </w:rPr>
      </w:pPr>
      <w:r>
        <w:rPr>
          <w:rStyle w:val="af"/>
          <w:rFonts w:eastAsia="ヒラギノ角ゴ Pro W3"/>
          <w:b w:val="0"/>
          <w:bCs w:val="0"/>
          <w:szCs w:val="24"/>
        </w:rPr>
        <w:tab/>
        <w:t xml:space="preserve">В случае, если директор </w:t>
      </w:r>
      <w:r>
        <w:rPr>
          <w:rStyle w:val="af"/>
          <w:rFonts w:eastAsia="ヒラギノ角ゴ Pro W3"/>
          <w:b w:val="0"/>
          <w:szCs w:val="24"/>
        </w:rPr>
        <w:t>ТОО "ПМК-7К"</w:t>
      </w:r>
      <w:r>
        <w:rPr>
          <w:rFonts w:ascii="Times New Roman" w:hAnsi="Times New Roman"/>
          <w:szCs w:val="24"/>
        </w:rPr>
        <w:t xml:space="preserve"> Мустафаев Б.С. </w:t>
      </w:r>
      <w:r>
        <w:rPr>
          <w:rStyle w:val="af"/>
          <w:rFonts w:eastAsia="ヒラギノ角ゴ Pro W3"/>
          <w:b w:val="0"/>
          <w:bCs w:val="0"/>
          <w:szCs w:val="24"/>
        </w:rPr>
        <w:t xml:space="preserve">не возражает против возмещения расходов собственников, то </w:t>
      </w:r>
      <w:proofErr w:type="spellStart"/>
      <w:r>
        <w:rPr>
          <w:rStyle w:val="af"/>
          <w:rFonts w:eastAsia="ヒラギノ角ゴ Pro W3"/>
          <w:b w:val="0"/>
          <w:bCs w:val="0"/>
          <w:szCs w:val="24"/>
        </w:rPr>
        <w:t>Абылкасымов</w:t>
      </w:r>
      <w:proofErr w:type="spellEnd"/>
      <w:r>
        <w:rPr>
          <w:rStyle w:val="af"/>
          <w:rFonts w:eastAsia="ヒラギノ角ゴ Pro W3"/>
          <w:b w:val="0"/>
          <w:bCs w:val="0"/>
          <w:szCs w:val="24"/>
        </w:rPr>
        <w:t xml:space="preserve"> Е.А. готов провести встречу с </w:t>
      </w:r>
      <w:proofErr w:type="gramStart"/>
      <w:r>
        <w:rPr>
          <w:rStyle w:val="af"/>
          <w:rFonts w:eastAsia="ヒラギノ角ゴ Pro W3"/>
          <w:b w:val="0"/>
          <w:bCs w:val="0"/>
          <w:szCs w:val="24"/>
        </w:rPr>
        <w:t xml:space="preserve">ним </w:t>
      </w:r>
      <w:r>
        <w:rPr>
          <w:rFonts w:ascii="Times New Roman" w:hAnsi="Times New Roman"/>
          <w:szCs w:val="24"/>
        </w:rPr>
        <w:t xml:space="preserve"> </w:t>
      </w:r>
      <w:r>
        <w:rPr>
          <w:rStyle w:val="af"/>
          <w:rFonts w:eastAsia="ヒラギノ角ゴ Pro W3"/>
          <w:b w:val="0"/>
          <w:bCs w:val="0"/>
          <w:szCs w:val="24"/>
        </w:rPr>
        <w:t>и</w:t>
      </w:r>
      <w:proofErr w:type="gramEnd"/>
      <w:r>
        <w:rPr>
          <w:rStyle w:val="af"/>
          <w:rFonts w:eastAsia="ヒラギノ角ゴ Pro W3"/>
          <w:b w:val="0"/>
          <w:bCs w:val="0"/>
          <w:szCs w:val="24"/>
        </w:rPr>
        <w:t xml:space="preserve"> показать ему подлинники документов, указанных в приложении, и доказать вину «Подрядчика» в лице </w:t>
      </w:r>
      <w:r>
        <w:rPr>
          <w:rStyle w:val="af"/>
          <w:rFonts w:eastAsia="ヒラギノ角ゴ Pro W3"/>
          <w:b w:val="0"/>
          <w:szCs w:val="24"/>
        </w:rPr>
        <w:t>ТОО "ПМК-7К".</w:t>
      </w:r>
      <w:r>
        <w:rPr>
          <w:rStyle w:val="af"/>
          <w:rFonts w:eastAsia="ヒラギノ角ゴ Pro W3"/>
          <w:b w:val="0"/>
          <w:bCs w:val="0"/>
          <w:szCs w:val="24"/>
        </w:rPr>
        <w:t xml:space="preserve"> </w:t>
      </w:r>
      <w:r>
        <w:rPr>
          <w:rStyle w:val="af"/>
          <w:rFonts w:eastAsia="ヒラギノ角ゴ Pro W3"/>
          <w:b w:val="0"/>
          <w:szCs w:val="24"/>
        </w:rPr>
        <w:t>А в случае, если Вы не готовы возмещать вышеуказанные суммы до 25 февраля 2024 года</w:t>
      </w:r>
      <w:r>
        <w:rPr>
          <w:rFonts w:ascii="Times New Roman" w:eastAsia="Times New Roman" w:hAnsi="Times New Roman"/>
          <w:b/>
          <w:szCs w:val="24"/>
          <w:shd w:val="clear" w:color="auto" w:fill="FFFFFF"/>
        </w:rPr>
        <w:t xml:space="preserve">, </w:t>
      </w:r>
      <w:r>
        <w:rPr>
          <w:rFonts w:ascii="Times New Roman" w:eastAsia="Times New Roman" w:hAnsi="Times New Roman"/>
          <w:bCs/>
          <w:szCs w:val="24"/>
          <w:shd w:val="clear" w:color="auto" w:fill="FFFFFF"/>
        </w:rPr>
        <w:t>то собственники оставляют за собой право обращения по данному вопросу в суд, а также в правоохранительные органы за уголовно наказуемые нарушения, которые были допущены</w:t>
      </w:r>
      <w:r>
        <w:rPr>
          <w:rFonts w:ascii="Times New Roman" w:eastAsia="Times New Roman" w:hAnsi="Times New Roman"/>
          <w:b/>
          <w:szCs w:val="24"/>
          <w:shd w:val="clear" w:color="auto" w:fill="FFFFFF"/>
        </w:rPr>
        <w:t xml:space="preserve"> </w:t>
      </w:r>
      <w:r>
        <w:rPr>
          <w:rStyle w:val="af"/>
          <w:rFonts w:eastAsia="ヒラギノ角ゴ Pro W3"/>
          <w:b w:val="0"/>
          <w:szCs w:val="24"/>
        </w:rPr>
        <w:t>работниками ТОО "ПМК-7К".</w:t>
      </w:r>
      <w:r>
        <w:rPr>
          <w:rFonts w:ascii="Times New Roman" w:eastAsia="Times New Roman" w:hAnsi="Times New Roman"/>
          <w:szCs w:val="24"/>
          <w:shd w:val="clear" w:color="auto" w:fill="FFFFFF"/>
        </w:rPr>
        <w:t xml:space="preserve"> </w:t>
      </w:r>
    </w:p>
    <w:p w14:paraId="071D4C51" w14:textId="77777777" w:rsidR="0001525C" w:rsidRDefault="0001525C" w:rsidP="0001525C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ind w:firstLine="567"/>
        <w:jc w:val="both"/>
        <w:rPr>
          <w:rFonts w:ascii="Times New Roman" w:eastAsia="Times New Roman" w:hAnsi="Times New Roman"/>
          <w:bCs/>
          <w:szCs w:val="24"/>
        </w:rPr>
      </w:pPr>
      <w:r>
        <w:rPr>
          <w:rFonts w:ascii="Times New Roman" w:eastAsia="Times New Roman" w:hAnsi="Times New Roman"/>
          <w:b/>
          <w:szCs w:val="24"/>
        </w:rPr>
        <w:tab/>
      </w:r>
      <w:r>
        <w:rPr>
          <w:rFonts w:ascii="Times New Roman" w:eastAsia="Times New Roman" w:hAnsi="Times New Roman"/>
          <w:bCs/>
          <w:szCs w:val="24"/>
        </w:rPr>
        <w:t>Надеемся на Ваше взаимопонимание и практическое решение вопросов, указанных в досудебной претензии собственников частного имущества.</w:t>
      </w:r>
    </w:p>
    <w:p w14:paraId="0A05717B" w14:textId="77777777" w:rsidR="0001525C" w:rsidRDefault="0001525C" w:rsidP="0001525C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Fonts w:ascii="Times New Roman" w:eastAsia="Times New Roman" w:hAnsi="Times New Roman"/>
        </w:rPr>
      </w:pPr>
    </w:p>
    <w:p w14:paraId="5BF27E05" w14:textId="77777777" w:rsidR="0001525C" w:rsidRDefault="0001525C" w:rsidP="0001525C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Fonts w:ascii="Times New Roman" w:eastAsia="Times New Roman" w:hAnsi="Times New Roman"/>
          <w:b/>
          <w:bCs/>
        </w:rPr>
      </w:pPr>
      <w:r>
        <w:rPr>
          <w:rFonts w:ascii="Times New Roman" w:eastAsia="Times New Roman" w:hAnsi="Times New Roman"/>
          <w:b/>
          <w:bCs/>
        </w:rPr>
        <w:t>С уважением,</w:t>
      </w:r>
    </w:p>
    <w:p w14:paraId="641E1A06" w14:textId="77777777" w:rsidR="006047E6" w:rsidRDefault="0001525C" w:rsidP="006047E6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Fonts w:ascii="Times New Roman" w:eastAsia="Times New Roman" w:hAnsi="Times New Roman"/>
          <w:b/>
          <w:bCs/>
          <w:lang w:val="kk-KZ"/>
        </w:rPr>
      </w:pPr>
      <w:r>
        <w:rPr>
          <w:rFonts w:ascii="Times New Roman" w:eastAsia="Times New Roman" w:hAnsi="Times New Roman"/>
          <w:b/>
          <w:bCs/>
        </w:rPr>
        <w:t xml:space="preserve">адвокат АГКА                                      </w:t>
      </w:r>
      <w:r>
        <w:rPr>
          <w:rFonts w:ascii="Times New Roman" w:eastAsia="Times New Roman" w:hAnsi="Times New Roman"/>
          <w:b/>
          <w:bCs/>
        </w:rPr>
        <w:tab/>
      </w:r>
      <w:r>
        <w:rPr>
          <w:rFonts w:ascii="Times New Roman" w:eastAsia="Times New Roman" w:hAnsi="Times New Roman"/>
          <w:b/>
          <w:bCs/>
        </w:rPr>
        <w:tab/>
      </w:r>
      <w:r>
        <w:rPr>
          <w:rFonts w:ascii="Times New Roman" w:eastAsia="Times New Roman" w:hAnsi="Times New Roman"/>
          <w:b/>
          <w:bCs/>
        </w:rPr>
        <w:tab/>
        <w:t xml:space="preserve">                             Г. Саржанов </w:t>
      </w:r>
    </w:p>
    <w:p w14:paraId="381270F1" w14:textId="77777777" w:rsidR="006047E6" w:rsidRDefault="006047E6" w:rsidP="006047E6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Fonts w:ascii="Times New Roman" w:eastAsia="Times New Roman" w:hAnsi="Times New Roman"/>
          <w:b/>
          <w:bCs/>
          <w:lang w:val="kk-KZ"/>
        </w:rPr>
      </w:pPr>
    </w:p>
    <w:p w14:paraId="43DBBB57" w14:textId="71D94AAB" w:rsidR="00CB37F9" w:rsidRPr="006047E6" w:rsidRDefault="00CB37F9" w:rsidP="006047E6">
      <w:pPr>
        <w:pStyle w:val="ae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jc w:val="both"/>
        <w:rPr>
          <w:rFonts w:ascii="Times New Roman" w:eastAsia="Times New Roman" w:hAnsi="Times New Roman"/>
          <w:b/>
          <w:bCs/>
        </w:rPr>
      </w:pPr>
      <w:r>
        <w:rPr>
          <w:rFonts w:ascii="Times New Roman" w:hAnsi="Times New Roman"/>
          <w:szCs w:val="24"/>
        </w:rPr>
        <w:t xml:space="preserve">Адвокат Алматы Юрист Адвокат Казахстан Юрист Юридическая услуга </w:t>
      </w:r>
      <w:hyperlink r:id="rId11" w:history="1">
        <w:r>
          <w:rPr>
            <w:rStyle w:val="a8"/>
          </w:rPr>
          <w:t>Юридическая консультация</w:t>
        </w:r>
      </w:hyperlink>
      <w:r>
        <w:rPr>
          <w:rFonts w:ascii="Times New Roman" w:hAnsi="Times New Roman"/>
          <w:szCs w:val="24"/>
        </w:rPr>
        <w:t xml:space="preserve"> Гражданские дела споры Уголовные дела Защита Административные дела споры Арбитражные дела споры </w:t>
      </w:r>
      <w:hyperlink r:id="rId12" w:history="1">
        <w:r>
          <w:rPr>
            <w:rStyle w:val="a8"/>
          </w:rPr>
          <w:t>Юридическая компания Казахстан</w:t>
        </w:r>
      </w:hyperlink>
      <w:r>
        <w:rPr>
          <w:rFonts w:ascii="Times New Roman" w:hAnsi="Times New Roman"/>
          <w:szCs w:val="24"/>
        </w:rPr>
        <w:t xml:space="preserve"> Адвокатская контора Судебные дела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default" r:id="rId13"/>
      <w:footerReference w:type="default" r:id="rId14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7F711E" w14:textId="77777777" w:rsidR="007743CD" w:rsidRDefault="007743CD" w:rsidP="00702393">
      <w:pPr>
        <w:spacing w:after="0" w:line="240" w:lineRule="auto"/>
      </w:pPr>
      <w:r>
        <w:separator/>
      </w:r>
    </w:p>
  </w:endnote>
  <w:endnote w:type="continuationSeparator" w:id="0">
    <w:p w14:paraId="4426DB5F" w14:textId="77777777" w:rsidR="007743CD" w:rsidRDefault="007743CD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C913D" w14:textId="0C130F17" w:rsidR="0091354D" w:rsidRDefault="00D132ED" w:rsidP="00D132ED">
    <w:pPr>
      <w:pStyle w:val="a6"/>
      <w:tabs>
        <w:tab w:val="center" w:pos="4890"/>
        <w:tab w:val="right" w:pos="9781"/>
      </w:tabs>
    </w:pPr>
    <w:r>
      <w:tab/>
    </w:r>
    <w:r w:rsidR="001539CF"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3487B3" w14:textId="77777777" w:rsidR="007743CD" w:rsidRDefault="007743CD" w:rsidP="00702393">
      <w:pPr>
        <w:spacing w:after="0" w:line="240" w:lineRule="auto"/>
      </w:pPr>
      <w:r>
        <w:separator/>
      </w:r>
    </w:p>
  </w:footnote>
  <w:footnote w:type="continuationSeparator" w:id="0">
    <w:p w14:paraId="2EEEB27C" w14:textId="77777777" w:rsidR="007743CD" w:rsidRDefault="007743CD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3342E" w14:textId="416E4C60" w:rsidR="00702393" w:rsidRPr="00017580" w:rsidRDefault="00D11A8A" w:rsidP="003D0954">
    <w:pPr>
      <w:pStyle w:val="a4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7327B1"/>
    <w:multiLevelType w:val="hybridMultilevel"/>
    <w:tmpl w:val="B24A5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F233EC"/>
    <w:multiLevelType w:val="hybridMultilevel"/>
    <w:tmpl w:val="3334A38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31439225">
    <w:abstractNumId w:val="4"/>
  </w:num>
  <w:num w:numId="2" w16cid:durableId="96797831">
    <w:abstractNumId w:val="0"/>
  </w:num>
  <w:num w:numId="3" w16cid:durableId="1584561244">
    <w:abstractNumId w:val="5"/>
  </w:num>
  <w:num w:numId="4" w16cid:durableId="465246920">
    <w:abstractNumId w:val="1"/>
  </w:num>
  <w:num w:numId="5" w16cid:durableId="1546064905">
    <w:abstractNumId w:val="4"/>
  </w:num>
  <w:num w:numId="6" w16cid:durableId="1555854343">
    <w:abstractNumId w:val="5"/>
  </w:num>
  <w:num w:numId="7" w16cid:durableId="15694590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4465223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39FA"/>
    <w:rsid w:val="000056B3"/>
    <w:rsid w:val="00014D8B"/>
    <w:rsid w:val="0001525C"/>
    <w:rsid w:val="00017580"/>
    <w:rsid w:val="00067545"/>
    <w:rsid w:val="000B4FB0"/>
    <w:rsid w:val="000D2DF5"/>
    <w:rsid w:val="00127F28"/>
    <w:rsid w:val="00152128"/>
    <w:rsid w:val="001539CF"/>
    <w:rsid w:val="00175CFB"/>
    <w:rsid w:val="00193E1B"/>
    <w:rsid w:val="001A7487"/>
    <w:rsid w:val="001C5801"/>
    <w:rsid w:val="001C6DDC"/>
    <w:rsid w:val="00211993"/>
    <w:rsid w:val="002570B0"/>
    <w:rsid w:val="0026734E"/>
    <w:rsid w:val="002A1A72"/>
    <w:rsid w:val="002B659E"/>
    <w:rsid w:val="00327D34"/>
    <w:rsid w:val="00327E86"/>
    <w:rsid w:val="003307E9"/>
    <w:rsid w:val="00394D44"/>
    <w:rsid w:val="00396063"/>
    <w:rsid w:val="003B4B01"/>
    <w:rsid w:val="003C77EA"/>
    <w:rsid w:val="003D0954"/>
    <w:rsid w:val="003E3623"/>
    <w:rsid w:val="00406923"/>
    <w:rsid w:val="00442855"/>
    <w:rsid w:val="004F22C8"/>
    <w:rsid w:val="00544A1D"/>
    <w:rsid w:val="00577C42"/>
    <w:rsid w:val="005B4DC1"/>
    <w:rsid w:val="005F07D3"/>
    <w:rsid w:val="006047E6"/>
    <w:rsid w:val="006105C7"/>
    <w:rsid w:val="00654F3A"/>
    <w:rsid w:val="006B0A4D"/>
    <w:rsid w:val="006E2D0A"/>
    <w:rsid w:val="006F251A"/>
    <w:rsid w:val="00702393"/>
    <w:rsid w:val="00722D19"/>
    <w:rsid w:val="00737C06"/>
    <w:rsid w:val="007743CD"/>
    <w:rsid w:val="008A7236"/>
    <w:rsid w:val="008E7DF6"/>
    <w:rsid w:val="008F4E8E"/>
    <w:rsid w:val="0091354D"/>
    <w:rsid w:val="00915C18"/>
    <w:rsid w:val="0094655E"/>
    <w:rsid w:val="009C3495"/>
    <w:rsid w:val="009E6904"/>
    <w:rsid w:val="00A23573"/>
    <w:rsid w:val="00A30870"/>
    <w:rsid w:val="00A45B15"/>
    <w:rsid w:val="00A935B4"/>
    <w:rsid w:val="00AE3915"/>
    <w:rsid w:val="00B31BDB"/>
    <w:rsid w:val="00B33E81"/>
    <w:rsid w:val="00B7221A"/>
    <w:rsid w:val="00BD7730"/>
    <w:rsid w:val="00BF1FB2"/>
    <w:rsid w:val="00C15EB7"/>
    <w:rsid w:val="00C16D9C"/>
    <w:rsid w:val="00C601F1"/>
    <w:rsid w:val="00C77A05"/>
    <w:rsid w:val="00C935AE"/>
    <w:rsid w:val="00C97844"/>
    <w:rsid w:val="00CB275A"/>
    <w:rsid w:val="00CB37F9"/>
    <w:rsid w:val="00CD2BD8"/>
    <w:rsid w:val="00CF5BD5"/>
    <w:rsid w:val="00D02DFB"/>
    <w:rsid w:val="00D11A8A"/>
    <w:rsid w:val="00D132ED"/>
    <w:rsid w:val="00D20BF8"/>
    <w:rsid w:val="00D5693E"/>
    <w:rsid w:val="00D63BC1"/>
    <w:rsid w:val="00DA1EDD"/>
    <w:rsid w:val="00DB660C"/>
    <w:rsid w:val="00DC3AD9"/>
    <w:rsid w:val="00E778EE"/>
    <w:rsid w:val="00EE78AD"/>
    <w:rsid w:val="00F173BA"/>
    <w:rsid w:val="00F96E54"/>
    <w:rsid w:val="00FB02BF"/>
    <w:rsid w:val="00FE4925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5C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qFormat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paragraph" w:customStyle="1" w:styleId="ae">
    <w:name w:val="Текстовый блок"/>
    <w:uiPriority w:val="99"/>
    <w:rsid w:val="0001525C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f">
    <w:name w:val="Основной текст + Полужирный"/>
    <w:aliases w:val="Интервал 0 pt"/>
    <w:basedOn w:val="a0"/>
    <w:rsid w:val="0001525C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58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blanki/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ZakonPravoKaz" TargetMode="External"/><Relationship Id="rId12" Type="http://schemas.openxmlformats.org/officeDocument/2006/relationships/hyperlink" Target="https://zakonpravo.kz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zakonpravo.kz/?hl=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zakonpravo.k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zakonpravo.kz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2174</Words>
  <Characters>12398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70</cp:revision>
  <cp:lastPrinted>2021-08-17T09:15:00Z</cp:lastPrinted>
  <dcterms:created xsi:type="dcterms:W3CDTF">2021-08-13T09:00:00Z</dcterms:created>
  <dcterms:modified xsi:type="dcterms:W3CDTF">2024-05-12T12:41:00Z</dcterms:modified>
</cp:coreProperties>
</file>