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F2BCA1" w14:textId="509279C5" w:rsidR="00331DEA" w:rsidRPr="00900390" w:rsidRDefault="00900390" w:rsidP="00900390">
      <w:pPr>
        <w:pStyle w:val="a9"/>
        <w:jc w:val="center"/>
        <w:rPr>
          <w:b/>
          <w:bCs/>
        </w:rPr>
      </w:pPr>
      <w:r w:rsidRPr="00900390">
        <w:rPr>
          <w:b/>
          <w:bCs/>
        </w:rPr>
        <w:t>О</w:t>
      </w:r>
      <w:r w:rsidRPr="00900390">
        <w:rPr>
          <w:b/>
          <w:bCs/>
        </w:rPr>
        <w:t xml:space="preserve"> признании незаконным и отмене поручения на проведение аудиторского мероприятия</w:t>
      </w:r>
    </w:p>
    <w:p w14:paraId="42471554" w14:textId="3C0A01C5" w:rsidR="00331DEA" w:rsidRDefault="00846264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-6ап/686 от 21.09.2023г. </w:t>
      </w:r>
    </w:p>
    <w:p w14:paraId="6DCACA06" w14:textId="77777777" w:rsidR="001D5AE2" w:rsidRDefault="00846264" w:rsidP="00331DEA">
      <w:pPr>
        <w:pStyle w:val="a9"/>
        <w:ind w:firstLine="720"/>
        <w:jc w:val="both"/>
      </w:pPr>
      <w:r w:rsidRPr="001D5AE2">
        <w:rPr>
          <w:b/>
          <w:bCs/>
        </w:rPr>
        <w:t>Истец:</w:t>
      </w:r>
      <w:r>
        <w:t xml:space="preserve"> ТОО «К» </w:t>
      </w:r>
    </w:p>
    <w:p w14:paraId="1F257AAE" w14:textId="77777777" w:rsidR="001D5AE2" w:rsidRDefault="00846264" w:rsidP="00331DEA">
      <w:pPr>
        <w:pStyle w:val="a9"/>
        <w:ind w:firstLine="720"/>
        <w:jc w:val="both"/>
      </w:pPr>
      <w:r w:rsidRPr="001D5AE2">
        <w:rPr>
          <w:b/>
          <w:bCs/>
        </w:rPr>
        <w:t>Ответчик:</w:t>
      </w:r>
      <w:r>
        <w:t xml:space="preserve"> Комитет внутреннего государственного аудита Министерства финансов Республики Казахстан (далее – КВГА) </w:t>
      </w:r>
    </w:p>
    <w:p w14:paraId="625EA43B" w14:textId="77777777" w:rsidR="001D5AE2" w:rsidRDefault="00846264" w:rsidP="00331DEA">
      <w:pPr>
        <w:pStyle w:val="a9"/>
        <w:ind w:firstLine="720"/>
        <w:jc w:val="both"/>
      </w:pPr>
      <w:r w:rsidRPr="001D5AE2">
        <w:rPr>
          <w:b/>
          <w:bCs/>
        </w:rPr>
        <w:t>Предмет спора:</w:t>
      </w:r>
      <w:r>
        <w:t xml:space="preserve"> о признании незаконным и отмене поручения на проведение аудиторского мероприятия (акт о назначении проверки) от 1 ноября 2022 года №5. </w:t>
      </w:r>
    </w:p>
    <w:p w14:paraId="2710A182" w14:textId="77777777" w:rsidR="001D5AE2" w:rsidRPr="001D5AE2" w:rsidRDefault="00846264" w:rsidP="00331DEA">
      <w:pPr>
        <w:pStyle w:val="a9"/>
        <w:ind w:firstLine="720"/>
        <w:jc w:val="both"/>
        <w:rPr>
          <w:b/>
          <w:bCs/>
        </w:rPr>
      </w:pPr>
      <w:r w:rsidRPr="001D5AE2">
        <w:rPr>
          <w:b/>
          <w:bCs/>
        </w:rPr>
        <w:t xml:space="preserve">Пересмотр по кассационной жалобе истца. </w:t>
      </w:r>
    </w:p>
    <w:p w14:paraId="18E6B799" w14:textId="77777777" w:rsidR="00EC52FC" w:rsidRDefault="00846264" w:rsidP="00331DEA">
      <w:pPr>
        <w:pStyle w:val="a9"/>
        <w:ind w:firstLine="720"/>
        <w:jc w:val="both"/>
      </w:pPr>
      <w:r w:rsidRPr="001D5AE2">
        <w:rPr>
          <w:b/>
          <w:bCs/>
        </w:rPr>
        <w:t>ФАБУЛА:</w:t>
      </w:r>
      <w:r>
        <w:t xml:space="preserve"> КВГА по обращению РОО «Ә» о нарушениях законодательства при подписании актов выполненных работ по договору о государственных закупках вынесено поручение о проведении аудиторских мероприятий от 20 октября 2022 года № 5 в отношении Министерства энергетики. </w:t>
      </w:r>
    </w:p>
    <w:p w14:paraId="7E1132B1" w14:textId="418EA898" w:rsidR="00846264" w:rsidRDefault="00846264" w:rsidP="00331DEA">
      <w:pPr>
        <w:pStyle w:val="a9"/>
        <w:ind w:firstLine="720"/>
        <w:jc w:val="both"/>
      </w:pPr>
      <w:r>
        <w:t>На основании обращения А.К., поступившего в КВГА из Департамента по противодействию коррупции (Антикоррупционная служба) по Карагандинской</w:t>
      </w:r>
      <w:r>
        <w:t xml:space="preserve"> </w:t>
      </w:r>
      <w:r>
        <w:t>области, КВГА назначил проверку в отношении истца, актом № 5 от 1 ноября 2022 года. Истец оспорил этот акт в СМАС, определением которого иск был возвращен как не подлежащий рассмотрению в административном судопроизводстве.</w:t>
      </w:r>
    </w:p>
    <w:p w14:paraId="2C4C9B71" w14:textId="77777777" w:rsidR="00EC52FC" w:rsidRPr="00900390" w:rsidRDefault="00846264" w:rsidP="00A37F77">
      <w:pPr>
        <w:pStyle w:val="a9"/>
        <w:jc w:val="both"/>
        <w:rPr>
          <w:b/>
          <w:bCs/>
        </w:rPr>
      </w:pPr>
      <w:r>
        <w:tab/>
      </w:r>
      <w:r w:rsidRPr="00900390">
        <w:rPr>
          <w:b/>
          <w:bCs/>
        </w:rPr>
        <w:t xml:space="preserve">Судебные акты: </w:t>
      </w:r>
    </w:p>
    <w:p w14:paraId="59EC9287" w14:textId="77777777" w:rsidR="00EC52FC" w:rsidRDefault="00846264" w:rsidP="00EC52FC">
      <w:pPr>
        <w:pStyle w:val="a9"/>
        <w:ind w:firstLine="720"/>
        <w:jc w:val="both"/>
      </w:pPr>
      <w:r w:rsidRPr="00900390">
        <w:rPr>
          <w:b/>
          <w:bCs/>
        </w:rPr>
        <w:t>1-я инстанция:</w:t>
      </w:r>
      <w:r>
        <w:t xml:space="preserve"> иск возвращен. </w:t>
      </w:r>
    </w:p>
    <w:p w14:paraId="3BA7A559" w14:textId="77777777" w:rsidR="00900390" w:rsidRDefault="00846264" w:rsidP="00EC52FC">
      <w:pPr>
        <w:pStyle w:val="a9"/>
        <w:ind w:firstLine="720"/>
        <w:jc w:val="both"/>
      </w:pPr>
      <w:r w:rsidRPr="00900390">
        <w:rPr>
          <w:b/>
          <w:bCs/>
        </w:rPr>
        <w:t>Апелляция:</w:t>
      </w:r>
      <w:r>
        <w:t xml:space="preserve"> оставлено без изменения. </w:t>
      </w:r>
    </w:p>
    <w:p w14:paraId="7A689954" w14:textId="19CF2ABF" w:rsidR="00900390" w:rsidRDefault="00846264" w:rsidP="00EC52FC">
      <w:pPr>
        <w:pStyle w:val="a9"/>
        <w:ind w:firstLine="720"/>
        <w:jc w:val="both"/>
      </w:pPr>
      <w:r w:rsidRPr="00900390">
        <w:rPr>
          <w:b/>
          <w:bCs/>
        </w:rPr>
        <w:t>Кассация:</w:t>
      </w:r>
      <w:r>
        <w:t xml:space="preserve"> определения отменены, дело направлено в суд первой инстанции для рассмотрения по существу. </w:t>
      </w:r>
    </w:p>
    <w:p w14:paraId="6577C23E" w14:textId="77777777" w:rsidR="00900390" w:rsidRDefault="00846264" w:rsidP="00900390">
      <w:pPr>
        <w:pStyle w:val="a9"/>
        <w:ind w:firstLine="720"/>
        <w:jc w:val="both"/>
      </w:pPr>
      <w:r w:rsidRPr="00900390">
        <w:rPr>
          <w:b/>
          <w:bCs/>
        </w:rPr>
        <w:t>Выводы</w:t>
      </w:r>
      <w:proofErr w:type="gramStart"/>
      <w:r w:rsidRPr="00900390">
        <w:rPr>
          <w:b/>
          <w:bCs/>
        </w:rPr>
        <w:t>:</w:t>
      </w:r>
      <w:r w:rsidR="00900390">
        <w:rPr>
          <w:b/>
          <w:bCs/>
        </w:rPr>
        <w:t xml:space="preserve"> </w:t>
      </w:r>
      <w:r>
        <w:tab/>
      </w:r>
      <w:r w:rsidR="00331DEA">
        <w:t>В качестве</w:t>
      </w:r>
      <w:proofErr w:type="gramEnd"/>
      <w:r w:rsidR="00331DEA">
        <w:t xml:space="preserve"> ключевого довода суд первой инстанции указал на то, что поручение Комитета о проведении проверки в отношении истца не реализует и не ограничивает его права и законные интересы, не порождает для него каких либо юридических последствий. </w:t>
      </w:r>
    </w:p>
    <w:p w14:paraId="609A697F" w14:textId="1ECE2540" w:rsidR="00900390" w:rsidRDefault="00331DEA" w:rsidP="00900390">
      <w:pPr>
        <w:pStyle w:val="a9"/>
        <w:ind w:firstLine="720"/>
        <w:jc w:val="both"/>
      </w:pPr>
      <w:r>
        <w:t xml:space="preserve">СМАС также полагает, что поручение о проведении проверки не является мерой реагирования финансового контроля, тогда как неблагоприятные последствия для истца может порождать предписание, принимаемое по результатам аудиторских мероприятий. </w:t>
      </w:r>
    </w:p>
    <w:p w14:paraId="12234067" w14:textId="77777777" w:rsidR="00900390" w:rsidRDefault="00331DEA" w:rsidP="00900390">
      <w:pPr>
        <w:pStyle w:val="a9"/>
        <w:ind w:firstLine="720"/>
        <w:jc w:val="both"/>
      </w:pPr>
      <w:r>
        <w:t xml:space="preserve">По мнению данного суда, в рассматриваемом случае поручение о проведении аудиторских мероприятий каких-либо обременительных последствий сами по себе для истца не несут и доводы о несогласии с ним подлежат оценке при оспаривании итогового обременительного акта. Однако ключевой вывод местных судов о том, что оспариваемый акт не влечет никаких юридических последствий для истца, является ошибочным. </w:t>
      </w:r>
    </w:p>
    <w:p w14:paraId="288598A7" w14:textId="77777777" w:rsidR="00900390" w:rsidRDefault="00331DEA" w:rsidP="00900390">
      <w:pPr>
        <w:pStyle w:val="a9"/>
        <w:ind w:firstLine="720"/>
        <w:jc w:val="both"/>
      </w:pPr>
      <w:r>
        <w:t xml:space="preserve">Компетенция Комитета по вынесению поручения о проведении проверки (акт о назначении проверки) в отношении истца никем не оспаривается. При этом такое поручение, как видно из норм пунктов 1, 2 статьи 21, пункта 2 статьи 37, статьи 59 Закона «О государственном аудите и финансовом контроле», статьи 462 КоАП: </w:t>
      </w:r>
    </w:p>
    <w:p w14:paraId="70C08A96" w14:textId="77777777" w:rsidR="00900390" w:rsidRDefault="00331DEA" w:rsidP="00900390">
      <w:pPr>
        <w:pStyle w:val="a9"/>
        <w:ind w:firstLine="720"/>
        <w:jc w:val="both"/>
      </w:pPr>
      <w:r>
        <w:t xml:space="preserve">a) является административным актом; </w:t>
      </w:r>
    </w:p>
    <w:p w14:paraId="5C917D4A" w14:textId="77777777" w:rsidR="00900390" w:rsidRDefault="00331DEA" w:rsidP="00900390">
      <w:pPr>
        <w:pStyle w:val="a9"/>
        <w:ind w:firstLine="720"/>
        <w:jc w:val="both"/>
      </w:pPr>
      <w:r>
        <w:t xml:space="preserve">b) порождает для истца определенные права и возлагает на него установленные законом обязанности; </w:t>
      </w:r>
    </w:p>
    <w:p w14:paraId="5FE7075D" w14:textId="77777777" w:rsidR="00900390" w:rsidRDefault="00331DEA" w:rsidP="00900390">
      <w:pPr>
        <w:pStyle w:val="a9"/>
        <w:ind w:firstLine="720"/>
        <w:jc w:val="both"/>
      </w:pPr>
      <w:r>
        <w:t xml:space="preserve">c) несет негативные последствия для истца в случае его неисполнения, так как обеспечено мерами государственного принуждения в виде административной ответственности. </w:t>
      </w:r>
    </w:p>
    <w:p w14:paraId="03876CD4" w14:textId="77777777" w:rsidR="00900390" w:rsidRDefault="00331DEA" w:rsidP="00900390">
      <w:pPr>
        <w:pStyle w:val="a9"/>
        <w:ind w:firstLine="720"/>
        <w:jc w:val="both"/>
      </w:pPr>
      <w:r>
        <w:t xml:space="preserve">Судебная коллегия также исходит из того, что на момент обжалования акта о назначении проверки она не была завершена. Следовательно, ответчиком не принимался итоговый административный акт по результатам проверки. </w:t>
      </w:r>
    </w:p>
    <w:p w14:paraId="65611763" w14:textId="77777777" w:rsidR="00900390" w:rsidRDefault="00331DEA" w:rsidP="00900390">
      <w:pPr>
        <w:pStyle w:val="a9"/>
        <w:ind w:firstLine="720"/>
        <w:jc w:val="both"/>
      </w:pPr>
      <w:r>
        <w:t xml:space="preserve">Возврат иска судами был бы правомерен в том случае, когда проверка завершена и вынесен итоговый административный акт, поскольку тогда акт о назначении проверки приобретает статус административного доказательства и он не подлежит отдельному оспариванию. </w:t>
      </w:r>
    </w:p>
    <w:p w14:paraId="2ADC19BC" w14:textId="7D66A1FB" w:rsidR="006116CF" w:rsidRPr="00A2412F" w:rsidRDefault="00331DEA" w:rsidP="00900390">
      <w:pPr>
        <w:pStyle w:val="a9"/>
        <w:ind w:firstLine="720"/>
        <w:jc w:val="both"/>
        <w:rPr>
          <w:lang w:val="kk-KZ"/>
        </w:rPr>
      </w:pPr>
      <w:r>
        <w:t>В совокупности изложенного судебная коллегия считает, что суды, возвращая иск, неверно применили нормы материального и процессуального права и вынесли неправомерные судебные акты. Это является правовым основанием для отмены оспариваемых кассатором определений судов.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D5AE2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31DEA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E432E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46264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0390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C52FC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D78BB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1735</TotalTime>
  <Pages>2</Pages>
  <Words>600</Words>
  <Characters>3421</Characters>
  <Application>Microsoft Office Word</Application>
  <DocSecurity>0</DocSecurity>
  <Lines>28</Lines>
  <Paragraphs>8</Paragraphs>
  <ScaleCrop>false</ScaleCrop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208</cp:revision>
  <cp:lastPrinted>2021-08-17T10:15:00Z</cp:lastPrinted>
  <dcterms:created xsi:type="dcterms:W3CDTF">2021-08-13T10:00:00Z</dcterms:created>
  <dcterms:modified xsi:type="dcterms:W3CDTF">2024-05-20T16:53:00Z</dcterms:modified>
</cp:coreProperties>
</file>