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46AF1" w14:textId="4AC956E7" w:rsidR="008D4A7E" w:rsidRPr="00811069" w:rsidRDefault="00811069" w:rsidP="00811069">
      <w:pPr>
        <w:pStyle w:val="a9"/>
        <w:jc w:val="center"/>
        <w:rPr>
          <w:b/>
          <w:bCs/>
        </w:rPr>
      </w:pPr>
      <w:r w:rsidRPr="00811069">
        <w:rPr>
          <w:b/>
          <w:bCs/>
        </w:rPr>
        <w:t>О</w:t>
      </w:r>
      <w:r w:rsidRPr="00811069">
        <w:rPr>
          <w:b/>
          <w:bCs/>
        </w:rPr>
        <w:t>б оспаривании итогов конкурса, понуждении пересмотреть итоги конкурса, признании недействительным договора о государственной закупке</w:t>
      </w:r>
    </w:p>
    <w:p w14:paraId="4FE83AF0" w14:textId="1B29D671" w:rsidR="008D4A7E" w:rsidRDefault="008D4A7E" w:rsidP="00A37F77">
      <w:pPr>
        <w:pStyle w:val="a9"/>
        <w:jc w:val="both"/>
      </w:pPr>
      <w:proofErr w:type="gramStart"/>
      <w:r>
        <w:t>№6001-23-00</w:t>
      </w:r>
      <w:proofErr w:type="gramEnd"/>
      <w:r>
        <w:t xml:space="preserve">-6ап/432, (2) от 3.08.2023г. </w:t>
      </w:r>
    </w:p>
    <w:p w14:paraId="600C80AC" w14:textId="77777777" w:rsidR="008D4A7E" w:rsidRDefault="008D4A7E" w:rsidP="008D4A7E">
      <w:pPr>
        <w:pStyle w:val="a9"/>
        <w:ind w:firstLine="720"/>
        <w:jc w:val="both"/>
      </w:pPr>
      <w:r w:rsidRPr="008D4A7E">
        <w:rPr>
          <w:b/>
          <w:bCs/>
        </w:rPr>
        <w:t>Истец:</w:t>
      </w:r>
      <w:r>
        <w:t xml:space="preserve"> ТОО «К» </w:t>
      </w:r>
    </w:p>
    <w:p w14:paraId="58825E34" w14:textId="77777777" w:rsidR="008D4A7E" w:rsidRDefault="008D4A7E" w:rsidP="008D4A7E">
      <w:pPr>
        <w:pStyle w:val="a9"/>
        <w:ind w:firstLine="720"/>
        <w:jc w:val="both"/>
      </w:pPr>
      <w:r w:rsidRPr="008D4A7E">
        <w:rPr>
          <w:b/>
          <w:bCs/>
        </w:rPr>
        <w:t>Ответчик:</w:t>
      </w:r>
      <w:r>
        <w:t xml:space="preserve"> ГУ «Управление государственных закупок акимата области». </w:t>
      </w:r>
    </w:p>
    <w:p w14:paraId="463DF891" w14:textId="77777777" w:rsidR="00811069" w:rsidRDefault="008D4A7E" w:rsidP="008D4A7E">
      <w:pPr>
        <w:pStyle w:val="a9"/>
        <w:ind w:firstLine="720"/>
        <w:jc w:val="both"/>
      </w:pPr>
      <w:r w:rsidRPr="008D4A7E">
        <w:rPr>
          <w:b/>
          <w:bCs/>
        </w:rPr>
        <w:t>Заинтересованные лица:</w:t>
      </w:r>
      <w:r>
        <w:t xml:space="preserve"> «Отдел архитектуры, градостроительства и строительства акимата района», ТОО «КЕС». </w:t>
      </w:r>
    </w:p>
    <w:p w14:paraId="61A57AE6" w14:textId="47F2BCB3" w:rsidR="008D4A7E" w:rsidRDefault="008D4A7E" w:rsidP="008D4A7E">
      <w:pPr>
        <w:pStyle w:val="a9"/>
        <w:ind w:firstLine="720"/>
        <w:jc w:val="both"/>
      </w:pPr>
      <w:r w:rsidRPr="00811069">
        <w:rPr>
          <w:b/>
          <w:bCs/>
        </w:rPr>
        <w:t>Предмет спора:</w:t>
      </w:r>
      <w:r>
        <w:t xml:space="preserve"> об оспаривании итогов конкурса, понуждении пересмотреть итоги конкурса, признании недействительным договора о государственной закупке. </w:t>
      </w:r>
    </w:p>
    <w:p w14:paraId="5DAD2739" w14:textId="77777777" w:rsidR="008D4A7E" w:rsidRDefault="008D4A7E" w:rsidP="008D4A7E">
      <w:pPr>
        <w:pStyle w:val="a9"/>
        <w:ind w:firstLine="720"/>
        <w:jc w:val="both"/>
      </w:pPr>
      <w:r w:rsidRPr="008D4A7E">
        <w:rPr>
          <w:b/>
          <w:bCs/>
        </w:rPr>
        <w:t>Пересмотр по кассационным жалобам заинтересованных лиц</w:t>
      </w:r>
      <w:r>
        <w:t xml:space="preserve"> Отдела архитектуры и ТОО «КЕС». </w:t>
      </w:r>
    </w:p>
    <w:p w14:paraId="1DA85B10" w14:textId="77777777" w:rsidR="008D4A7E" w:rsidRDefault="008D4A7E" w:rsidP="008D4A7E">
      <w:pPr>
        <w:pStyle w:val="a9"/>
        <w:ind w:firstLine="720"/>
        <w:jc w:val="both"/>
      </w:pPr>
      <w:r w:rsidRPr="008D4A7E">
        <w:rPr>
          <w:b/>
          <w:bCs/>
        </w:rPr>
        <w:t>ФАБУЛА:</w:t>
      </w:r>
      <w:r>
        <w:t xml:space="preserve"> По итогам конкурса о государственных закупках на «Строительство водоснабжения </w:t>
      </w:r>
      <w:proofErr w:type="gramStart"/>
      <w:r>
        <w:t>села »</w:t>
      </w:r>
      <w:proofErr w:type="gramEnd"/>
      <w:r>
        <w:t xml:space="preserve"> (протокол итогов № 6750245-ОК1 от 28 марта 2022 года) победителем признано ТОО «КЕС», потенциальным поставщиком, занявшим второе место – истец.</w:t>
      </w:r>
    </w:p>
    <w:p w14:paraId="2AA7C284" w14:textId="77777777" w:rsidR="008D4A7E" w:rsidRDefault="008D4A7E" w:rsidP="008D4A7E">
      <w:pPr>
        <w:pStyle w:val="a9"/>
        <w:ind w:firstLine="720"/>
        <w:jc w:val="both"/>
      </w:pPr>
      <w:r>
        <w:t xml:space="preserve"> По результатам рассмотрения жалобы истца РГУ «Департамент внутреннего государственного аудита области» (далее – Департамент) признало правомерным допущение к участию в конкурсе заявок потенциальных поставщиков. </w:t>
      </w:r>
    </w:p>
    <w:p w14:paraId="62675D3B" w14:textId="77777777" w:rsidR="008D4A7E" w:rsidRDefault="008D4A7E" w:rsidP="008D4A7E">
      <w:pPr>
        <w:pStyle w:val="a9"/>
        <w:ind w:firstLine="720"/>
        <w:jc w:val="both"/>
      </w:pPr>
      <w:r>
        <w:t xml:space="preserve">По результатам рассмотрения возражения РГУ «Комитет внутреннего государственного аудита Министерства финансов Республики Казахстан» (далее - Комитет) вынесено заключение о частичном удовлетворении возражения, в соответствии с которым факта предоставления недостоверной информации не установлено. </w:t>
      </w:r>
    </w:p>
    <w:p w14:paraId="6CA8DE2E" w14:textId="00DE120E" w:rsidR="008D4A7E" w:rsidRDefault="008D4A7E" w:rsidP="008D4A7E">
      <w:pPr>
        <w:pStyle w:val="a9"/>
        <w:ind w:firstLine="720"/>
        <w:jc w:val="both"/>
      </w:pPr>
      <w:r>
        <w:t xml:space="preserve">Не согласившись с результатами итогов конкурса, Товарищество обжаловало их в судебном порядке. Иск мотивирован тем, что опыт работы ТОО «КЕС», полученные путем реорганизации от других юридических лиц, необоснованно был учтен конкурсной комиссией. </w:t>
      </w:r>
    </w:p>
    <w:p w14:paraId="7FBA026E" w14:textId="25607376" w:rsidR="008D4A7E" w:rsidRPr="008D4A7E" w:rsidRDefault="008D4A7E" w:rsidP="008D4A7E">
      <w:pPr>
        <w:pStyle w:val="a9"/>
        <w:ind w:firstLine="720"/>
        <w:jc w:val="both"/>
        <w:rPr>
          <w:b/>
          <w:bCs/>
        </w:rPr>
      </w:pPr>
      <w:r w:rsidRPr="008D4A7E">
        <w:rPr>
          <w:b/>
          <w:bCs/>
        </w:rPr>
        <w:t xml:space="preserve">Судебные акты: </w:t>
      </w:r>
    </w:p>
    <w:p w14:paraId="1FCAAFAC" w14:textId="77777777" w:rsidR="008D4A7E" w:rsidRDefault="008D4A7E" w:rsidP="008D4A7E">
      <w:pPr>
        <w:pStyle w:val="a9"/>
        <w:ind w:firstLine="720"/>
        <w:jc w:val="both"/>
      </w:pPr>
      <w:r w:rsidRPr="008D4A7E">
        <w:rPr>
          <w:b/>
          <w:bCs/>
        </w:rPr>
        <w:t>1-я инстанция:</w:t>
      </w:r>
      <w:r>
        <w:t xml:space="preserve"> иск удовлетворен. </w:t>
      </w:r>
    </w:p>
    <w:p w14:paraId="37670183" w14:textId="77777777" w:rsidR="008D4A7E" w:rsidRDefault="008D4A7E" w:rsidP="008D4A7E">
      <w:pPr>
        <w:pStyle w:val="a9"/>
        <w:ind w:firstLine="720"/>
        <w:jc w:val="both"/>
      </w:pPr>
      <w:r w:rsidRPr="008D4A7E">
        <w:rPr>
          <w:b/>
          <w:bCs/>
        </w:rPr>
        <w:t>Апелляция:</w:t>
      </w:r>
      <w:r>
        <w:t xml:space="preserve"> решение суда оставлено без изменения. </w:t>
      </w:r>
    </w:p>
    <w:p w14:paraId="5A86135F" w14:textId="64A20A03" w:rsidR="008D4A7E" w:rsidRDefault="008D4A7E" w:rsidP="008D4A7E">
      <w:pPr>
        <w:pStyle w:val="a9"/>
        <w:ind w:firstLine="720"/>
        <w:jc w:val="both"/>
      </w:pPr>
      <w:r w:rsidRPr="008D4A7E">
        <w:rPr>
          <w:b/>
          <w:bCs/>
        </w:rPr>
        <w:t xml:space="preserve">Кассация: </w:t>
      </w:r>
      <w:r>
        <w:t xml:space="preserve">судебные акты оставлены в силе. </w:t>
      </w:r>
    </w:p>
    <w:p w14:paraId="11D470A1" w14:textId="77777777" w:rsidR="008D4A7E" w:rsidRDefault="008D4A7E" w:rsidP="008D4A7E">
      <w:pPr>
        <w:pStyle w:val="a9"/>
        <w:ind w:firstLine="720"/>
        <w:jc w:val="both"/>
      </w:pPr>
      <w:r w:rsidRPr="008D4A7E">
        <w:rPr>
          <w:b/>
          <w:bCs/>
        </w:rPr>
        <w:t>Выводы:</w:t>
      </w:r>
      <w:r>
        <w:t xml:space="preserve"> Суды, удовлетворяя требования истца, выводы мотивировали тем, что опыт работы нельзя отнести к нематериальным активам, они, по сути, являются неотчуждаемыми неимущественными благами юридического лица, которое не может быть передано другому юридическому лицу, даже и в случае реорганизации. </w:t>
      </w:r>
    </w:p>
    <w:p w14:paraId="083D4B81" w14:textId="77777777" w:rsidR="00F40CA6" w:rsidRDefault="008D4A7E" w:rsidP="008D4A7E">
      <w:pPr>
        <w:pStyle w:val="a9"/>
        <w:ind w:firstLine="720"/>
        <w:jc w:val="both"/>
      </w:pPr>
      <w:r>
        <w:t xml:space="preserve">Установлено, что потенциальным поставщиком ТОО «КЕС» при участии в государственных закупках был заявлен опыт работы, переданный ему в результате реорганизации. Условная скидка по собственному опыту работы в размере 7,6% не было достаточным для признания его победителем. </w:t>
      </w:r>
    </w:p>
    <w:p w14:paraId="2C19E31B" w14:textId="782A4245" w:rsidR="00F40CA6" w:rsidRDefault="008D4A7E" w:rsidP="008D4A7E">
      <w:pPr>
        <w:pStyle w:val="a9"/>
        <w:ind w:firstLine="720"/>
        <w:jc w:val="both"/>
      </w:pPr>
      <w:r>
        <w:t xml:space="preserve">Так, 14 мая 2020 года ТОО «КНС» реорганизовано путем выделения из него нового юридического лица – ТОО «Компания У», которому по разделительному балансу от этого же числа были переданы часть прав и обязанностей, имущество, другие активы, в том числе – опыт выполненных строительно-монтажных работ с 2010 по 2019 годы в количестве 18 объектов, несмотря на то, что датой первичной регистрации ТОО «Компания У» является 27 ноября 2020 года. 27 ноября 2020 года протоколом общего собрания участников ТОО «КЕС» решено реорганизовать ТОО путем присоединения к нему ТОО «Компания У» с передачей всех активов, пассивов, оборотных средств, прав и обязанностей последнего согласно передаточному акту. </w:t>
      </w:r>
    </w:p>
    <w:p w14:paraId="634C3335" w14:textId="77777777" w:rsidR="00F40CA6" w:rsidRDefault="008D4A7E" w:rsidP="008D4A7E">
      <w:pPr>
        <w:pStyle w:val="a9"/>
        <w:ind w:firstLine="720"/>
        <w:jc w:val="both"/>
      </w:pPr>
      <w:r>
        <w:t xml:space="preserve">Вместе с тем, заявленный опыт работы ТОО «КЕС», переданный ему ТОО «Кампания У» при реорганизации, не мог быть учтен, поскольку он не являлся его собственным опытом, который был получен им непосредственно в качестве генерального подрядчика либо субподрядчика. </w:t>
      </w:r>
    </w:p>
    <w:p w14:paraId="2ADC19BC" w14:textId="32863FD9" w:rsidR="006116CF" w:rsidRPr="00A2412F" w:rsidRDefault="008D4A7E" w:rsidP="008D4A7E">
      <w:pPr>
        <w:pStyle w:val="a9"/>
        <w:ind w:firstLine="720"/>
        <w:jc w:val="both"/>
        <w:rPr>
          <w:lang w:val="kk-KZ"/>
        </w:rPr>
      </w:pPr>
      <w:r>
        <w:t xml:space="preserve">Кроме того, ТОО «Компания У» передан ТОО </w:t>
      </w:r>
      <w:proofErr w:type="gramStart"/>
      <w:r>
        <w:t>«КЕС»</w:t>
      </w:r>
      <w:proofErr w:type="gramEnd"/>
      <w:r>
        <w:t xml:space="preserve"> не принадлежащий ему опыт работы, который числился бы за ним в электронном депозитарии со статусом «Подтверждено». Более того, не представлены подтверждающие документы о наличии у ТОО «Компания У» разрешительных документов на осуществление строительно-монтажных работ.</w:t>
      </w:r>
      <w:r w:rsidR="00116605">
        <w:rPr>
          <w:rFonts w:ascii="Tahoma" w:hAnsi="Tahoma" w:cs="Tahoma"/>
          <w:color w:val="000000"/>
          <w:shd w:val="clear" w:color="auto" w:fill="FFFFFF"/>
        </w:rPr>
        <w:t> </w:t>
      </w:r>
    </w:p>
    <w:p w14:paraId="59EE8D40" w14:textId="77777777" w:rsidR="0047617B" w:rsidRDefault="0047617B" w:rsidP="00183105">
      <w:pPr>
        <w:pStyle w:val="a9"/>
        <w:jc w:val="both"/>
        <w:rPr>
          <w:rStyle w:val="ae"/>
          <w:rFonts w:ascii="Times New Roman" w:eastAsia="Times New Roman" w:hAnsi="Times New Roman" w:cs="Times New Roman"/>
          <w:color w:val="000000" w:themeColor="text1"/>
          <w:sz w:val="24"/>
          <w:szCs w:val="24"/>
        </w:rPr>
      </w:pP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70D3A"/>
    <w:rsid w:val="00092DA9"/>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20399"/>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5DC6"/>
    <w:rsid w:val="004F403B"/>
    <w:rsid w:val="004F6480"/>
    <w:rsid w:val="005034FB"/>
    <w:rsid w:val="00540285"/>
    <w:rsid w:val="005449AA"/>
    <w:rsid w:val="005713C0"/>
    <w:rsid w:val="005738E6"/>
    <w:rsid w:val="005A22C9"/>
    <w:rsid w:val="005B4DC1"/>
    <w:rsid w:val="005F4BC5"/>
    <w:rsid w:val="005F5325"/>
    <w:rsid w:val="00601A8A"/>
    <w:rsid w:val="006116CF"/>
    <w:rsid w:val="0065251B"/>
    <w:rsid w:val="00655187"/>
    <w:rsid w:val="00672CFC"/>
    <w:rsid w:val="00693DD6"/>
    <w:rsid w:val="006B0A4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1069"/>
    <w:rsid w:val="00817F3B"/>
    <w:rsid w:val="0083749F"/>
    <w:rsid w:val="008437D8"/>
    <w:rsid w:val="00862532"/>
    <w:rsid w:val="00862DFC"/>
    <w:rsid w:val="00863727"/>
    <w:rsid w:val="008639D1"/>
    <w:rsid w:val="00883531"/>
    <w:rsid w:val="008922B6"/>
    <w:rsid w:val="008A7236"/>
    <w:rsid w:val="008D4A7E"/>
    <w:rsid w:val="008E638B"/>
    <w:rsid w:val="008E7DF6"/>
    <w:rsid w:val="008F4E8E"/>
    <w:rsid w:val="008F6993"/>
    <w:rsid w:val="00907662"/>
    <w:rsid w:val="0091354D"/>
    <w:rsid w:val="00926B50"/>
    <w:rsid w:val="0094655E"/>
    <w:rsid w:val="0097709E"/>
    <w:rsid w:val="009A034A"/>
    <w:rsid w:val="009A26FB"/>
    <w:rsid w:val="009A3109"/>
    <w:rsid w:val="009A7048"/>
    <w:rsid w:val="009B0C22"/>
    <w:rsid w:val="009B0D33"/>
    <w:rsid w:val="009C150D"/>
    <w:rsid w:val="009C363C"/>
    <w:rsid w:val="009E08CF"/>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31BDB"/>
    <w:rsid w:val="00B45409"/>
    <w:rsid w:val="00B5331E"/>
    <w:rsid w:val="00B7385A"/>
    <w:rsid w:val="00B77217"/>
    <w:rsid w:val="00B9033C"/>
    <w:rsid w:val="00BC1A1E"/>
    <w:rsid w:val="00BD05E1"/>
    <w:rsid w:val="00BD2438"/>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939F7"/>
    <w:rsid w:val="00DA7CA9"/>
    <w:rsid w:val="00DB355B"/>
    <w:rsid w:val="00DB660C"/>
    <w:rsid w:val="00DC02BC"/>
    <w:rsid w:val="00E34D27"/>
    <w:rsid w:val="00E40A39"/>
    <w:rsid w:val="00E726E6"/>
    <w:rsid w:val="00E93951"/>
    <w:rsid w:val="00E95F24"/>
    <w:rsid w:val="00EA7E40"/>
    <w:rsid w:val="00EB0CDD"/>
    <w:rsid w:val="00ED603C"/>
    <w:rsid w:val="00ED7AD7"/>
    <w:rsid w:val="00EE1171"/>
    <w:rsid w:val="00EE6670"/>
    <w:rsid w:val="00EE74C7"/>
    <w:rsid w:val="00EE78AD"/>
    <w:rsid w:val="00EE798D"/>
    <w:rsid w:val="00EF46FE"/>
    <w:rsid w:val="00F14931"/>
    <w:rsid w:val="00F173BA"/>
    <w:rsid w:val="00F211E1"/>
    <w:rsid w:val="00F3029F"/>
    <w:rsid w:val="00F40CA6"/>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2</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206</cp:revision>
  <cp:lastPrinted>2021-08-17T10:15:00Z</cp:lastPrinted>
  <dcterms:created xsi:type="dcterms:W3CDTF">2021-08-13T10:00:00Z</dcterms:created>
  <dcterms:modified xsi:type="dcterms:W3CDTF">2024-05-20T17:47:00Z</dcterms:modified>
</cp:coreProperties>
</file>