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C496" w14:textId="77777777" w:rsidR="0039105E" w:rsidRPr="001A473D" w:rsidRDefault="0039105E" w:rsidP="00C94C91">
      <w:pPr>
        <w:pStyle w:val="a3"/>
        <w:rPr>
          <w:sz w:val="28"/>
          <w:szCs w:val="28"/>
        </w:rPr>
      </w:pPr>
      <w:r w:rsidRPr="001A473D">
        <w:rPr>
          <w:sz w:val="28"/>
          <w:szCs w:val="28"/>
        </w:rPr>
        <w:t>Гр.дело №7514-2</w:t>
      </w:r>
      <w:r w:rsidRPr="001A473D">
        <w:rPr>
          <w:sz w:val="28"/>
          <w:szCs w:val="28"/>
          <w:lang w:val="kk-KZ"/>
        </w:rPr>
        <w:t>4</w:t>
      </w:r>
      <w:r w:rsidRPr="001A473D">
        <w:rPr>
          <w:sz w:val="28"/>
          <w:szCs w:val="28"/>
        </w:rPr>
        <w:t>-00-2/</w:t>
      </w:r>
      <w:r>
        <w:rPr>
          <w:sz w:val="28"/>
          <w:szCs w:val="28"/>
        </w:rPr>
        <w:t>2</w:t>
      </w:r>
      <w:r>
        <w:rPr>
          <w:sz w:val="28"/>
          <w:szCs w:val="28"/>
        </w:rPr>
        <w:t>9881</w:t>
      </w:r>
    </w:p>
    <w:p w14:paraId="6A2FC497" w14:textId="77777777" w:rsidR="0039105E" w:rsidRPr="001A473D" w:rsidRDefault="0039105E" w:rsidP="001A473D">
      <w:pPr>
        <w:pStyle w:val="a3"/>
        <w:ind w:firstLine="567"/>
        <w:jc w:val="center"/>
        <w:rPr>
          <w:sz w:val="28"/>
          <w:szCs w:val="28"/>
        </w:rPr>
      </w:pPr>
    </w:p>
    <w:p w14:paraId="6A2FC498" w14:textId="77777777" w:rsidR="0039105E" w:rsidRPr="001A473D" w:rsidRDefault="0039105E" w:rsidP="001A473D">
      <w:pPr>
        <w:pStyle w:val="a3"/>
        <w:ind w:firstLine="567"/>
        <w:jc w:val="center"/>
        <w:rPr>
          <w:sz w:val="28"/>
          <w:szCs w:val="28"/>
        </w:rPr>
      </w:pPr>
      <w:r w:rsidRPr="001A473D">
        <w:rPr>
          <w:sz w:val="28"/>
          <w:szCs w:val="28"/>
        </w:rPr>
        <w:t>О П Р Е Д Е Л Е Н И Е</w:t>
      </w:r>
    </w:p>
    <w:p w14:paraId="6A2FC499" w14:textId="77777777" w:rsidR="0039105E" w:rsidRPr="001A473D" w:rsidRDefault="0039105E" w:rsidP="001A473D">
      <w:pPr>
        <w:pStyle w:val="a3"/>
        <w:ind w:firstLine="567"/>
        <w:jc w:val="center"/>
        <w:rPr>
          <w:sz w:val="28"/>
          <w:szCs w:val="28"/>
        </w:rPr>
      </w:pPr>
    </w:p>
    <w:p w14:paraId="6A2FC49A" w14:textId="77777777" w:rsidR="0039105E" w:rsidRPr="006600C9" w:rsidRDefault="0039105E" w:rsidP="006600C9">
      <w:pPr>
        <w:pStyle w:val="a3"/>
        <w:rPr>
          <w:bCs/>
          <w:iCs/>
          <w:sz w:val="28"/>
          <w:szCs w:val="28"/>
          <w:lang w:val="kk-KZ"/>
        </w:rPr>
      </w:pPr>
      <w:r w:rsidRPr="006600C9">
        <w:rPr>
          <w:bCs/>
          <w:iCs/>
          <w:sz w:val="28"/>
          <w:szCs w:val="28"/>
          <w:lang w:val="kk-KZ"/>
        </w:rPr>
        <w:t xml:space="preserve">26 ноября 2024год                                                                        </w:t>
      </w:r>
      <w:r w:rsidRPr="006600C9">
        <w:rPr>
          <w:bCs/>
          <w:iCs/>
          <w:sz w:val="28"/>
          <w:szCs w:val="28"/>
          <w:lang w:val="kk-KZ"/>
        </w:rPr>
        <w:tab/>
        <w:t>г.Алматы</w:t>
      </w:r>
    </w:p>
    <w:p w14:paraId="6A2FC49B" w14:textId="77777777" w:rsidR="0039105E" w:rsidRPr="006600C9" w:rsidRDefault="0039105E" w:rsidP="006600C9">
      <w:pPr>
        <w:pStyle w:val="a3"/>
        <w:ind w:firstLine="567"/>
        <w:rPr>
          <w:bCs/>
          <w:iCs/>
          <w:sz w:val="28"/>
          <w:szCs w:val="28"/>
          <w:lang w:val="kk-KZ"/>
        </w:rPr>
      </w:pPr>
    </w:p>
    <w:p w14:paraId="6A2FC49C" w14:textId="66CDECA3" w:rsidR="0039105E" w:rsidRPr="005C40E5" w:rsidRDefault="0039105E" w:rsidP="005C40E5">
      <w:pPr>
        <w:pStyle w:val="a3"/>
        <w:ind w:firstLine="567"/>
        <w:rPr>
          <w:bCs/>
          <w:iCs/>
          <w:sz w:val="28"/>
          <w:szCs w:val="28"/>
          <w:lang w:val="kk-KZ"/>
        </w:rPr>
      </w:pPr>
      <w:r w:rsidRPr="006600C9">
        <w:rPr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рассмотрев иск </w:t>
      </w:r>
      <w:r w:rsidR="00AE58EF">
        <w:rPr>
          <w:bCs/>
          <w:iCs/>
          <w:sz w:val="28"/>
          <w:szCs w:val="28"/>
          <w:lang w:val="kk-KZ"/>
        </w:rPr>
        <w:t>ГОА</w:t>
      </w:r>
      <w:r w:rsidRPr="006600C9">
        <w:rPr>
          <w:bCs/>
          <w:iCs/>
          <w:sz w:val="28"/>
          <w:szCs w:val="28"/>
          <w:lang w:val="kk-KZ"/>
        </w:rPr>
        <w:t xml:space="preserve">а к </w:t>
      </w:r>
      <w:r w:rsidR="00AE58EF">
        <w:rPr>
          <w:bCs/>
          <w:iCs/>
          <w:sz w:val="28"/>
          <w:szCs w:val="28"/>
          <w:lang w:val="kk-KZ"/>
        </w:rPr>
        <w:t>СЕС</w:t>
      </w:r>
      <w:r w:rsidRPr="006600C9">
        <w:rPr>
          <w:bCs/>
          <w:iCs/>
          <w:sz w:val="28"/>
          <w:szCs w:val="28"/>
          <w:lang w:val="kk-KZ"/>
        </w:rPr>
        <w:t xml:space="preserve">, </w:t>
      </w:r>
      <w:r w:rsidR="00AE58EF">
        <w:rPr>
          <w:bCs/>
          <w:iCs/>
          <w:sz w:val="28"/>
          <w:szCs w:val="28"/>
          <w:lang w:val="kk-KZ"/>
        </w:rPr>
        <w:t>С</w:t>
      </w:r>
      <w:r w:rsidRPr="006600C9">
        <w:rPr>
          <w:bCs/>
          <w:iCs/>
          <w:sz w:val="28"/>
          <w:szCs w:val="28"/>
          <w:lang w:val="kk-KZ"/>
        </w:rPr>
        <w:t xml:space="preserve"> </w:t>
      </w:r>
      <w:r w:rsidR="00AE58EF">
        <w:rPr>
          <w:bCs/>
          <w:iCs/>
          <w:sz w:val="28"/>
          <w:szCs w:val="28"/>
          <w:lang w:val="kk-KZ"/>
        </w:rPr>
        <w:t>ПҚ</w:t>
      </w:r>
      <w:r w:rsidRPr="006600C9">
        <w:rPr>
          <w:bCs/>
          <w:iCs/>
          <w:sz w:val="28"/>
          <w:szCs w:val="28"/>
          <w:lang w:val="kk-KZ"/>
        </w:rPr>
        <w:t xml:space="preserve"> о признании договора купли-продажи автомобиля, приведении сторон в первоначальное положение, взыскании суммы,    </w:t>
      </w:r>
    </w:p>
    <w:p w14:paraId="6A2FC49D" w14:textId="77777777" w:rsidR="0039105E" w:rsidRPr="005C40E5" w:rsidRDefault="0039105E" w:rsidP="005C40E5">
      <w:pPr>
        <w:pStyle w:val="a3"/>
        <w:ind w:firstLine="567"/>
        <w:rPr>
          <w:bCs/>
          <w:iCs/>
          <w:sz w:val="28"/>
          <w:szCs w:val="28"/>
          <w:lang w:val="kk-KZ"/>
        </w:rPr>
      </w:pPr>
    </w:p>
    <w:p w14:paraId="6A2FC49E" w14:textId="77777777" w:rsidR="0039105E" w:rsidRDefault="0039105E" w:rsidP="001A473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 :</w:t>
      </w:r>
    </w:p>
    <w:p w14:paraId="6A2FC49F" w14:textId="77777777" w:rsidR="0039105E" w:rsidRDefault="0039105E" w:rsidP="006C322E">
      <w:pPr>
        <w:jc w:val="center"/>
        <w:rPr>
          <w:sz w:val="28"/>
          <w:szCs w:val="28"/>
        </w:rPr>
      </w:pPr>
    </w:p>
    <w:p w14:paraId="6A2FC4A0" w14:textId="77777777" w:rsidR="0039105E" w:rsidRDefault="0039105E" w:rsidP="006C322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Судом возбуждено гражданское дело по выше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казанн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иск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6A2FC4A1" w14:textId="77777777" w:rsidR="0039105E" w:rsidRDefault="0039105E" w:rsidP="0054770F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A3105B">
        <w:rPr>
          <w:sz w:val="28"/>
          <w:szCs w:val="28"/>
          <w:lang w:val="kk-KZ"/>
        </w:rPr>
        <w:t>Согласно ст.15</w:t>
      </w:r>
      <w:r>
        <w:rPr>
          <w:sz w:val="28"/>
          <w:szCs w:val="28"/>
          <w:lang w:val="kk-KZ"/>
        </w:rPr>
        <w:t>5</w:t>
      </w:r>
      <w:r w:rsidRPr="00A3105B">
        <w:rPr>
          <w:sz w:val="28"/>
          <w:szCs w:val="28"/>
          <w:lang w:val="kk-KZ"/>
        </w:rPr>
        <w:t xml:space="preserve"> ГПК РК обеспечении иска применяется по заявлению лмц, участвующих в деле в том случае если не принятие мер может затруднить или сделать невозможным исполнение решение суда.</w:t>
      </w:r>
    </w:p>
    <w:p w14:paraId="6A2FC4A2" w14:textId="77777777" w:rsidR="0039105E" w:rsidRPr="00174D8C" w:rsidRDefault="0039105E" w:rsidP="00174D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174D8C">
        <w:rPr>
          <w:sz w:val="28"/>
          <w:szCs w:val="28"/>
          <w:lang w:val="kk-KZ"/>
        </w:rPr>
        <w:t>Согласно п.12 Нормативного постановления Верховного суда РК от 12 января 2009г. №2 «О принятии обеспечительных мер по гражданским делам» (далее Постановление) применительно к пп.1) части первой статьи 159 ГПК принятие такой обеспечительной меры как арест имущества, принадлежащего ответчику, допускается в тех случаях когда истцом заявлены требования, вытекающие из договорных, деликтных или иных правоотношений имущественного характера, подлежащие удовлетворению за счет имущества должника.</w:t>
      </w:r>
    </w:p>
    <w:p w14:paraId="6A2FC4A3" w14:textId="77777777" w:rsidR="0039105E" w:rsidRDefault="0039105E" w:rsidP="0084579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174D8C">
        <w:rPr>
          <w:sz w:val="28"/>
          <w:szCs w:val="28"/>
          <w:lang w:val="kk-KZ"/>
        </w:rPr>
        <w:t>Согласно п.13 Постановления при рассмотрении заявления истца о принятии такой обеспечительной меры как арест имущества суд не указывает конкретные предметы или виды имущества и не устанавливает его стоимость, на которое может быть наложен арест, даже если истец в заявлении ходатайствует о наложении ареста на конкретные предметы.</w:t>
      </w:r>
    </w:p>
    <w:p w14:paraId="6A2FC4A4" w14:textId="77777777" w:rsidR="0039105E" w:rsidRPr="00845799" w:rsidRDefault="0039105E" w:rsidP="00845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В соответствии с п.14 Нормативного постановления Верховного суда Республики Казахстан «О принятии обеспечительных мер по гражданским делам» №2 от12 января 2009года  по </w:t>
      </w:r>
      <w:r w:rsidRPr="00845799">
        <w:rPr>
          <w:sz w:val="28"/>
          <w:szCs w:val="28"/>
        </w:rPr>
        <w:t xml:space="preserve">делам о взыскании компенсации морального вреда в денежном выражении такая мера по обеспечению иска как арест имущества судом не может приниматься, поскольку размер такого вреда в соответствии со </w:t>
      </w:r>
      <w:hyperlink r:id="rId8" w:anchor="z1124" w:history="1">
        <w:r w:rsidRPr="00845799">
          <w:rPr>
            <w:rStyle w:val="ac"/>
            <w:sz w:val="28"/>
            <w:szCs w:val="28"/>
          </w:rPr>
          <w:t xml:space="preserve">статьей 952 </w:t>
        </w:r>
      </w:hyperlink>
      <w:r w:rsidRPr="00845799">
        <w:rPr>
          <w:sz w:val="28"/>
          <w:szCs w:val="28"/>
        </w:rPr>
        <w:t xml:space="preserve">ГК определяет суд при вынесении решения. </w:t>
      </w:r>
    </w:p>
    <w:p w14:paraId="6A2FC4A5" w14:textId="77777777" w:rsidR="0039105E" w:rsidRPr="00845799" w:rsidRDefault="0039105E" w:rsidP="00845799">
      <w:pPr>
        <w:jc w:val="both"/>
        <w:rPr>
          <w:sz w:val="28"/>
          <w:szCs w:val="28"/>
        </w:rPr>
      </w:pPr>
      <w:r w:rsidRPr="00845799">
        <w:rPr>
          <w:sz w:val="28"/>
          <w:szCs w:val="28"/>
        </w:rPr>
        <w:t xml:space="preserve">      При наличии заявления истца об обеспечении такого иска суд одновременно с вынесением или после вынесения решения, которым определен размер возмещения морального вреда, выносит определение об обеспечении исполнения решения суда. При этом размер подлежащего аресту имущества должника не может превышать взысканной судом с ответчика суммы компенсации морального вреда. </w:t>
      </w:r>
    </w:p>
    <w:p w14:paraId="6A2FC4A6" w14:textId="77777777" w:rsidR="0039105E" w:rsidRDefault="0039105E" w:rsidP="00EB409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ab/>
        <w:t>Истцом заявлено ходатайство о наложении</w:t>
      </w:r>
      <w:r>
        <w:rPr>
          <w:sz w:val="28"/>
          <w:szCs w:val="28"/>
          <w:lang w:val="kk-KZ"/>
        </w:rPr>
        <w:t xml:space="preserve"> ареста на имущество ответчик</w:t>
      </w:r>
      <w:r>
        <w:rPr>
          <w:sz w:val="28"/>
          <w:szCs w:val="28"/>
          <w:lang w:val="kk-KZ"/>
        </w:rPr>
        <w:t>ов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в пределах искового требования.</w:t>
      </w:r>
      <w:r>
        <w:rPr>
          <w:sz w:val="28"/>
          <w:szCs w:val="28"/>
          <w:lang w:val="kk-KZ"/>
        </w:rPr>
        <w:t xml:space="preserve"> </w:t>
      </w:r>
    </w:p>
    <w:p w14:paraId="6A2FC4A7" w14:textId="77777777" w:rsidR="0039105E" w:rsidRDefault="0039105E" w:rsidP="00AF10F0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174D8C">
        <w:rPr>
          <w:sz w:val="28"/>
          <w:szCs w:val="28"/>
          <w:lang w:val="kk-KZ"/>
        </w:rPr>
        <w:t>Н</w:t>
      </w:r>
      <w:r w:rsidRPr="00174D8C">
        <w:rPr>
          <w:sz w:val="28"/>
          <w:szCs w:val="28"/>
        </w:rPr>
        <w:t xml:space="preserve">а основании изложенного, руководствуясь </w:t>
      </w:r>
      <w:r>
        <w:rPr>
          <w:sz w:val="28"/>
          <w:szCs w:val="28"/>
        </w:rPr>
        <w:t>ст.ст.156</w:t>
      </w:r>
      <w:r w:rsidRPr="00174D8C">
        <w:rPr>
          <w:sz w:val="28"/>
          <w:szCs w:val="28"/>
        </w:rPr>
        <w:t xml:space="preserve">-160, ст.164 ГПК РК, </w:t>
      </w:r>
    </w:p>
    <w:p w14:paraId="6A2FC4A8" w14:textId="77777777" w:rsidR="0039105E" w:rsidRPr="00174D8C" w:rsidRDefault="0039105E" w:rsidP="00174D8C">
      <w:pPr>
        <w:jc w:val="center"/>
        <w:rPr>
          <w:sz w:val="28"/>
          <w:szCs w:val="28"/>
        </w:rPr>
      </w:pPr>
      <w:r w:rsidRPr="00174D8C">
        <w:rPr>
          <w:sz w:val="28"/>
          <w:szCs w:val="28"/>
        </w:rPr>
        <w:t>О П Р Е Д Е Л И Л:</w:t>
      </w:r>
    </w:p>
    <w:p w14:paraId="6A2FC4A9" w14:textId="77777777" w:rsidR="0039105E" w:rsidRDefault="0039105E" w:rsidP="00174D8C">
      <w:pPr>
        <w:jc w:val="both"/>
        <w:rPr>
          <w:sz w:val="28"/>
          <w:szCs w:val="28"/>
          <w:lang w:val="kk-KZ"/>
        </w:rPr>
      </w:pPr>
    </w:p>
    <w:p w14:paraId="6A2FC4AA" w14:textId="74F1AC2D" w:rsidR="0039105E" w:rsidRPr="00AB4624" w:rsidRDefault="0039105E" w:rsidP="00174D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Ходатайство</w:t>
      </w:r>
      <w:r>
        <w:rPr>
          <w:sz w:val="28"/>
          <w:szCs w:val="28"/>
          <w:lang w:val="kk-KZ"/>
        </w:rPr>
        <w:t xml:space="preserve"> </w:t>
      </w:r>
      <w:r w:rsidR="00AE58EF">
        <w:rPr>
          <w:bCs/>
          <w:iCs/>
          <w:sz w:val="28"/>
          <w:szCs w:val="28"/>
          <w:lang w:val="kk-KZ"/>
        </w:rPr>
        <w:t>ГОА</w:t>
      </w:r>
      <w:r w:rsidRPr="006600C9">
        <w:rPr>
          <w:bCs/>
          <w:iCs/>
          <w:sz w:val="28"/>
          <w:szCs w:val="28"/>
          <w:lang w:val="kk-KZ"/>
        </w:rPr>
        <w:t>а</w:t>
      </w:r>
      <w:r w:rsidRPr="00AB4624">
        <w:rPr>
          <w:iCs/>
          <w:sz w:val="30"/>
          <w:szCs w:val="30"/>
        </w:rPr>
        <w:t>,</w:t>
      </w:r>
      <w:r>
        <w:rPr>
          <w:iCs/>
          <w:sz w:val="30"/>
          <w:szCs w:val="30"/>
        </w:rPr>
        <w:t xml:space="preserve"> 13.05.1974г.р. (не резидент РК) </w:t>
      </w:r>
      <w:r w:rsidRPr="00AB4624">
        <w:rPr>
          <w:bCs/>
          <w:iCs/>
          <w:sz w:val="28"/>
          <w:szCs w:val="28"/>
          <w:lang w:val="kk-KZ"/>
        </w:rPr>
        <w:t>-</w:t>
      </w:r>
      <w:r w:rsidRPr="00AB4624">
        <w:rPr>
          <w:sz w:val="28"/>
          <w:szCs w:val="28"/>
          <w:lang w:val="kk-KZ"/>
        </w:rPr>
        <w:t xml:space="preserve"> удовлетворить.</w:t>
      </w:r>
    </w:p>
    <w:p w14:paraId="6A2FC4AB" w14:textId="13CD783C" w:rsidR="0039105E" w:rsidRDefault="0039105E" w:rsidP="00174D8C">
      <w:pPr>
        <w:jc w:val="both"/>
        <w:rPr>
          <w:sz w:val="28"/>
          <w:szCs w:val="28"/>
          <w:lang w:val="kk-KZ"/>
        </w:rPr>
      </w:pPr>
      <w:r w:rsidRPr="003A55CE">
        <w:rPr>
          <w:sz w:val="28"/>
          <w:szCs w:val="28"/>
          <w:lang w:val="kk-KZ"/>
        </w:rPr>
        <w:tab/>
      </w:r>
      <w:r w:rsidRPr="006C23F6">
        <w:rPr>
          <w:sz w:val="28"/>
          <w:szCs w:val="28"/>
        </w:rPr>
        <w:t>Наложить арест на  движимое и недвижимое имущество</w:t>
      </w:r>
      <w:r w:rsidRPr="0032598A">
        <w:rPr>
          <w:sz w:val="28"/>
          <w:szCs w:val="28"/>
        </w:rPr>
        <w:t xml:space="preserve"> ответчик</w:t>
      </w:r>
      <w:r>
        <w:rPr>
          <w:sz w:val="28"/>
          <w:szCs w:val="28"/>
        </w:rPr>
        <w:t>ов</w:t>
      </w:r>
      <w:r w:rsidRPr="0032598A">
        <w:rPr>
          <w:sz w:val="28"/>
          <w:szCs w:val="28"/>
        </w:rPr>
        <w:t xml:space="preserve">  </w:t>
      </w:r>
      <w:r w:rsidR="00AE58EF">
        <w:rPr>
          <w:bCs/>
          <w:iCs/>
          <w:sz w:val="28"/>
          <w:szCs w:val="28"/>
          <w:lang w:val="kk-KZ"/>
        </w:rPr>
        <w:t>СЕС</w:t>
      </w:r>
      <w:r>
        <w:rPr>
          <w:bCs/>
          <w:iCs/>
          <w:sz w:val="28"/>
          <w:szCs w:val="28"/>
          <w:lang w:val="kk-KZ"/>
        </w:rPr>
        <w:t xml:space="preserve"> (</w:t>
      </w:r>
      <w:r w:rsidRPr="00DA7627">
        <w:rPr>
          <w:sz w:val="28"/>
          <w:szCs w:val="28"/>
        </w:rPr>
        <w:t>ИИН</w:t>
      </w:r>
      <w:r w:rsidRPr="00DA7627">
        <w:rPr>
          <w:bCs/>
          <w:iCs/>
          <w:sz w:val="28"/>
          <w:szCs w:val="28"/>
        </w:rPr>
        <w:t xml:space="preserve"> </w:t>
      </w:r>
      <w:r w:rsidR="00AE58EF">
        <w:rPr>
          <w:bCs/>
          <w:iCs/>
          <w:sz w:val="28"/>
          <w:szCs w:val="28"/>
          <w:lang w:val="kk-KZ"/>
        </w:rPr>
        <w:t>.</w:t>
      </w:r>
      <w:r w:rsidRPr="00DA7627">
        <w:rPr>
          <w:bCs/>
          <w:iCs/>
          <w:sz w:val="28"/>
          <w:szCs w:val="28"/>
        </w:rPr>
        <w:t xml:space="preserve">), </w:t>
      </w:r>
      <w:r w:rsidRPr="00DA7627">
        <w:rPr>
          <w:bCs/>
          <w:iCs/>
          <w:sz w:val="28"/>
          <w:szCs w:val="28"/>
          <w:lang w:val="kk-KZ"/>
        </w:rPr>
        <w:t xml:space="preserve"> </w:t>
      </w:r>
      <w:r w:rsidR="00AE58EF">
        <w:rPr>
          <w:bCs/>
          <w:iCs/>
          <w:sz w:val="28"/>
          <w:szCs w:val="28"/>
          <w:lang w:val="kk-KZ"/>
        </w:rPr>
        <w:t>С</w:t>
      </w:r>
      <w:r w:rsidRPr="006600C9">
        <w:rPr>
          <w:bCs/>
          <w:iCs/>
          <w:sz w:val="28"/>
          <w:szCs w:val="28"/>
          <w:lang w:val="kk-KZ"/>
        </w:rPr>
        <w:t xml:space="preserve"> </w:t>
      </w:r>
      <w:r w:rsidR="00AE58EF">
        <w:rPr>
          <w:bCs/>
          <w:iCs/>
          <w:sz w:val="28"/>
          <w:szCs w:val="28"/>
          <w:lang w:val="kk-KZ"/>
        </w:rPr>
        <w:t>ПҚ</w:t>
      </w:r>
      <w:r w:rsidRPr="006600C9">
        <w:rPr>
          <w:bCs/>
          <w:iCs/>
          <w:sz w:val="28"/>
          <w:szCs w:val="28"/>
          <w:lang w:val="kk-KZ"/>
        </w:rPr>
        <w:t xml:space="preserve"> </w:t>
      </w:r>
      <w:r>
        <w:rPr>
          <w:bCs/>
          <w:iCs/>
          <w:sz w:val="28"/>
          <w:szCs w:val="28"/>
          <w:lang w:val="kk-KZ"/>
        </w:rPr>
        <w:t>(</w:t>
      </w:r>
      <w:r w:rsidRPr="00DA7627">
        <w:rPr>
          <w:bCs/>
          <w:iCs/>
          <w:sz w:val="28"/>
          <w:szCs w:val="28"/>
          <w:lang w:val="kk-KZ"/>
        </w:rPr>
        <w:t xml:space="preserve">ИИН </w:t>
      </w:r>
      <w:r w:rsidR="00AE58EF">
        <w:rPr>
          <w:sz w:val="28"/>
          <w:szCs w:val="28"/>
          <w:lang w:val="kk-KZ"/>
        </w:rPr>
        <w:t>.</w:t>
      </w:r>
      <w:r w:rsidRPr="00DA7627">
        <w:rPr>
          <w:sz w:val="28"/>
          <w:szCs w:val="28"/>
        </w:rPr>
        <w:t>)</w:t>
      </w:r>
      <w:r>
        <w:t xml:space="preserve"> </w:t>
      </w:r>
      <w:r>
        <w:rPr>
          <w:bCs/>
          <w:iCs/>
          <w:sz w:val="28"/>
          <w:szCs w:val="28"/>
        </w:rPr>
        <w:t>в</w:t>
      </w:r>
      <w:r w:rsidRPr="006C23F6">
        <w:rPr>
          <w:sz w:val="28"/>
          <w:szCs w:val="28"/>
        </w:rPr>
        <w:t xml:space="preserve"> чем бы он</w:t>
      </w:r>
      <w:r>
        <w:rPr>
          <w:sz w:val="28"/>
          <w:szCs w:val="28"/>
        </w:rPr>
        <w:t xml:space="preserve">о </w:t>
      </w:r>
      <w:r w:rsidRPr="006C23F6">
        <w:rPr>
          <w:sz w:val="28"/>
          <w:szCs w:val="28"/>
        </w:rPr>
        <w:t>не выражал</w:t>
      </w:r>
      <w:r>
        <w:rPr>
          <w:sz w:val="28"/>
          <w:szCs w:val="28"/>
        </w:rPr>
        <w:t>о</w:t>
      </w:r>
      <w:r w:rsidRPr="006C23F6">
        <w:rPr>
          <w:sz w:val="28"/>
          <w:szCs w:val="28"/>
        </w:rPr>
        <w:t>сь, где бы оно не находил</w:t>
      </w:r>
      <w:r>
        <w:rPr>
          <w:sz w:val="28"/>
          <w:szCs w:val="28"/>
        </w:rPr>
        <w:t>о</w:t>
      </w:r>
      <w:r w:rsidRPr="006C23F6">
        <w:rPr>
          <w:sz w:val="28"/>
          <w:szCs w:val="28"/>
        </w:rPr>
        <w:t>сь</w:t>
      </w:r>
      <w:r>
        <w:rPr>
          <w:sz w:val="28"/>
          <w:szCs w:val="28"/>
        </w:rPr>
        <w:t>,</w:t>
      </w:r>
      <w:r w:rsidRPr="0032598A">
        <w:rPr>
          <w:sz w:val="28"/>
          <w:szCs w:val="28"/>
        </w:rPr>
        <w:t xml:space="preserve"> </w:t>
      </w:r>
      <w:r w:rsidRPr="006C23F6">
        <w:rPr>
          <w:sz w:val="28"/>
          <w:szCs w:val="28"/>
        </w:rPr>
        <w:t xml:space="preserve">в пределах суммы иска </w:t>
      </w:r>
      <w:r>
        <w:rPr>
          <w:sz w:val="28"/>
          <w:szCs w:val="28"/>
        </w:rPr>
        <w:t xml:space="preserve">24 900 000 (двадцать четыре миллиона девятьсот тысяч) </w:t>
      </w:r>
      <w:r>
        <w:rPr>
          <w:sz w:val="28"/>
          <w:szCs w:val="28"/>
        </w:rPr>
        <w:t>тенге</w:t>
      </w:r>
      <w:r>
        <w:rPr>
          <w:sz w:val="28"/>
          <w:szCs w:val="28"/>
        </w:rPr>
        <w:t>, за исключением имущества, предусмотренного пунктом 1 ст</w:t>
      </w:r>
      <w:r>
        <w:rPr>
          <w:sz w:val="28"/>
          <w:szCs w:val="28"/>
        </w:rPr>
        <w:t xml:space="preserve">атьи </w:t>
      </w:r>
      <w:r>
        <w:rPr>
          <w:sz w:val="28"/>
          <w:szCs w:val="28"/>
        </w:rPr>
        <w:t>156 Гражданского процессуального кодекса Республики Казахстан</w:t>
      </w:r>
      <w:r w:rsidRPr="006C23F6">
        <w:rPr>
          <w:sz w:val="28"/>
          <w:szCs w:val="28"/>
        </w:rPr>
        <w:t>.</w:t>
      </w:r>
    </w:p>
    <w:p w14:paraId="6A2FC4AC" w14:textId="77777777" w:rsidR="0039105E" w:rsidRPr="00174D8C" w:rsidRDefault="0039105E" w:rsidP="00174D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174D8C">
        <w:rPr>
          <w:sz w:val="28"/>
          <w:szCs w:val="28"/>
          <w:lang w:val="kk-KZ"/>
        </w:rPr>
        <w:t>Определение подлежит немедленному исполнению.</w:t>
      </w:r>
    </w:p>
    <w:p w14:paraId="6A2FC4AD" w14:textId="77777777" w:rsidR="0039105E" w:rsidRPr="00174D8C" w:rsidRDefault="0039105E" w:rsidP="00174D8C">
      <w:pPr>
        <w:jc w:val="both"/>
        <w:rPr>
          <w:sz w:val="28"/>
          <w:szCs w:val="28"/>
        </w:rPr>
      </w:pPr>
      <w:r w:rsidRPr="00174D8C">
        <w:rPr>
          <w:sz w:val="28"/>
          <w:szCs w:val="28"/>
          <w:lang w:val="kk-KZ"/>
        </w:rPr>
        <w:tab/>
        <w:t>На о</w:t>
      </w:r>
      <w:r w:rsidRPr="00174D8C">
        <w:rPr>
          <w:sz w:val="28"/>
          <w:szCs w:val="28"/>
        </w:rPr>
        <w:t xml:space="preserve">пределение может быть подана частная жалоба, ходатайство прокурора в течении 10 рабочих дней в Алматинский городской суд со дня вынесения определения в окончательной форме. </w:t>
      </w:r>
    </w:p>
    <w:p w14:paraId="6A2FC4AE" w14:textId="77777777" w:rsidR="0039105E" w:rsidRPr="00174D8C" w:rsidRDefault="0039105E" w:rsidP="0027493F">
      <w:pPr>
        <w:jc w:val="both"/>
        <w:rPr>
          <w:sz w:val="28"/>
          <w:szCs w:val="28"/>
        </w:rPr>
      </w:pPr>
    </w:p>
    <w:p w14:paraId="6A2FC4AF" w14:textId="77777777" w:rsidR="0039105E" w:rsidRDefault="0039105E" w:rsidP="007C62DD">
      <w:pPr>
        <w:jc w:val="both"/>
        <w:rPr>
          <w:lang w:val="kk-KZ"/>
        </w:rPr>
      </w:pPr>
      <w:r>
        <w:rPr>
          <w:sz w:val="28"/>
          <w:szCs w:val="28"/>
        </w:rPr>
        <w:t xml:space="preserve">Судья                                                                        </w:t>
      </w:r>
      <w:r>
        <w:rPr>
          <w:sz w:val="28"/>
          <w:szCs w:val="28"/>
        </w:rPr>
        <w:tab/>
        <w:t>Р.А.Турсымбаева</w:t>
      </w:r>
      <w:r w:rsidRPr="007C62DD">
        <w:rPr>
          <w:lang w:val="kk-KZ"/>
        </w:rPr>
        <w:t xml:space="preserve"> </w:t>
      </w:r>
    </w:p>
    <w:p w14:paraId="6A2FC4B0" w14:textId="77777777" w:rsidR="0039105E" w:rsidRDefault="0039105E" w:rsidP="00574EDA">
      <w:pPr>
        <w:jc w:val="both"/>
        <w:rPr>
          <w:sz w:val="28"/>
          <w:szCs w:val="28"/>
          <w:lang w:val="kk-KZ"/>
        </w:rPr>
      </w:pPr>
    </w:p>
    <w:p w14:paraId="6A2FC4B1" w14:textId="77777777" w:rsidR="0039105E" w:rsidRPr="00E47923" w:rsidRDefault="0039105E" w:rsidP="000579D8">
      <w:pPr>
        <w:jc w:val="both"/>
        <w:rPr>
          <w:sz w:val="28"/>
          <w:szCs w:val="28"/>
          <w:lang w:val="kk-KZ"/>
        </w:rPr>
      </w:pPr>
    </w:p>
    <w:p w14:paraId="6A2FC4B2" w14:textId="77777777" w:rsidR="0039105E" w:rsidRPr="002E10EB" w:rsidRDefault="0039105E" w:rsidP="00681DD7">
      <w:pPr>
        <w:jc w:val="both"/>
        <w:rPr>
          <w:lang w:val="kk-KZ"/>
        </w:rPr>
      </w:pPr>
    </w:p>
    <w:p w14:paraId="6A2FC4B3" w14:textId="77777777" w:rsidR="0039105E" w:rsidRDefault="0039105E" w:rsidP="00A47763">
      <w:pPr>
        <w:jc w:val="both"/>
        <w:rPr>
          <w:lang w:val="kk-KZ"/>
        </w:rPr>
      </w:pPr>
    </w:p>
    <w:p w14:paraId="6A2FC4B4" w14:textId="77777777" w:rsidR="0039105E" w:rsidRDefault="0039105E" w:rsidP="00A47763">
      <w:pPr>
        <w:jc w:val="both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6A2FC4B5" wp14:editId="6A2FC4B6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drawing>
          <wp:inline distT="0" distB="0" distL="0" distR="0" wp14:anchorId="6A2FC4B7" wp14:editId="6A2FC4B8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763" w:rsidSect="00DD326C">
      <w:headerReference w:type="default" r:id="rId11"/>
      <w:pgSz w:w="11906" w:h="16838"/>
      <w:pgMar w:top="1134" w:right="1134" w:bottom="1134" w:left="1418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C4C0" w14:textId="77777777" w:rsidR="0039105E" w:rsidRDefault="0039105E">
      <w:r>
        <w:separator/>
      </w:r>
    </w:p>
  </w:endnote>
  <w:endnote w:type="continuationSeparator" w:id="0">
    <w:p w14:paraId="6A2FC4C2" w14:textId="77777777" w:rsidR="0039105E" w:rsidRDefault="0039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C4BC" w14:textId="77777777" w:rsidR="0039105E" w:rsidRDefault="0039105E">
      <w:r>
        <w:separator/>
      </w:r>
    </w:p>
  </w:footnote>
  <w:footnote w:type="continuationSeparator" w:id="0">
    <w:p w14:paraId="6A2FC4BE" w14:textId="77777777" w:rsidR="0039105E" w:rsidRDefault="0039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C4B9" w14:textId="77777777" w:rsidR="0039105E" w:rsidRDefault="0039105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A2FC4BA" w14:textId="77777777" w:rsidR="0039105E" w:rsidRDefault="0039105E">
    <w:pPr>
      <w:pStyle w:val="a5"/>
    </w:pPr>
  </w:p>
  <w:p w14:paraId="6A2FC4BB" w14:textId="77777777" w:rsidR="0060107F" w:rsidRDefault="0039105E">
    <w:r>
      <w:pict w14:anchorId="6A2FC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6A2FC4BD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6A2FC4BE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6A2FC4BF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B1C"/>
    <w:multiLevelType w:val="hybridMultilevel"/>
    <w:tmpl w:val="5E7C1C12"/>
    <w:lvl w:ilvl="0" w:tplc="A6EC391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37E9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880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6E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2F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B82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E4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63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140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C9D"/>
    <w:multiLevelType w:val="multilevel"/>
    <w:tmpl w:val="903E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5CD7"/>
    <w:multiLevelType w:val="hybridMultilevel"/>
    <w:tmpl w:val="AC106C5C"/>
    <w:lvl w:ilvl="0" w:tplc="DA824BAA">
      <w:start w:val="2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429E255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F08B59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E72623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0DC905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7D8268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240EC7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D0EE9A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3D449C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12482468">
    <w:abstractNumId w:val="0"/>
  </w:num>
  <w:num w:numId="2" w16cid:durableId="351036770">
    <w:abstractNumId w:val="2"/>
  </w:num>
  <w:num w:numId="3" w16cid:durableId="14196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TrackMove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107F"/>
    <w:rsid w:val="0039105E"/>
    <w:rsid w:val="004E681A"/>
    <w:rsid w:val="0060107F"/>
    <w:rsid w:val="00AE58E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A2FC496"/>
  <w15:docId w15:val="{6A9ED3C1-F737-4128-8AC6-002A8BD9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22E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C322E"/>
    <w:pPr>
      <w:jc w:val="both"/>
    </w:pPr>
  </w:style>
  <w:style w:type="character" w:customStyle="1" w:styleId="a4">
    <w:name w:val="Основной текст Знак"/>
    <w:link w:val="a3"/>
    <w:rsid w:val="006C32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C64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C6490"/>
    <w:rPr>
      <w:rFonts w:ascii="Times New Roman" w:eastAsia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1C64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C6490"/>
    <w:rPr>
      <w:rFonts w:ascii="Times New Roman" w:eastAsia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A66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6642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B4098"/>
    <w:rPr>
      <w:szCs w:val="24"/>
    </w:rPr>
  </w:style>
  <w:style w:type="character" w:styleId="ac">
    <w:name w:val="Hyperlink"/>
    <w:uiPriority w:val="99"/>
    <w:unhideWhenUsed/>
    <w:rsid w:val="00845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99000040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3B8D-C64B-444F-89DF-3051C888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Судья Турсымбаева</dc:creator>
  <cp:lastModifiedBy>Адвокатская контора Закон и Право</cp:lastModifiedBy>
  <cp:revision>22</cp:revision>
  <cp:lastPrinted>2023-05-24T07:08:00Z</cp:lastPrinted>
  <dcterms:created xsi:type="dcterms:W3CDTF">2024-06-04T12:25:00Z</dcterms:created>
  <dcterms:modified xsi:type="dcterms:W3CDTF">2026-02-07T10:26:00Z</dcterms:modified>
</cp:coreProperties>
</file>