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B13F" w14:textId="77777777" w:rsidR="0029250D" w:rsidRPr="00014E2D" w:rsidRDefault="0029250D" w:rsidP="0029250D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8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Апелляционную коллегию по гражданским </w:t>
      </w:r>
      <w:r w:rsidRPr="00014E2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 административным</w:t>
      </w:r>
      <w:r w:rsidRPr="00014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делам Алматинского городского суда</w:t>
      </w:r>
    </w:p>
    <w:p w14:paraId="6C8672A2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 xml:space="preserve">г. Алматы, 050000, улица </w:t>
      </w:r>
      <w:proofErr w:type="spellStart"/>
      <w:r w:rsidRPr="00014E2D">
        <w:rPr>
          <w:rFonts w:ascii="Times New Roman" w:eastAsia="Times New Roman" w:hAnsi="Times New Roman" w:cs="Times New Roman"/>
          <w:sz w:val="28"/>
          <w:szCs w:val="28"/>
        </w:rPr>
        <w:t>Казыбек</w:t>
      </w:r>
      <w:proofErr w:type="spellEnd"/>
      <w:r w:rsidRPr="00014E2D">
        <w:rPr>
          <w:rFonts w:ascii="Times New Roman" w:eastAsia="Times New Roman" w:hAnsi="Times New Roman" w:cs="Times New Roman"/>
          <w:sz w:val="28"/>
          <w:szCs w:val="28"/>
        </w:rPr>
        <w:t xml:space="preserve"> Би, д. 66.</w:t>
      </w:r>
    </w:p>
    <w:p w14:paraId="7CE8AC41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>0201@sud.kz</w:t>
      </w:r>
    </w:p>
    <w:p w14:paraId="0525401D" w14:textId="77777777" w:rsidR="0029250D" w:rsidRPr="00014E2D" w:rsidRDefault="0029250D" w:rsidP="0029250D">
      <w:pPr>
        <w:pStyle w:val="a3"/>
        <w:ind w:left="382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14E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 Ответчика:  </w:t>
      </w:r>
      <w:r w:rsidRPr="00014E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194DD0" w14:textId="5CC2E30B" w:rsidR="0029250D" w:rsidRPr="00014E2D" w:rsidRDefault="00433E42" w:rsidP="0029250D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29250D"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улица Бутлерова, дом № 87.</w:t>
      </w:r>
    </w:p>
    <w:p w14:paraId="42CADDA8" w14:textId="6A34B4A1" w:rsidR="0029250D" w:rsidRPr="00014E2D" w:rsidRDefault="00433E42" w:rsidP="0029250D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9250D"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="0029250D"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улица </w:t>
      </w:r>
      <w:proofErr w:type="gramStart"/>
      <w:r w:rsidR="0029250D" w:rsidRPr="00014E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proofErr w:type="gramEnd"/>
      <w:r w:rsidR="0029250D" w:rsidRPr="00014E2D">
        <w:rPr>
          <w:rFonts w:ascii="Times New Roman" w:hAnsi="Times New Roman" w:cs="Times New Roman"/>
          <w:sz w:val="28"/>
          <w:szCs w:val="28"/>
        </w:rPr>
        <w:t>, дом №140, квартира №296</w:t>
      </w:r>
    </w:p>
    <w:p w14:paraId="7BA65F9A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38AE9FFD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1E3C8F4B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>БИН 201240021767 </w:t>
      </w:r>
    </w:p>
    <w:p w14:paraId="1451F6AF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27714129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14E2D">
          <w:rPr>
            <w:rStyle w:val="a5"/>
            <w:rFonts w:eastAsia="Times New Roman"/>
            <w:sz w:val="28"/>
            <w:szCs w:val="28"/>
          </w:rPr>
          <w:t>info@zakonpravo.kz</w:t>
        </w:r>
      </w:hyperlink>
      <w:r w:rsidRPr="00014E2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014E2D">
          <w:rPr>
            <w:rStyle w:val="a5"/>
            <w:rFonts w:eastAsia="Times New Roman"/>
            <w:sz w:val="28"/>
            <w:szCs w:val="28"/>
          </w:rPr>
          <w:t>www.zakonpravo.kz</w:t>
        </w:r>
      </w:hyperlink>
    </w:p>
    <w:p w14:paraId="3EDD9477" w14:textId="77777777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014E2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14E2D">
        <w:rPr>
          <w:rFonts w:ascii="Times New Roman" w:eastAsia="Times New Roman" w:hAnsi="Times New Roman" w:cs="Times New Roman"/>
          <w:sz w:val="28"/>
          <w:szCs w:val="28"/>
        </w:rPr>
        <w:t>727 978 5755; +7 708 578 5758.</w:t>
      </w:r>
    </w:p>
    <w:p w14:paraId="55957983" w14:textId="27221C2F" w:rsidR="0029250D" w:rsidRPr="00014E2D" w:rsidRDefault="0029250D" w:rsidP="0029250D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Истец: </w:t>
      </w:r>
      <w:r w:rsidR="00433E42">
        <w:rPr>
          <w:rFonts w:ascii="Times New Roman" w:hAnsi="Times New Roman" w:cs="Times New Roman"/>
          <w:sz w:val="28"/>
          <w:szCs w:val="28"/>
        </w:rPr>
        <w:t>ГАО</w:t>
      </w:r>
      <w:r w:rsidRPr="00014E2D">
        <w:rPr>
          <w:rFonts w:ascii="Times New Roman" w:hAnsi="Times New Roman" w:cs="Times New Roman"/>
          <w:sz w:val="28"/>
          <w:szCs w:val="28"/>
        </w:rPr>
        <w:t xml:space="preserve"> 13.05.1974 г.р., проживающий по адресу: Российская Федерация, Республика Татарстан, Тукаевский район, деревня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Биюрган</w:t>
      </w:r>
      <w:proofErr w:type="spellEnd"/>
      <w:r w:rsidRPr="00014E2D">
        <w:rPr>
          <w:rFonts w:ascii="Times New Roman" w:hAnsi="Times New Roman" w:cs="Times New Roman"/>
          <w:sz w:val="28"/>
          <w:szCs w:val="28"/>
        </w:rPr>
        <w:t>, улица Новая, дом 38.</w:t>
      </w:r>
    </w:p>
    <w:p w14:paraId="62638016" w14:textId="77777777" w:rsidR="0029250D" w:rsidRPr="00014E2D" w:rsidRDefault="0029250D" w:rsidP="0029250D">
      <w:pPr>
        <w:pStyle w:val="a3"/>
        <w:ind w:left="4956"/>
        <w:rPr>
          <w:rFonts w:ascii="Times New Roman" w:eastAsia="Times New Roman" w:hAnsi="Times New Roman" w:cs="Times New Roman"/>
          <w:sz w:val="28"/>
          <w:szCs w:val="28"/>
        </w:rPr>
      </w:pPr>
    </w:p>
    <w:p w14:paraId="1E35C29B" w14:textId="77777777" w:rsidR="0029250D" w:rsidRPr="00014E2D" w:rsidRDefault="0029250D" w:rsidP="002925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E2D">
        <w:rPr>
          <w:rFonts w:ascii="Times New Roman" w:hAnsi="Times New Roman" w:cs="Times New Roman"/>
          <w:b/>
          <w:bCs/>
          <w:sz w:val="28"/>
          <w:szCs w:val="28"/>
        </w:rPr>
        <w:t>Частная жалоба</w:t>
      </w:r>
    </w:p>
    <w:p w14:paraId="0F777C65" w14:textId="77777777" w:rsidR="0029250D" w:rsidRPr="00014E2D" w:rsidRDefault="0029250D" w:rsidP="002925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E2D">
        <w:rPr>
          <w:rFonts w:ascii="Times New Roman" w:hAnsi="Times New Roman" w:cs="Times New Roman"/>
          <w:b/>
          <w:bCs/>
          <w:sz w:val="28"/>
          <w:szCs w:val="28"/>
        </w:rPr>
        <w:t xml:space="preserve">на определение суда от </w:t>
      </w:r>
      <w:r w:rsidRPr="00014E2D">
        <w:rPr>
          <w:rFonts w:ascii="Times New Roman" w:eastAsia="MS Mincho" w:hAnsi="Times New Roman" w:cs="Times New Roman"/>
          <w:b/>
          <w:bCs/>
          <w:sz w:val="28"/>
          <w:szCs w:val="28"/>
        </w:rPr>
        <w:t>25 декабря 2023</w:t>
      </w:r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14E2D">
        <w:rPr>
          <w:rFonts w:ascii="Times New Roman" w:hAnsi="Times New Roman" w:cs="Times New Roman"/>
          <w:b/>
          <w:bCs/>
          <w:sz w:val="28"/>
          <w:szCs w:val="28"/>
        </w:rPr>
        <w:t xml:space="preserve">года  </w:t>
      </w:r>
    </w:p>
    <w:p w14:paraId="75EBD820" w14:textId="77777777" w:rsidR="0029250D" w:rsidRPr="00014E2D" w:rsidRDefault="0029250D" w:rsidP="002925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F2E9F" w14:textId="12D80578" w:rsidR="0029250D" w:rsidRPr="00014E2D" w:rsidRDefault="0029250D" w:rsidP="00292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25 декабря 2023 </w:t>
      </w:r>
      <w:r w:rsidRPr="00014E2D">
        <w:rPr>
          <w:rFonts w:ascii="Times New Roman" w:hAnsi="Times New Roman" w:cs="Times New Roman"/>
          <w:sz w:val="28"/>
          <w:szCs w:val="28"/>
        </w:rPr>
        <w:t>года Судья  районного  суда №2  Алмалинского района  г. Алматы  Бакиева С.А.</w:t>
      </w:r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014E2D">
        <w:rPr>
          <w:rFonts w:ascii="Times New Roman" w:hAnsi="Times New Roman" w:cs="Times New Roman"/>
          <w:sz w:val="28"/>
          <w:szCs w:val="28"/>
        </w:rPr>
        <w:t>по Гражданскому делу №</w:t>
      </w:r>
      <w:r w:rsidRPr="00014E2D">
        <w:rPr>
          <w:rStyle w:val="ng-scope"/>
          <w:rFonts w:ascii="Times New Roman" w:hAnsi="Times New Roman" w:cs="Times New Roman"/>
          <w:bCs/>
          <w:sz w:val="28"/>
          <w:szCs w:val="28"/>
        </w:rPr>
        <w:t>7520-23-00-2/24027</w:t>
      </w:r>
      <w:r w:rsidRPr="00014E2D">
        <w:rPr>
          <w:rStyle w:val="ng-scope"/>
          <w:rFonts w:ascii="Times New Roman" w:hAnsi="Times New Roman" w:cs="Times New Roman"/>
          <w:b/>
          <w:sz w:val="28"/>
          <w:szCs w:val="28"/>
        </w:rPr>
        <w:t xml:space="preserve"> </w:t>
      </w:r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рассмотрев заявление представителя истца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ГМАа</w:t>
      </w:r>
      <w:proofErr w:type="spellEnd"/>
      <w:r w:rsidRPr="00014E2D">
        <w:rPr>
          <w:rFonts w:ascii="Times New Roman" w:hAnsi="Times New Roman" w:cs="Times New Roman"/>
          <w:sz w:val="28"/>
          <w:szCs w:val="28"/>
        </w:rPr>
        <w:t xml:space="preserve">, </w:t>
      </w:r>
      <w:r w:rsidR="00433E42">
        <w:rPr>
          <w:rFonts w:ascii="Times New Roman" w:hAnsi="Times New Roman" w:cs="Times New Roman"/>
          <w:sz w:val="28"/>
          <w:szCs w:val="28"/>
        </w:rPr>
        <w:t>Г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Pr="00014E2D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Pr="00014E2D">
        <w:rPr>
          <w:rFonts w:ascii="Times New Roman" w:eastAsia="MS Mincho" w:hAnsi="Times New Roman" w:cs="Times New Roman"/>
          <w:sz w:val="28"/>
          <w:szCs w:val="28"/>
        </w:rPr>
        <w:t>об обеспечении иска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к ответчикам </w:t>
      </w:r>
      <w:r w:rsidRPr="00014E2D">
        <w:rPr>
          <w:rFonts w:ascii="Times New Roman" w:hAnsi="Times New Roman" w:cs="Times New Roman"/>
          <w:sz w:val="28"/>
          <w:szCs w:val="28"/>
        </w:rPr>
        <w:t xml:space="preserve">к </w:t>
      </w:r>
      <w:r w:rsidR="00433E42">
        <w:rPr>
          <w:rFonts w:ascii="Times New Roman" w:hAnsi="Times New Roman" w:cs="Times New Roman"/>
          <w:sz w:val="28"/>
          <w:szCs w:val="28"/>
        </w:rPr>
        <w:t>СЕС</w:t>
      </w:r>
      <w:r w:rsidRPr="00014E2D">
        <w:rPr>
          <w:rFonts w:ascii="Times New Roman" w:hAnsi="Times New Roman" w:cs="Times New Roman"/>
          <w:sz w:val="28"/>
          <w:szCs w:val="28"/>
        </w:rPr>
        <w:t>,</w:t>
      </w:r>
      <w:r w:rsidRPr="00014E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3E42">
        <w:rPr>
          <w:rFonts w:ascii="Times New Roman" w:hAnsi="Times New Roman" w:cs="Times New Roman"/>
          <w:sz w:val="28"/>
          <w:szCs w:val="28"/>
        </w:rPr>
        <w:t>С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="00433E42">
        <w:rPr>
          <w:rFonts w:ascii="Times New Roman" w:hAnsi="Times New Roman" w:cs="Times New Roman"/>
          <w:sz w:val="28"/>
          <w:szCs w:val="28"/>
        </w:rPr>
        <w:t>ПҚ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с привлечением третьих лиц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частн</w:t>
      </w:r>
      <w:proofErr w:type="spellEnd"/>
      <w:r w:rsidRPr="00014E2D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014E2D">
        <w:rPr>
          <w:rFonts w:ascii="Times New Roman" w:hAnsi="Times New Roman" w:cs="Times New Roman"/>
          <w:sz w:val="28"/>
          <w:szCs w:val="28"/>
        </w:rPr>
        <w:t xml:space="preserve"> нотариус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14E2D">
        <w:rPr>
          <w:rFonts w:ascii="Times New Roman" w:hAnsi="Times New Roman" w:cs="Times New Roman"/>
          <w:sz w:val="28"/>
          <w:szCs w:val="28"/>
        </w:rPr>
        <w:t xml:space="preserve"> города Алматы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Сейтжанов</w:t>
      </w:r>
      <w:proofErr w:type="spellEnd"/>
      <w:r w:rsidRPr="00014E2D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014E2D">
        <w:rPr>
          <w:rFonts w:ascii="Times New Roman" w:hAnsi="Times New Roman" w:cs="Times New Roman"/>
          <w:sz w:val="28"/>
          <w:szCs w:val="28"/>
        </w:rPr>
        <w:t xml:space="preserve"> Гульнар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Жусупхановн</w:t>
      </w:r>
      <w:proofErr w:type="spellEnd"/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ы  и  </w:t>
      </w:r>
      <w:r w:rsidRPr="00014E2D">
        <w:rPr>
          <w:rFonts w:ascii="Times New Roman" w:hAnsi="Times New Roman" w:cs="Times New Roman"/>
          <w:sz w:val="28"/>
          <w:szCs w:val="28"/>
        </w:rPr>
        <w:t>К ЕП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сделки недействительной  и  взыскании  суммы</w:t>
      </w:r>
      <w:r w:rsidRPr="00014E2D">
        <w:rPr>
          <w:rFonts w:ascii="Times New Roman" w:hAnsi="Times New Roman" w:cs="Times New Roman"/>
          <w:sz w:val="28"/>
          <w:szCs w:val="28"/>
        </w:rPr>
        <w:t xml:space="preserve">, Судья Определил - Ходатайство  Истца об обеспечении иска – удовлетворить. </w:t>
      </w:r>
    </w:p>
    <w:p w14:paraId="6E3C7249" w14:textId="77777777" w:rsidR="0029250D" w:rsidRPr="00014E2D" w:rsidRDefault="0029250D" w:rsidP="0029250D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014E2D">
        <w:rPr>
          <w:rFonts w:ascii="Times New Roman" w:eastAsia="MS Mincho" w:hAnsi="Times New Roman" w:cs="Times New Roman"/>
          <w:sz w:val="28"/>
          <w:szCs w:val="28"/>
        </w:rPr>
        <w:t>В обеспечении иска,</w:t>
      </w:r>
      <w:proofErr w:type="gramEnd"/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 наложить арест на движимое и недвижимое имущество ответчиков: </w:t>
      </w:r>
    </w:p>
    <w:p w14:paraId="1FF94359" w14:textId="215280D0" w:rsidR="0029250D" w:rsidRPr="00014E2D" w:rsidRDefault="00433E42" w:rsidP="00292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СЕС</w:t>
      </w:r>
      <w:r w:rsidR="0029250D" w:rsidRPr="00014E2D">
        <w:rPr>
          <w:rFonts w:ascii="Times New Roman" w:hAnsi="Times New Roman" w:cs="Times New Roman"/>
          <w:sz w:val="28"/>
          <w:szCs w:val="28"/>
        </w:rPr>
        <w:t>, И</w:t>
      </w:r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ИН: </w:t>
      </w:r>
      <w:r w:rsidR="00A4335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 и</w:t>
      </w:r>
      <w:r w:rsidR="0029250D"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9250D"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 ИИН: </w:t>
      </w:r>
      <w:proofErr w:type="gramStart"/>
      <w:r w:rsidR="00A43356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29250D" w:rsidRPr="00014E2D">
        <w:rPr>
          <w:rFonts w:ascii="Times New Roman" w:hAnsi="Times New Roman" w:cs="Times New Roman"/>
          <w:sz w:val="28"/>
          <w:szCs w:val="28"/>
        </w:rPr>
        <w:t xml:space="preserve">, </w:t>
      </w:r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 в</w:t>
      </w:r>
      <w:proofErr w:type="gramEnd"/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gramStart"/>
      <w:r w:rsidR="0029250D" w:rsidRPr="00014E2D">
        <w:rPr>
          <w:rFonts w:ascii="Times New Roman" w:eastAsia="MS Mincho" w:hAnsi="Times New Roman" w:cs="Times New Roman"/>
          <w:sz w:val="28"/>
          <w:szCs w:val="28"/>
        </w:rPr>
        <w:t>чем  бы</w:t>
      </w:r>
      <w:proofErr w:type="gramEnd"/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  оно не выражалось и где бы оно </w:t>
      </w:r>
      <w:proofErr w:type="gramStart"/>
      <w:r w:rsidR="0029250D" w:rsidRPr="00014E2D">
        <w:rPr>
          <w:rFonts w:ascii="Times New Roman" w:eastAsia="MS Mincho" w:hAnsi="Times New Roman" w:cs="Times New Roman"/>
          <w:sz w:val="28"/>
          <w:szCs w:val="28"/>
        </w:rPr>
        <w:t>не</w:t>
      </w:r>
      <w:proofErr w:type="gramEnd"/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находилось,  </w:t>
      </w:r>
      <w:r w:rsidR="0029250D" w:rsidRPr="00014E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9250D"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="0029250D" w:rsidRPr="00014E2D">
        <w:rPr>
          <w:rFonts w:ascii="Times New Roman" w:eastAsia="MS Mincho" w:hAnsi="Times New Roman" w:cs="Times New Roman"/>
          <w:sz w:val="28"/>
          <w:szCs w:val="28"/>
        </w:rPr>
        <w:t xml:space="preserve">пределах суммы иска в размере </w:t>
      </w:r>
      <w:r w:rsidR="0029250D" w:rsidRPr="00014E2D">
        <w:rPr>
          <w:rFonts w:ascii="Times New Roman" w:hAnsi="Times New Roman" w:cs="Times New Roman"/>
          <w:sz w:val="28"/>
          <w:szCs w:val="28"/>
        </w:rPr>
        <w:t>24 900 000 тенге.</w:t>
      </w:r>
    </w:p>
    <w:p w14:paraId="3899654E" w14:textId="04569667" w:rsidR="0029250D" w:rsidRPr="00014E2D" w:rsidRDefault="0029250D" w:rsidP="002925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z w:val="28"/>
          <w:szCs w:val="28"/>
        </w:rPr>
        <w:t>Уважаемые Суд, с определением не согласны, так как не соответствует никакой морали и смысла закона. В данном случае, между сторонами была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014E2D">
        <w:rPr>
          <w:rFonts w:ascii="Times New Roman" w:hAnsi="Times New Roman" w:cs="Times New Roman"/>
          <w:sz w:val="28"/>
          <w:szCs w:val="28"/>
        </w:rPr>
        <w:t xml:space="preserve"> соответствии с договором купли-продажи от 15 июля 2022 года (далее по тексту договор) </w:t>
      </w:r>
      <w:r w:rsidR="00433E42"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с согласия супруги </w:t>
      </w:r>
      <w:r w:rsidR="00433E4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3E42"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Pr="00014E2D">
        <w:rPr>
          <w:rFonts w:ascii="Times New Roman" w:hAnsi="Times New Roman" w:cs="Times New Roman"/>
          <w:sz w:val="28"/>
          <w:szCs w:val="28"/>
          <w:lang w:val="kk-KZ"/>
        </w:rPr>
        <w:t xml:space="preserve">   продали  </w:t>
      </w:r>
      <w:proofErr w:type="spellStart"/>
      <w:r w:rsidR="00433E42">
        <w:rPr>
          <w:rFonts w:ascii="Times New Roman" w:hAnsi="Times New Roman" w:cs="Times New Roman"/>
          <w:sz w:val="28"/>
          <w:szCs w:val="28"/>
        </w:rPr>
        <w:t>Г</w:t>
      </w:r>
      <w:r w:rsidRPr="00014E2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14E2D">
        <w:rPr>
          <w:rFonts w:ascii="Times New Roman" w:hAnsi="Times New Roman" w:cs="Times New Roman"/>
          <w:sz w:val="28"/>
          <w:szCs w:val="28"/>
        </w:rPr>
        <w:t xml:space="preserve"> Олегу А автомобиль марки «</w:t>
      </w:r>
      <w:r w:rsidRPr="00014E2D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Pr="00014E2D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014E2D">
        <w:rPr>
          <w:rFonts w:ascii="Times New Roman" w:hAnsi="Times New Roman" w:cs="Times New Roman"/>
          <w:sz w:val="28"/>
          <w:szCs w:val="28"/>
        </w:rPr>
        <w:t xml:space="preserve"> </w:t>
      </w:r>
      <w:r w:rsidRPr="00014E2D"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014E2D">
        <w:rPr>
          <w:rFonts w:ascii="Times New Roman" w:hAnsi="Times New Roman" w:cs="Times New Roman"/>
          <w:sz w:val="28"/>
          <w:szCs w:val="28"/>
        </w:rPr>
        <w:t xml:space="preserve"> 200», 2016 года выпуска, идентификационный номер  </w:t>
      </w:r>
      <w:r w:rsidRPr="00014E2D">
        <w:rPr>
          <w:rFonts w:ascii="Times New Roman" w:hAnsi="Times New Roman" w:cs="Times New Roman"/>
          <w:sz w:val="28"/>
          <w:szCs w:val="28"/>
          <w:lang w:val="en-US"/>
        </w:rPr>
        <w:t>JTMCV</w:t>
      </w:r>
      <w:r w:rsidRPr="00014E2D">
        <w:rPr>
          <w:rFonts w:ascii="Times New Roman" w:hAnsi="Times New Roman" w:cs="Times New Roman"/>
          <w:sz w:val="28"/>
          <w:szCs w:val="28"/>
        </w:rPr>
        <w:t>02</w:t>
      </w:r>
      <w:r w:rsidRPr="00014E2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14E2D">
        <w:rPr>
          <w:rFonts w:ascii="Times New Roman" w:hAnsi="Times New Roman" w:cs="Times New Roman"/>
          <w:sz w:val="28"/>
          <w:szCs w:val="28"/>
        </w:rPr>
        <w:t>504180477, государственный регистрационный номер 752</w:t>
      </w:r>
      <w:r w:rsidRPr="00014E2D">
        <w:rPr>
          <w:rFonts w:ascii="Times New Roman" w:hAnsi="Times New Roman" w:cs="Times New Roman"/>
          <w:sz w:val="28"/>
          <w:szCs w:val="28"/>
          <w:lang w:val="en-US"/>
        </w:rPr>
        <w:t>MCZ</w:t>
      </w:r>
      <w:r w:rsidRPr="00014E2D">
        <w:rPr>
          <w:rFonts w:ascii="Times New Roman" w:hAnsi="Times New Roman" w:cs="Times New Roman"/>
          <w:sz w:val="28"/>
          <w:szCs w:val="28"/>
        </w:rPr>
        <w:t xml:space="preserve">02 (далее по тексту автомобиль). Данный договор 15 июля 2022 года был удостоверен частным нотариусом города </w:t>
      </w:r>
      <w:r w:rsidRPr="00014E2D">
        <w:rPr>
          <w:rFonts w:ascii="Times New Roman" w:hAnsi="Times New Roman" w:cs="Times New Roman"/>
          <w:sz w:val="28"/>
          <w:szCs w:val="28"/>
        </w:rPr>
        <w:lastRenderedPageBreak/>
        <w:t xml:space="preserve">Алматы,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Сейтжановой</w:t>
      </w:r>
      <w:proofErr w:type="spellEnd"/>
      <w:r w:rsidRPr="00014E2D">
        <w:rPr>
          <w:rFonts w:ascii="Times New Roman" w:hAnsi="Times New Roman" w:cs="Times New Roman"/>
          <w:sz w:val="28"/>
          <w:szCs w:val="28"/>
        </w:rPr>
        <w:t xml:space="preserve"> Гульнарой </w:t>
      </w:r>
      <w:proofErr w:type="spellStart"/>
      <w:r w:rsidRPr="00014E2D">
        <w:rPr>
          <w:rFonts w:ascii="Times New Roman" w:hAnsi="Times New Roman" w:cs="Times New Roman"/>
          <w:sz w:val="28"/>
          <w:szCs w:val="28"/>
        </w:rPr>
        <w:t>Жусупхановной</w:t>
      </w:r>
      <w:proofErr w:type="spellEnd"/>
      <w:r w:rsidRPr="00014E2D">
        <w:rPr>
          <w:rFonts w:ascii="Times New Roman" w:hAnsi="Times New Roman" w:cs="Times New Roman"/>
          <w:sz w:val="28"/>
          <w:szCs w:val="28"/>
        </w:rPr>
        <w:t xml:space="preserve">, зарегистрированный в реестре за № 2334. </w:t>
      </w:r>
    </w:p>
    <w:p w14:paraId="6FD02F1C" w14:textId="77777777" w:rsidR="0029250D" w:rsidRPr="00014E2D" w:rsidRDefault="0029250D" w:rsidP="002925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z w:val="28"/>
          <w:szCs w:val="28"/>
        </w:rPr>
        <w:t xml:space="preserve">В гражданско-правовых отношениях каждая сторона должна исполнить свои обязательства согласно договору, и со стороны ответчика договорные обязательства были исполнены надлежащим образом, где через 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и благополучно пересек государственную границу РК. </w:t>
      </w:r>
    </w:p>
    <w:p w14:paraId="20AC33D8" w14:textId="77777777" w:rsidR="0029250D" w:rsidRPr="00014E2D" w:rsidRDefault="0029250D" w:rsidP="002925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и в соответствии со статьей 155 ГПК истец в заявлении должен указать конкретные доводы о том, что непринятие обеспечительных мер может затруднить или сделать невозможным принудительное исполнение судебного акта. Однако мы считаем, что Истец не предоставил исчерпывающих доводов по принятию Обеспечительных </w:t>
      </w:r>
      <w:proofErr w:type="gramStart"/>
      <w:r w:rsidRPr="00014E2D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014E2D">
        <w:rPr>
          <w:rFonts w:ascii="Times New Roman" w:hAnsi="Times New Roman" w:cs="Times New Roman"/>
          <w:sz w:val="28"/>
          <w:szCs w:val="28"/>
        </w:rPr>
        <w:t xml:space="preserve"> а ограничился общеизвестными доводами, </w:t>
      </w:r>
      <w:proofErr w:type="gramStart"/>
      <w:r w:rsidRPr="00014E2D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014E2D">
        <w:rPr>
          <w:rFonts w:ascii="Times New Roman" w:hAnsi="Times New Roman" w:cs="Times New Roman"/>
          <w:sz w:val="28"/>
          <w:szCs w:val="28"/>
        </w:rPr>
        <w:t xml:space="preserve"> доводы Истца по данному делу не являются обоснованными и законными, тогда как Ответчиком свои обязательства исполнены.</w:t>
      </w:r>
    </w:p>
    <w:p w14:paraId="094DA3E3" w14:textId="77777777" w:rsidR="0029250D" w:rsidRPr="00014E2D" w:rsidRDefault="0029250D" w:rsidP="0029250D">
      <w:pPr>
        <w:pStyle w:val="a3"/>
        <w:ind w:firstLine="4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E2D">
        <w:rPr>
          <w:rFonts w:ascii="Times New Roman" w:hAnsi="Times New Roman" w:cs="Times New Roman"/>
          <w:spacing w:val="1"/>
          <w:sz w:val="28"/>
          <w:szCs w:val="28"/>
          <w:shd w:val="clear" w:color="auto" w:fill="E8E9EB"/>
        </w:rPr>
        <w:t xml:space="preserve">Нормативного постановление Верховного Суда Республики Казахстан от 20 марта 2003 года N 2. </w:t>
      </w:r>
      <w:r w:rsidRPr="00014E2D">
        <w:rPr>
          <w:rFonts w:ascii="Times New Roman" w:hAnsi="Times New Roman" w:cs="Times New Roman"/>
          <w:sz w:val="28"/>
          <w:szCs w:val="28"/>
        </w:rPr>
        <w:t xml:space="preserve">О применении судами некоторых норм гражданского процессуального законодательства </w:t>
      </w:r>
      <w:r w:rsidRPr="00014E2D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указанно </w:t>
      </w:r>
      <w:bookmarkStart w:id="0" w:name="SUB1480100"/>
      <w:bookmarkEnd w:id="0"/>
      <w:r w:rsidRPr="00014E2D">
        <w:rPr>
          <w:rFonts w:ascii="Times New Roman" w:hAnsi="Times New Roman" w:cs="Times New Roman"/>
          <w:color w:val="000000"/>
          <w:sz w:val="28"/>
          <w:szCs w:val="28"/>
        </w:rPr>
        <w:t xml:space="preserve">Исковое заявление подается в суд первой инстанции в письменной форме либо в форме электронного документа и </w:t>
      </w:r>
      <w:bookmarkStart w:id="1" w:name="SUB1480200"/>
      <w:bookmarkEnd w:id="1"/>
      <w:r w:rsidRPr="00014E2D">
        <w:rPr>
          <w:rFonts w:ascii="Times New Roman" w:hAnsi="Times New Roman" w:cs="Times New Roman"/>
          <w:color w:val="000000"/>
          <w:sz w:val="28"/>
          <w:szCs w:val="28"/>
        </w:rPr>
        <w:t>в заявлении должны быть указаны:</w:t>
      </w:r>
      <w:bookmarkStart w:id="2" w:name="SUB1480201"/>
      <w:bookmarkEnd w:id="2"/>
      <w:r w:rsidRPr="00014E2D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наименование суда, в который подается исковое заявление, данные и адреса сторон судебного разбирательства также обстоятельства, на которых истец основывает свои требования, а также содержание доказательств, подтверждающих эти обстоятельства</w:t>
      </w:r>
      <w:bookmarkStart w:id="3" w:name="SUB1480206"/>
      <w:bookmarkEnd w:id="3"/>
      <w:r w:rsidRPr="00014E2D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обстоятельства согласно вышеуказанной статье. </w:t>
      </w:r>
    </w:p>
    <w:p w14:paraId="0294FAB5" w14:textId="77777777" w:rsidR="0029250D" w:rsidRPr="00014E2D" w:rsidRDefault="0029250D" w:rsidP="0029250D">
      <w:pPr>
        <w:pStyle w:val="a3"/>
        <w:ind w:firstLine="4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E2D">
        <w:rPr>
          <w:rFonts w:ascii="Times New Roman" w:hAnsi="Times New Roman" w:cs="Times New Roman"/>
          <w:bCs/>
          <w:color w:val="000000"/>
          <w:sz w:val="28"/>
          <w:szCs w:val="28"/>
        </w:rPr>
        <w:t>Статья 6.</w:t>
      </w:r>
      <w:r w:rsidRPr="00014E2D">
        <w:rPr>
          <w:rFonts w:ascii="Times New Roman" w:hAnsi="Times New Roman" w:cs="Times New Roman"/>
          <w:color w:val="000000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25DA339E" w14:textId="77777777" w:rsidR="007E1C5D" w:rsidRDefault="0029250D" w:rsidP="0029250D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014E2D">
        <w:rPr>
          <w:rStyle w:val="s1"/>
          <w:color w:val="000000"/>
          <w:sz w:val="28"/>
          <w:szCs w:val="28"/>
        </w:rPr>
        <w:t xml:space="preserve">Статья 47. ГПК РК «Стороны», </w:t>
      </w:r>
      <w:bookmarkStart w:id="4" w:name="SUB470100"/>
      <w:bookmarkEnd w:id="4"/>
      <w:r w:rsidRPr="00014E2D">
        <w:rPr>
          <w:color w:val="000000"/>
          <w:sz w:val="28"/>
          <w:szCs w:val="28"/>
        </w:rPr>
        <w:t>Сторонами в гражданском процессе</w:t>
      </w:r>
    </w:p>
    <w:p w14:paraId="6D2A05EE" w14:textId="20C57054" w:rsidR="0029250D" w:rsidRPr="00014E2D" w:rsidRDefault="007E1C5D" w:rsidP="0029250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29250D" w:rsidRPr="00014E2D">
        <w:rPr>
          <w:color w:val="000000"/>
          <w:sz w:val="28"/>
          <w:szCs w:val="28"/>
        </w:rPr>
        <w:t>вляются</w:t>
      </w:r>
      <w:r>
        <w:rPr>
          <w:color w:val="000000"/>
          <w:sz w:val="28"/>
          <w:szCs w:val="28"/>
        </w:rPr>
        <w:t xml:space="preserve"> </w:t>
      </w:r>
      <w:r w:rsidR="0029250D" w:rsidRPr="00014E2D">
        <w:rPr>
          <w:color w:val="000000"/>
          <w:sz w:val="28"/>
          <w:szCs w:val="28"/>
        </w:rPr>
        <w:t>истец и</w:t>
      </w:r>
      <w:r w:rsidR="0029250D">
        <w:rPr>
          <w:color w:val="000000"/>
          <w:sz w:val="28"/>
          <w:szCs w:val="28"/>
        </w:rPr>
        <w:t xml:space="preserve"> </w:t>
      </w:r>
      <w:r w:rsidR="0029250D" w:rsidRPr="00014E2D">
        <w:rPr>
          <w:color w:val="000000"/>
          <w:sz w:val="28"/>
          <w:szCs w:val="28"/>
        </w:rPr>
        <w:t>ответчик. Истцами являются граждане и юридические лица, предъявившие иск в защиту своих нарушенных или оспариваемых прав и свобод, законных интересов или в защиту которых предъявлен иск иными лицами в порядке, предусмотренном настоящим Кодексом.</w:t>
      </w:r>
    </w:p>
    <w:p w14:paraId="00327526" w14:textId="77777777" w:rsidR="0029250D" w:rsidRPr="00014E2D" w:rsidRDefault="0029250D" w:rsidP="0029250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z w:val="28"/>
          <w:szCs w:val="28"/>
        </w:rPr>
      </w:pPr>
      <w:r w:rsidRPr="00014E2D">
        <w:rPr>
          <w:color w:val="000000"/>
          <w:sz w:val="28"/>
          <w:szCs w:val="28"/>
        </w:rPr>
        <w:t xml:space="preserve">Ответчиками являются граждане и юридические лица, к которым предъявлено исковое требование. </w:t>
      </w:r>
      <w:bookmarkStart w:id="5" w:name="SUB470200"/>
      <w:bookmarkEnd w:id="5"/>
      <w:r w:rsidRPr="00014E2D">
        <w:rPr>
          <w:color w:val="000000"/>
          <w:sz w:val="28"/>
          <w:szCs w:val="28"/>
        </w:rPr>
        <w:t xml:space="preserve"> В случаях, предусмотренных законом, сторонами могут быть и организации, не являющиеся юридическими лицами.</w:t>
      </w:r>
    </w:p>
    <w:p w14:paraId="2AC4E5AF" w14:textId="65EF67D6" w:rsidR="0029250D" w:rsidRPr="002D25D1" w:rsidRDefault="0029250D" w:rsidP="0029250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sz w:val="28"/>
          <w:szCs w:val="28"/>
          <w:lang w:val="kk-KZ"/>
        </w:rPr>
      </w:pPr>
      <w:r w:rsidRPr="00014E2D">
        <w:rPr>
          <w:color w:val="000000"/>
          <w:sz w:val="28"/>
          <w:szCs w:val="28"/>
        </w:rPr>
        <w:t xml:space="preserve"> </w:t>
      </w:r>
      <w:r w:rsidRPr="002D25D1">
        <w:rPr>
          <w:color w:val="000000"/>
          <w:sz w:val="28"/>
          <w:szCs w:val="28"/>
        </w:rPr>
        <w:t>Однако вышеуказанные требования ГПК РК не соблюдены, так как</w:t>
      </w:r>
      <w:r w:rsidRPr="002D25D1">
        <w:rPr>
          <w:sz w:val="28"/>
          <w:szCs w:val="28"/>
        </w:rPr>
        <w:t xml:space="preserve"> в Исковом заявлении указан в качестве Ответчика Ненадлежащий ответчик. Таким образом ошибочное толкование со стороны Истца норм процессуального права привело к нарушению гражданских прав </w:t>
      </w:r>
      <w:r w:rsidR="00433E42">
        <w:rPr>
          <w:sz w:val="28"/>
          <w:szCs w:val="28"/>
          <w:lang w:val="kk-KZ"/>
        </w:rPr>
        <w:t>С</w:t>
      </w:r>
      <w:r w:rsidRPr="002D25D1">
        <w:rPr>
          <w:sz w:val="28"/>
          <w:szCs w:val="28"/>
          <w:lang w:val="kk-KZ"/>
        </w:rPr>
        <w:t xml:space="preserve"> </w:t>
      </w:r>
      <w:r w:rsidR="00433E42">
        <w:rPr>
          <w:sz w:val="28"/>
          <w:szCs w:val="28"/>
          <w:lang w:val="kk-KZ"/>
        </w:rPr>
        <w:t>ПҚ</w:t>
      </w:r>
      <w:r w:rsidRPr="002D25D1">
        <w:rPr>
          <w:sz w:val="28"/>
          <w:szCs w:val="28"/>
          <w:lang w:val="kk-KZ"/>
        </w:rPr>
        <w:t>.</w:t>
      </w:r>
    </w:p>
    <w:p w14:paraId="5EAC2ADD" w14:textId="77777777" w:rsidR="0029250D" w:rsidRPr="002D25D1" w:rsidRDefault="0029250D" w:rsidP="0029250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pacing w:val="2"/>
          <w:sz w:val="28"/>
          <w:szCs w:val="28"/>
        </w:rPr>
      </w:pPr>
      <w:r w:rsidRPr="002D25D1">
        <w:rPr>
          <w:sz w:val="28"/>
          <w:szCs w:val="28"/>
          <w:lang w:val="kk-KZ"/>
        </w:rPr>
        <w:t xml:space="preserve">Истец своими действиями нарушает ст. 4 и 5 ГПК РК  </w:t>
      </w:r>
      <w:r w:rsidRPr="002D25D1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Задачи и Принципы гражданского судопроизводства </w:t>
      </w:r>
      <w:r w:rsidRPr="002D25D1">
        <w:rPr>
          <w:color w:val="000000"/>
          <w:spacing w:val="2"/>
          <w:sz w:val="28"/>
          <w:szCs w:val="28"/>
        </w:rPr>
        <w:t xml:space="preserve">Нарушение принципов гражданского судопроизводства в зависимости от его характера и существенности влечет отмену вынесенных судебных актов. Также Задачами гражданского судопроизводства являются защита и восстановление нарушенных или оспариваемых прав, свобод и законных интересов граждан, государства и юридических лиц, соблюдение законности в гражданском обороте, обеспечение полного, своевременного, справедливого рассмотрения и </w:t>
      </w:r>
      <w:r w:rsidRPr="002D25D1">
        <w:rPr>
          <w:color w:val="000000"/>
          <w:spacing w:val="2"/>
          <w:sz w:val="28"/>
          <w:szCs w:val="28"/>
        </w:rPr>
        <w:lastRenderedPageBreak/>
        <w:t>разрешения дела, содействие мирному урегулированию спора, предупреждение правонарушений и формирование в обществе уважительного отношения к закону и суду.</w:t>
      </w:r>
    </w:p>
    <w:p w14:paraId="0DF542AB" w14:textId="507993BA" w:rsidR="0029250D" w:rsidRPr="00014E2D" w:rsidRDefault="0029250D" w:rsidP="0029250D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sz w:val="28"/>
          <w:szCs w:val="28"/>
        </w:rPr>
      </w:pPr>
      <w:r w:rsidRPr="00014E2D">
        <w:rPr>
          <w:sz w:val="28"/>
          <w:szCs w:val="28"/>
        </w:rPr>
        <w:t xml:space="preserve">То есть в иске Истец указал о том, что </w:t>
      </w:r>
      <w:r w:rsidR="00433E42">
        <w:rPr>
          <w:sz w:val="28"/>
          <w:szCs w:val="28"/>
          <w:lang w:val="kk-KZ"/>
        </w:rPr>
        <w:t>СЕС</w:t>
      </w:r>
      <w:r w:rsidRPr="00014E2D">
        <w:rPr>
          <w:sz w:val="28"/>
          <w:szCs w:val="28"/>
          <w:lang w:val="kk-KZ"/>
        </w:rPr>
        <w:t xml:space="preserve"> с согласия супруги </w:t>
      </w:r>
      <w:r w:rsidR="00433E42">
        <w:rPr>
          <w:sz w:val="28"/>
          <w:szCs w:val="28"/>
          <w:lang w:val="kk-KZ"/>
        </w:rPr>
        <w:t>С</w:t>
      </w:r>
      <w:r w:rsidRPr="00014E2D">
        <w:rPr>
          <w:sz w:val="28"/>
          <w:szCs w:val="28"/>
          <w:lang w:val="kk-KZ"/>
        </w:rPr>
        <w:t xml:space="preserve"> </w:t>
      </w:r>
      <w:proofErr w:type="gramStart"/>
      <w:r w:rsidR="00433E42">
        <w:rPr>
          <w:sz w:val="28"/>
          <w:szCs w:val="28"/>
          <w:lang w:val="kk-KZ"/>
        </w:rPr>
        <w:t>ПҚ</w:t>
      </w:r>
      <w:r w:rsidRPr="00014E2D">
        <w:rPr>
          <w:sz w:val="28"/>
          <w:szCs w:val="28"/>
          <w:lang w:val="kk-KZ"/>
        </w:rPr>
        <w:t xml:space="preserve">  продали</w:t>
      </w:r>
      <w:proofErr w:type="gramEnd"/>
      <w:r w:rsidRPr="00014E2D">
        <w:rPr>
          <w:sz w:val="28"/>
          <w:szCs w:val="28"/>
          <w:lang w:val="kk-KZ"/>
        </w:rPr>
        <w:t xml:space="preserve">  </w:t>
      </w:r>
      <w:proofErr w:type="spellStart"/>
      <w:r w:rsidR="00433E42">
        <w:rPr>
          <w:sz w:val="28"/>
          <w:szCs w:val="28"/>
        </w:rPr>
        <w:t>Г</w:t>
      </w:r>
      <w:r w:rsidRPr="00014E2D">
        <w:rPr>
          <w:sz w:val="28"/>
          <w:szCs w:val="28"/>
        </w:rPr>
        <w:t>у</w:t>
      </w:r>
      <w:proofErr w:type="spellEnd"/>
      <w:r w:rsidRPr="00014E2D">
        <w:rPr>
          <w:sz w:val="28"/>
          <w:szCs w:val="28"/>
        </w:rPr>
        <w:t xml:space="preserve"> Олегу Анатольевичу автомобиль марки «</w:t>
      </w:r>
      <w:r w:rsidRPr="00014E2D">
        <w:rPr>
          <w:sz w:val="28"/>
          <w:szCs w:val="28"/>
          <w:lang w:val="en-US"/>
        </w:rPr>
        <w:t>Toyota</w:t>
      </w:r>
      <w:r w:rsidRPr="00014E2D">
        <w:rPr>
          <w:sz w:val="28"/>
          <w:szCs w:val="28"/>
        </w:rPr>
        <w:t xml:space="preserve"> </w:t>
      </w:r>
      <w:r w:rsidRPr="00014E2D">
        <w:rPr>
          <w:sz w:val="28"/>
          <w:szCs w:val="28"/>
          <w:lang w:val="en-US"/>
        </w:rPr>
        <w:t>Land</w:t>
      </w:r>
      <w:r w:rsidRPr="00014E2D">
        <w:rPr>
          <w:sz w:val="28"/>
          <w:szCs w:val="28"/>
        </w:rPr>
        <w:t xml:space="preserve"> </w:t>
      </w:r>
      <w:r w:rsidRPr="00014E2D">
        <w:rPr>
          <w:sz w:val="28"/>
          <w:szCs w:val="28"/>
          <w:lang w:val="en-US"/>
        </w:rPr>
        <w:t>Cruiser</w:t>
      </w:r>
      <w:r w:rsidRPr="00014E2D">
        <w:rPr>
          <w:sz w:val="28"/>
          <w:szCs w:val="28"/>
        </w:rPr>
        <w:t xml:space="preserve"> 200», в данном случае ошибочное толкование норм процессуального права Истцом привело к нарушению гражданских прав </w:t>
      </w:r>
      <w:r w:rsidR="00433E42">
        <w:rPr>
          <w:sz w:val="28"/>
          <w:szCs w:val="28"/>
          <w:lang w:val="kk-KZ"/>
        </w:rPr>
        <w:t>С</w:t>
      </w:r>
      <w:r w:rsidRPr="00014E2D">
        <w:rPr>
          <w:sz w:val="28"/>
          <w:szCs w:val="28"/>
          <w:lang w:val="kk-KZ"/>
        </w:rPr>
        <w:t xml:space="preserve"> </w:t>
      </w:r>
      <w:r w:rsidR="00433E42">
        <w:rPr>
          <w:sz w:val="28"/>
          <w:szCs w:val="28"/>
          <w:lang w:val="kk-KZ"/>
        </w:rPr>
        <w:t>ПҚ</w:t>
      </w:r>
      <w:r w:rsidRPr="00014E2D">
        <w:rPr>
          <w:sz w:val="28"/>
          <w:szCs w:val="28"/>
          <w:lang w:val="kk-KZ"/>
        </w:rPr>
        <w:t>.</w:t>
      </w:r>
    </w:p>
    <w:p w14:paraId="150B608E" w14:textId="77777777" w:rsidR="0029250D" w:rsidRDefault="0029250D" w:rsidP="0029250D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color w:val="000000"/>
          <w:sz w:val="28"/>
          <w:szCs w:val="28"/>
        </w:rPr>
      </w:pPr>
      <w:r w:rsidRPr="00014E2D">
        <w:rPr>
          <w:rStyle w:val="s1"/>
          <w:color w:val="000000"/>
          <w:sz w:val="28"/>
          <w:szCs w:val="28"/>
        </w:rPr>
        <w:t>Статья 50 ГПК РК. «Замена ненадлежащего ответчика» предусматривает</w:t>
      </w:r>
      <w:bookmarkStart w:id="6" w:name="SUB500100"/>
      <w:bookmarkEnd w:id="6"/>
    </w:p>
    <w:p w14:paraId="7083F788" w14:textId="77777777" w:rsidR="0029250D" w:rsidRPr="00014E2D" w:rsidRDefault="0029250D" w:rsidP="0029250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14E2D">
        <w:rPr>
          <w:color w:val="000000"/>
          <w:sz w:val="28"/>
          <w:szCs w:val="28"/>
        </w:rPr>
        <w:t xml:space="preserve">Замена ответчика допускается до начала рассмотрения дела по существу в суде первой инстанции. Суд, установив, что иск предъявлен не к тому лицу, которое должно отвечать по иску, может по ходатайству истца, не прекращая дела, допустить замену ненадлежащего ответчика надлежащим. </w:t>
      </w:r>
    </w:p>
    <w:p w14:paraId="769C2A05" w14:textId="4833333F" w:rsidR="0029250D" w:rsidRPr="00014E2D" w:rsidRDefault="0029250D" w:rsidP="0029250D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14E2D">
        <w:rPr>
          <w:color w:val="000000"/>
          <w:sz w:val="28"/>
          <w:szCs w:val="28"/>
        </w:rPr>
        <w:t xml:space="preserve">После замены ненадлежащего ответчика подготовка дела и его рассмотрение в судебном заседании производятся с самого начала. Срок рассмотрения дела исчисляется со дня окончания подготовки дела к судебному разбирательству. </w:t>
      </w:r>
      <w:bookmarkStart w:id="7" w:name="SUB500200"/>
      <w:bookmarkEnd w:id="7"/>
      <w:r w:rsidRPr="00014E2D">
        <w:rPr>
          <w:color w:val="000000"/>
          <w:sz w:val="28"/>
          <w:szCs w:val="28"/>
        </w:rPr>
        <w:t>Если истец не согласен на замену ненадлежащего ответчика надлежащим ответчиком, суд рассматривает и разрешает дело по предъявленному иску.</w:t>
      </w:r>
    </w:p>
    <w:p w14:paraId="6004EAB7" w14:textId="77777777" w:rsidR="0029250D" w:rsidRPr="00014E2D" w:rsidRDefault="0029250D" w:rsidP="002925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7AD53B6" w14:textId="77777777" w:rsidR="0029250D" w:rsidRPr="00014E2D" w:rsidRDefault="0029250D" w:rsidP="0029250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E2D">
        <w:rPr>
          <w:rFonts w:ascii="Times New Roman" w:eastAsia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0F712FCF" w14:textId="77777777" w:rsidR="0029250D" w:rsidRPr="00014E2D" w:rsidRDefault="0029250D" w:rsidP="0029250D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Согласно п 4. ст. 123 ГПК РК В случаях, когда последний день срока приходится на нерабочий день, днем окончания срока, исчисляемого годами, месяцами и днями, считается следующий за ним рабочий день. Таким Образом окончательная версия определения суда </w:t>
      </w:r>
      <w:r w:rsidRPr="00014E2D">
        <w:rPr>
          <w:rFonts w:ascii="Times New Roman" w:eastAsia="MS Mincho" w:hAnsi="Times New Roman" w:cs="Times New Roman"/>
          <w:sz w:val="28"/>
          <w:szCs w:val="28"/>
        </w:rPr>
        <w:t>об удовлетворения ходатайство о принятии обеспечении иска от</w:t>
      </w:r>
      <w:r w:rsidRPr="00014E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25 декабря 2023 </w:t>
      </w:r>
      <w:r w:rsidRPr="00014E2D">
        <w:rPr>
          <w:rFonts w:ascii="Times New Roman" w:hAnsi="Times New Roman" w:cs="Times New Roman"/>
          <w:sz w:val="28"/>
          <w:szCs w:val="28"/>
        </w:rPr>
        <w:t xml:space="preserve">года вышла </w:t>
      </w:r>
      <w:proofErr w:type="gramStart"/>
      <w:r w:rsidRPr="00014E2D">
        <w:rPr>
          <w:rFonts w:ascii="Times New Roman" w:hAnsi="Times New Roman" w:cs="Times New Roman"/>
          <w:sz w:val="28"/>
          <w:szCs w:val="28"/>
        </w:rPr>
        <w:t>на следующий день</w:t>
      </w:r>
      <w:proofErr w:type="gramEnd"/>
      <w:r w:rsidRPr="00014E2D">
        <w:rPr>
          <w:rFonts w:ascii="Times New Roman" w:hAnsi="Times New Roman" w:cs="Times New Roman"/>
          <w:sz w:val="28"/>
          <w:szCs w:val="28"/>
        </w:rPr>
        <w:t xml:space="preserve"> то есть </w:t>
      </w:r>
      <w:r w:rsidRPr="00014E2D">
        <w:rPr>
          <w:rFonts w:ascii="Times New Roman" w:eastAsia="MS Mincho" w:hAnsi="Times New Roman" w:cs="Times New Roman"/>
          <w:sz w:val="28"/>
          <w:szCs w:val="28"/>
        </w:rPr>
        <w:t xml:space="preserve">26 декабря 2023 </w:t>
      </w:r>
      <w:r w:rsidRPr="00014E2D">
        <w:rPr>
          <w:rFonts w:ascii="Times New Roman" w:hAnsi="Times New Roman" w:cs="Times New Roman"/>
          <w:sz w:val="28"/>
          <w:szCs w:val="28"/>
        </w:rPr>
        <w:t xml:space="preserve">года и подлежит обжалованию в течение </w:t>
      </w:r>
      <w:r w:rsidRPr="00014E2D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 рабочих дней со дня изготовления определения в окончательной   форме.</w:t>
      </w:r>
    </w:p>
    <w:p w14:paraId="0443BEA4" w14:textId="77777777" w:rsidR="0029250D" w:rsidRPr="00014E2D" w:rsidRDefault="0029250D" w:rsidP="0029250D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z w:val="28"/>
          <w:szCs w:val="28"/>
        </w:rPr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35F55406" w14:textId="77777777" w:rsidR="0029250D" w:rsidRPr="00014E2D" w:rsidRDefault="0029250D" w:rsidP="0029250D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E2D">
        <w:rPr>
          <w:rFonts w:ascii="Times New Roman" w:hAnsi="Times New Roman" w:cs="Times New Roman"/>
          <w:sz w:val="28"/>
          <w:szCs w:val="28"/>
        </w:rPr>
        <w:t>Согласно ст. 161 ГПК РК, где на определения по вопросам обеспечения иска может 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14:paraId="1FA537BC" w14:textId="77777777" w:rsidR="0029250D" w:rsidRPr="00014E2D" w:rsidRDefault="0029250D" w:rsidP="0029250D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4E2D">
        <w:rPr>
          <w:sz w:val="28"/>
          <w:szCs w:val="28"/>
        </w:rPr>
        <w:t>На основания вышеизложенного и руководствуясь ст. 161 ГПК РК,</w:t>
      </w:r>
    </w:p>
    <w:p w14:paraId="2057DAB3" w14:textId="77777777" w:rsidR="0029250D" w:rsidRPr="00014E2D" w:rsidRDefault="0029250D" w:rsidP="0029250D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14:paraId="656DCFBB" w14:textId="77777777" w:rsidR="0029250D" w:rsidRPr="00014E2D" w:rsidRDefault="0029250D" w:rsidP="0029250D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  <w:r w:rsidRPr="00014E2D">
        <w:rPr>
          <w:b/>
          <w:bCs/>
          <w:color w:val="000000" w:themeColor="text1"/>
          <w:sz w:val="28"/>
          <w:szCs w:val="28"/>
        </w:rPr>
        <w:t>Прошу суд</w:t>
      </w:r>
    </w:p>
    <w:p w14:paraId="40C71672" w14:textId="77777777" w:rsidR="0029250D" w:rsidRPr="00014E2D" w:rsidRDefault="0029250D" w:rsidP="0029250D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30B4E144" w14:textId="77777777" w:rsidR="0029250D" w:rsidRPr="00014E2D" w:rsidRDefault="0029250D" w:rsidP="0029250D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color w:val="000000" w:themeColor="text1"/>
          <w:sz w:val="28"/>
          <w:szCs w:val="28"/>
        </w:rPr>
      </w:pPr>
      <w:r w:rsidRPr="00014E2D">
        <w:rPr>
          <w:color w:val="000000" w:themeColor="text1"/>
          <w:sz w:val="28"/>
          <w:szCs w:val="28"/>
        </w:rPr>
        <w:t xml:space="preserve">Отменить </w:t>
      </w:r>
      <w:r w:rsidRPr="00014E2D">
        <w:rPr>
          <w:sz w:val="28"/>
          <w:szCs w:val="28"/>
        </w:rPr>
        <w:t xml:space="preserve">определение судьи </w:t>
      </w:r>
      <w:proofErr w:type="gramStart"/>
      <w:r w:rsidRPr="00014E2D">
        <w:rPr>
          <w:sz w:val="28"/>
          <w:szCs w:val="28"/>
        </w:rPr>
        <w:t>районного  суда</w:t>
      </w:r>
      <w:proofErr w:type="gramEnd"/>
      <w:r w:rsidRPr="00014E2D">
        <w:rPr>
          <w:sz w:val="28"/>
          <w:szCs w:val="28"/>
        </w:rPr>
        <w:t xml:space="preserve"> №</w:t>
      </w:r>
      <w:proofErr w:type="gramStart"/>
      <w:r w:rsidRPr="00014E2D">
        <w:rPr>
          <w:sz w:val="28"/>
          <w:szCs w:val="28"/>
        </w:rPr>
        <w:t>2  Алмалинского</w:t>
      </w:r>
      <w:proofErr w:type="gramEnd"/>
      <w:r w:rsidRPr="00014E2D">
        <w:rPr>
          <w:sz w:val="28"/>
          <w:szCs w:val="28"/>
        </w:rPr>
        <w:t xml:space="preserve"> </w:t>
      </w:r>
      <w:proofErr w:type="gramStart"/>
      <w:r w:rsidRPr="00014E2D">
        <w:rPr>
          <w:sz w:val="28"/>
          <w:szCs w:val="28"/>
        </w:rPr>
        <w:t>района  г.</w:t>
      </w:r>
      <w:proofErr w:type="gramEnd"/>
      <w:r w:rsidRPr="00014E2D">
        <w:rPr>
          <w:sz w:val="28"/>
          <w:szCs w:val="28"/>
        </w:rPr>
        <w:t xml:space="preserve"> </w:t>
      </w:r>
      <w:proofErr w:type="gramStart"/>
      <w:r w:rsidRPr="00014E2D">
        <w:rPr>
          <w:sz w:val="28"/>
          <w:szCs w:val="28"/>
        </w:rPr>
        <w:t>Алматы  Бакиевой</w:t>
      </w:r>
      <w:proofErr w:type="gramEnd"/>
      <w:r w:rsidRPr="00014E2D">
        <w:rPr>
          <w:sz w:val="28"/>
          <w:szCs w:val="28"/>
        </w:rPr>
        <w:t xml:space="preserve"> </w:t>
      </w:r>
      <w:proofErr w:type="gramStart"/>
      <w:r w:rsidRPr="00014E2D">
        <w:rPr>
          <w:sz w:val="28"/>
          <w:szCs w:val="28"/>
        </w:rPr>
        <w:t>С.А.</w:t>
      </w:r>
      <w:proofErr w:type="gramEnd"/>
      <w:r w:rsidRPr="00014E2D">
        <w:rPr>
          <w:rFonts w:eastAsia="MS Mincho"/>
          <w:sz w:val="28"/>
          <w:szCs w:val="28"/>
        </w:rPr>
        <w:t xml:space="preserve">, </w:t>
      </w:r>
      <w:r w:rsidRPr="00014E2D">
        <w:rPr>
          <w:sz w:val="28"/>
          <w:szCs w:val="28"/>
        </w:rPr>
        <w:t xml:space="preserve">от </w:t>
      </w:r>
      <w:r w:rsidRPr="00014E2D">
        <w:rPr>
          <w:rFonts w:eastAsia="MS Mincho"/>
          <w:sz w:val="28"/>
          <w:szCs w:val="28"/>
        </w:rPr>
        <w:t xml:space="preserve">25 декабря 2023 </w:t>
      </w:r>
      <w:r w:rsidRPr="00014E2D">
        <w:rPr>
          <w:sz w:val="28"/>
          <w:szCs w:val="28"/>
        </w:rPr>
        <w:t xml:space="preserve">года. </w:t>
      </w:r>
    </w:p>
    <w:p w14:paraId="2632BCFB" w14:textId="77777777" w:rsidR="0029250D" w:rsidRPr="00014E2D" w:rsidRDefault="0029250D" w:rsidP="0029250D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0388A368" w14:textId="77777777" w:rsidR="0029250D" w:rsidRPr="00014E2D" w:rsidRDefault="0029250D" w:rsidP="0029250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4E2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 уважением</w:t>
      </w:r>
    </w:p>
    <w:p w14:paraId="2BF1856E" w14:textId="77777777" w:rsidR="0029250D" w:rsidRPr="00014E2D" w:rsidRDefault="0029250D" w:rsidP="0029250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4E2D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</w:t>
      </w:r>
      <w:r w:rsidRPr="00014E2D">
        <w:rPr>
          <w:rFonts w:ascii="Times New Roman" w:hAnsi="Times New Roman" w:cs="Times New Roman"/>
          <w:b/>
          <w:bCs/>
          <w:sz w:val="28"/>
          <w:szCs w:val="28"/>
        </w:rPr>
        <w:t>_________/</w:t>
      </w:r>
      <w:r w:rsidRPr="00014E2D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6B988CB9" w14:textId="77777777" w:rsidR="0029250D" w:rsidRDefault="0029250D" w:rsidP="0029250D">
      <w:pPr>
        <w:pStyle w:val="a3"/>
        <w:ind w:left="720" w:firstLine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B8526" w14:textId="77777777" w:rsidR="0029250D" w:rsidRDefault="0029250D" w:rsidP="0029250D">
      <w:pPr>
        <w:ind w:firstLine="4956"/>
        <w:rPr>
          <w:rFonts w:ascii="Times New Roman" w:hAnsi="Times New Roman" w:cs="Times New Roman"/>
          <w:sz w:val="16"/>
          <w:szCs w:val="16"/>
        </w:rPr>
      </w:pPr>
      <w:r w:rsidRPr="05E08902">
        <w:rPr>
          <w:rFonts w:ascii="Times New Roman" w:hAnsi="Times New Roman" w:cs="Times New Roman"/>
          <w:sz w:val="16"/>
          <w:szCs w:val="16"/>
        </w:rPr>
        <w:t>"___"___________202</w:t>
      </w:r>
      <w:r>
        <w:rPr>
          <w:rFonts w:ascii="Times New Roman" w:hAnsi="Times New Roman" w:cs="Times New Roman"/>
          <w:sz w:val="16"/>
          <w:szCs w:val="16"/>
          <w:lang w:val="kk-KZ"/>
        </w:rPr>
        <w:t>4</w:t>
      </w:r>
      <w:r w:rsidRPr="05E08902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0DAFEE37" w14:textId="77777777" w:rsidR="00795605" w:rsidRDefault="00795605"/>
    <w:sectPr w:rsidR="00795605" w:rsidSect="0029250D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33F"/>
    <w:rsid w:val="001526AD"/>
    <w:rsid w:val="001D1975"/>
    <w:rsid w:val="0029250D"/>
    <w:rsid w:val="00433E42"/>
    <w:rsid w:val="0052433F"/>
    <w:rsid w:val="00795605"/>
    <w:rsid w:val="007E1C5D"/>
    <w:rsid w:val="00A43356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CCEE"/>
  <w15:chartTrackingRefBased/>
  <w15:docId w15:val="{3D925023-A8CC-4D07-B7CB-F87D6249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50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9250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29250D"/>
    <w:rPr>
      <w:kern w:val="0"/>
      <w:lang w:val="ru-RU"/>
      <w14:ligatures w14:val="none"/>
    </w:rPr>
  </w:style>
  <w:style w:type="character" w:styleId="a5">
    <w:name w:val="Hyperlink"/>
    <w:basedOn w:val="a0"/>
    <w:semiHidden/>
    <w:unhideWhenUsed/>
    <w:rsid w:val="0029250D"/>
    <w:rPr>
      <w:rFonts w:ascii="Times New Roman" w:hAnsi="Times New Roman" w:cs="Times New Roman" w:hint="default"/>
      <w:color w:val="0000FF"/>
      <w:u w:val="single"/>
    </w:rPr>
  </w:style>
  <w:style w:type="paragraph" w:customStyle="1" w:styleId="j18">
    <w:name w:val="j18"/>
    <w:basedOn w:val="a"/>
    <w:rsid w:val="0029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9250D"/>
  </w:style>
  <w:style w:type="character" w:customStyle="1" w:styleId="ng-scope">
    <w:name w:val="ng-scope"/>
    <w:basedOn w:val="a0"/>
    <w:rsid w:val="0029250D"/>
  </w:style>
  <w:style w:type="paragraph" w:customStyle="1" w:styleId="j111">
    <w:name w:val="j111"/>
    <w:basedOn w:val="a"/>
    <w:rsid w:val="0029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29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2024-01-07T17:36:00Z</dcterms:created>
  <dcterms:modified xsi:type="dcterms:W3CDTF">2026-02-09T11:53:00Z</dcterms:modified>
</cp:coreProperties>
</file>