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6559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C750FA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межрайонный экономический суд г. Алматы </w:t>
      </w:r>
    </w:p>
    <w:p w14:paraId="65971325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C750FA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C750F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C750FA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C750FA">
        <w:rPr>
          <w:rFonts w:ascii="Times New Roman" w:hAnsi="Times New Roman" w:cs="Times New Roman"/>
          <w:sz w:val="28"/>
          <w:szCs w:val="28"/>
        </w:rPr>
        <w:t>, 273 Б</w:t>
      </w:r>
    </w:p>
    <w:p w14:paraId="6FC6708B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50FA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AD8793C" w14:textId="77777777" w:rsidR="00C750FA" w:rsidRPr="00C64651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6465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proofErr w:type="spellStart"/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Pr="00C6465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4DAFCCA3" w14:textId="047F9C10" w:rsidR="00C750FA" w:rsidRPr="00C64651" w:rsidRDefault="00C750FA" w:rsidP="00C750FA">
      <w:pPr>
        <w:pStyle w:val="ac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C646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C646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D16850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C64651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C64651">
        <w:rPr>
          <w:rFonts w:ascii="Times New Roman" w:hAnsi="Times New Roman" w:cs="Times New Roman"/>
          <w:b/>
          <w:bCs/>
          <w:sz w:val="28"/>
          <w:szCs w:val="28"/>
          <w:lang w:val="en-US"/>
        </w:rPr>
        <w:t>MBG</w:t>
      </w:r>
      <w:r w:rsidRPr="00C64651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6C4A5AE2" w14:textId="102A8E52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БИН </w:t>
      </w:r>
      <w:r w:rsidR="00C64651">
        <w:rPr>
          <w:rFonts w:ascii="Times New Roman" w:hAnsi="Times New Roman" w:cs="Times New Roman"/>
          <w:sz w:val="28"/>
          <w:szCs w:val="28"/>
          <w:lang w:val="en-US"/>
        </w:rPr>
        <w:t>77777777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D8FDA" w14:textId="76DC467F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г. Алматы, ул. Б</w:t>
      </w:r>
      <w:r w:rsidR="00C64651">
        <w:rPr>
          <w:rFonts w:ascii="Times New Roman" w:hAnsi="Times New Roman" w:cs="Times New Roman"/>
          <w:sz w:val="28"/>
          <w:szCs w:val="28"/>
          <w:lang w:val="en-US"/>
        </w:rPr>
        <w:t>77</w:t>
      </w:r>
      <w:r w:rsidRPr="00C750FA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00D492DD" w14:textId="248934BB" w:rsidR="00C750FA" w:rsidRPr="00C64651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 w:rsidRPr="00C750FA">
        <w:rPr>
          <w:rFonts w:ascii="Times New Roman" w:hAnsi="Times New Roman" w:cs="Times New Roman"/>
          <w:sz w:val="28"/>
          <w:szCs w:val="28"/>
        </w:rPr>
        <w:t>+7 705 </w:t>
      </w:r>
      <w:r w:rsidR="00C64651">
        <w:rPr>
          <w:rFonts w:ascii="Times New Roman" w:hAnsi="Times New Roman" w:cs="Times New Roman"/>
          <w:sz w:val="28"/>
          <w:szCs w:val="28"/>
          <w:lang w:val="en-US"/>
        </w:rPr>
        <w:t>777</w:t>
      </w:r>
    </w:p>
    <w:p w14:paraId="7612D4B7" w14:textId="77777777" w:rsidR="00C750FA" w:rsidRPr="00C750FA" w:rsidRDefault="00C750FA" w:rsidP="00C750FA">
      <w:pPr>
        <w:pStyle w:val="ac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B7765AB" w14:textId="77777777" w:rsidR="00C750FA" w:rsidRPr="00C750FA" w:rsidRDefault="00C750FA" w:rsidP="00C750FA">
      <w:pPr>
        <w:pStyle w:val="ac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E8439CC" w14:textId="77777777" w:rsidR="00C750FA" w:rsidRPr="00C750FA" w:rsidRDefault="00C750FA" w:rsidP="00C750FA">
      <w:pPr>
        <w:pStyle w:val="ac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71AA176E" w14:textId="77777777" w:rsidR="00C750FA" w:rsidRPr="00C750FA" w:rsidRDefault="00C750FA" w:rsidP="00C750FA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2551CC60" w14:textId="77777777" w:rsidR="00C750FA" w:rsidRPr="00C750FA" w:rsidRDefault="00C750FA" w:rsidP="00C750FA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1A4AA1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DCE77" w14:textId="77777777" w:rsidR="00C750FA" w:rsidRPr="00C750FA" w:rsidRDefault="00C750FA" w:rsidP="00C750FA">
      <w:pPr>
        <w:pStyle w:val="ac"/>
        <w:ind w:left="4956" w:firstLine="6"/>
        <w:rPr>
          <w:rFonts w:ascii="Times New Roman" w:hAnsi="Times New Roman" w:cs="Times New Roman"/>
          <w:sz w:val="28"/>
          <w:szCs w:val="28"/>
        </w:rPr>
      </w:pPr>
    </w:p>
    <w:p w14:paraId="63D68C1C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8CA090E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об отмене решения суда принятого в упрощенном порядке</w:t>
      </w:r>
    </w:p>
    <w:p w14:paraId="39CA33BB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D2F5804" w14:textId="165DAFD5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08 апреля 2024 год (окончательная версия решения опубликована 13.04.2024 года) Судья Специализированный межрайонный экономический суд города Алматы </w:t>
      </w:r>
      <w:proofErr w:type="spellStart"/>
      <w:r w:rsidRPr="00C750FA">
        <w:rPr>
          <w:rFonts w:ascii="Times New Roman" w:hAnsi="Times New Roman" w:cs="Times New Roman"/>
          <w:sz w:val="28"/>
          <w:szCs w:val="28"/>
        </w:rPr>
        <w:t>Туралиева</w:t>
      </w:r>
      <w:proofErr w:type="spellEnd"/>
      <w:r w:rsidRPr="00C750FA">
        <w:rPr>
          <w:rFonts w:ascii="Times New Roman" w:hAnsi="Times New Roman" w:cs="Times New Roman"/>
          <w:sz w:val="28"/>
          <w:szCs w:val="28"/>
        </w:rPr>
        <w:t xml:space="preserve"> А.С., рассмотрев в порядке упрощенного производства гражданское дело №7527-24-00-2/2745 по иску Товарищество с ограниченной ответственностью «</w:t>
      </w:r>
      <w:r w:rsidR="00C64651">
        <w:rPr>
          <w:rFonts w:ascii="Times New Roman" w:hAnsi="Times New Roman" w:cs="Times New Roman"/>
          <w:sz w:val="28"/>
          <w:szCs w:val="28"/>
        </w:rPr>
        <w:t>ТС</w:t>
      </w:r>
      <w:r w:rsidRPr="00C750FA">
        <w:rPr>
          <w:rFonts w:ascii="Times New Roman" w:hAnsi="Times New Roman" w:cs="Times New Roman"/>
          <w:sz w:val="28"/>
          <w:szCs w:val="28"/>
        </w:rPr>
        <w:t>» к Ответчику ТОО "</w:t>
      </w:r>
      <w:r w:rsidR="00C64651">
        <w:rPr>
          <w:rFonts w:ascii="Times New Roman" w:hAnsi="Times New Roman" w:cs="Times New Roman"/>
          <w:sz w:val="28"/>
          <w:szCs w:val="28"/>
          <w:lang w:val="en-US"/>
        </w:rPr>
        <w:t>MBG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задолженности.  </w:t>
      </w:r>
    </w:p>
    <w:p w14:paraId="3C504514" w14:textId="2C6CFA56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223-226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267-4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ГПК,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суд Решил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>: Исковое требование товарищества с ограниченной ответственностью «</w:t>
      </w:r>
      <w:r w:rsidR="00C64651">
        <w:rPr>
          <w:rFonts w:ascii="Times New Roman" w:hAnsi="Times New Roman" w:cs="Times New Roman"/>
          <w:sz w:val="28"/>
          <w:szCs w:val="28"/>
        </w:rPr>
        <w:t>ТС</w:t>
      </w:r>
      <w:r w:rsidRPr="00C750FA">
        <w:rPr>
          <w:rFonts w:ascii="Times New Roman" w:hAnsi="Times New Roman" w:cs="Times New Roman"/>
          <w:sz w:val="28"/>
          <w:szCs w:val="28"/>
        </w:rPr>
        <w:t>» к ответчику товариществу с ограниченной ответственностью «</w:t>
      </w:r>
      <w:r w:rsidR="00C64651">
        <w:rPr>
          <w:rFonts w:ascii="Times New Roman" w:hAnsi="Times New Roman" w:cs="Times New Roman"/>
          <w:sz w:val="28"/>
          <w:szCs w:val="28"/>
        </w:rPr>
        <w:t>MBG</w:t>
      </w:r>
      <w:r w:rsidRPr="00C750FA">
        <w:rPr>
          <w:rFonts w:ascii="Times New Roman" w:hAnsi="Times New Roman" w:cs="Times New Roman"/>
          <w:sz w:val="28"/>
          <w:szCs w:val="28"/>
        </w:rPr>
        <w:t>» о взыскании суммы задолженности удовлетворить в полном объеме. Взыскать с товарищества с ограниченной ответственностью «</w:t>
      </w:r>
      <w:r w:rsidR="00C64651">
        <w:rPr>
          <w:rFonts w:ascii="Times New Roman" w:hAnsi="Times New Roman" w:cs="Times New Roman"/>
          <w:sz w:val="28"/>
          <w:szCs w:val="28"/>
        </w:rPr>
        <w:t>MBG</w:t>
      </w:r>
      <w:r w:rsidRPr="00C750FA">
        <w:rPr>
          <w:rFonts w:ascii="Times New Roman" w:hAnsi="Times New Roman" w:cs="Times New Roman"/>
          <w:sz w:val="28"/>
          <w:szCs w:val="28"/>
        </w:rPr>
        <w:t>» в пользу товарищества с ограниченной ответственностью «</w:t>
      </w:r>
      <w:r w:rsidR="00C64651">
        <w:rPr>
          <w:rFonts w:ascii="Times New Roman" w:hAnsi="Times New Roman" w:cs="Times New Roman"/>
          <w:sz w:val="28"/>
          <w:szCs w:val="28"/>
        </w:rPr>
        <w:t>ТС</w:t>
      </w:r>
      <w:r w:rsidRPr="00C750FA">
        <w:rPr>
          <w:rFonts w:ascii="Times New Roman" w:hAnsi="Times New Roman" w:cs="Times New Roman"/>
          <w:sz w:val="28"/>
          <w:szCs w:val="28"/>
        </w:rPr>
        <w:t xml:space="preserve">» задолженность в размере 2 200 000 тенге и судебные расходы в размере 66 000 тенге. </w:t>
      </w:r>
    </w:p>
    <w:p w14:paraId="6E76EFDF" w14:textId="6606213F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Уважаемый Суд, по данному судебному заседанию ответчик не знал, ни разу не получал извещений о предстоящих судебных заседаниях, тем самым был лишен возможности предоставить свое мотивированное возражение. О решении суда ответчик узнал 17 апреля 2024 года, когда судебный исполнитель</w:t>
      </w:r>
      <w:r w:rsidR="001F0547">
        <w:rPr>
          <w:rFonts w:ascii="Times New Roman" w:hAnsi="Times New Roman" w:cs="Times New Roman"/>
          <w:sz w:val="28"/>
          <w:szCs w:val="28"/>
        </w:rPr>
        <w:t xml:space="preserve"> в рамках обеспечительных мер согласно </w:t>
      </w:r>
      <w:r w:rsidR="002A42AF">
        <w:rPr>
          <w:rFonts w:ascii="Times New Roman" w:hAnsi="Times New Roman" w:cs="Times New Roman"/>
          <w:sz w:val="28"/>
          <w:szCs w:val="28"/>
        </w:rPr>
        <w:t>О</w:t>
      </w:r>
      <w:r w:rsidR="001F0547">
        <w:rPr>
          <w:rFonts w:ascii="Times New Roman" w:hAnsi="Times New Roman" w:cs="Times New Roman"/>
          <w:sz w:val="28"/>
          <w:szCs w:val="28"/>
        </w:rPr>
        <w:t xml:space="preserve">пределению суда </w:t>
      </w:r>
      <w:r w:rsidR="001F0547" w:rsidRPr="002A42AF">
        <w:rPr>
          <w:rFonts w:ascii="Times New Roman" w:hAnsi="Times New Roman" w:cs="Times New Roman"/>
          <w:sz w:val="28"/>
          <w:szCs w:val="28"/>
        </w:rPr>
        <w:t xml:space="preserve">от </w:t>
      </w:r>
      <w:r w:rsidR="002A42AF" w:rsidRPr="002A42AF">
        <w:rPr>
          <w:rFonts w:ascii="Times New Roman" w:hAnsi="Times New Roman" w:cs="Times New Roman"/>
          <w:sz w:val="28"/>
          <w:szCs w:val="28"/>
        </w:rPr>
        <w:t>11 марта 2024 года</w:t>
      </w:r>
      <w:r w:rsidR="002A42AF"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 xml:space="preserve">арестовал </w:t>
      </w:r>
      <w:r w:rsidR="002A42AF">
        <w:rPr>
          <w:rFonts w:ascii="Times New Roman" w:hAnsi="Times New Roman" w:cs="Times New Roman"/>
          <w:sz w:val="28"/>
          <w:szCs w:val="28"/>
        </w:rPr>
        <w:t>расчет</w:t>
      </w:r>
      <w:r w:rsidR="00F75820">
        <w:rPr>
          <w:rFonts w:ascii="Times New Roman" w:hAnsi="Times New Roman" w:cs="Times New Roman"/>
          <w:sz w:val="28"/>
          <w:szCs w:val="28"/>
        </w:rPr>
        <w:t xml:space="preserve">ный счет для оплаты заработных плат сотрудников и </w:t>
      </w:r>
      <w:r w:rsidR="00D86335">
        <w:rPr>
          <w:rFonts w:ascii="Times New Roman" w:hAnsi="Times New Roman" w:cs="Times New Roman"/>
          <w:sz w:val="28"/>
          <w:szCs w:val="28"/>
        </w:rPr>
        <w:t>для перечисления налоговых обязательств</w:t>
      </w:r>
      <w:r w:rsidR="00F75820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ТОО «</w:t>
      </w:r>
      <w:r w:rsidR="00C64651">
        <w:rPr>
          <w:rFonts w:ascii="Times New Roman" w:hAnsi="Times New Roman" w:cs="Times New Roman"/>
          <w:sz w:val="28"/>
          <w:szCs w:val="28"/>
        </w:rPr>
        <w:t>MBG</w:t>
      </w:r>
      <w:r w:rsidRPr="00C750FA">
        <w:rPr>
          <w:rFonts w:ascii="Times New Roman" w:hAnsi="Times New Roman" w:cs="Times New Roman"/>
          <w:sz w:val="28"/>
          <w:szCs w:val="28"/>
        </w:rPr>
        <w:t xml:space="preserve">», в судебном кабинете креме решения суда нет Иска и приложенные к нему документы. Также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СМСС города Алматы затрагивает интересы ответчика. </w:t>
      </w:r>
    </w:p>
    <w:p w14:paraId="63DD358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 ч.3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267-3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ГПК РК Суд извещает стороны, устанавливает срок в течение пятнадцати рабочих дней для представления </w:t>
      </w:r>
      <w:r w:rsidRPr="00C750FA">
        <w:rPr>
          <w:rFonts w:ascii="Times New Roman" w:hAnsi="Times New Roman" w:cs="Times New Roman"/>
          <w:sz w:val="28"/>
          <w:szCs w:val="28"/>
        </w:rPr>
        <w:lastRenderedPageBreak/>
        <w:t xml:space="preserve">ответчиком отзыва (возражения)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на исковое заявление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с приложением документов и доказательств, которыми он обосновывается.</w:t>
      </w:r>
    </w:p>
    <w:p w14:paraId="385B24B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Согласно ч.1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1B9CE59D" w14:textId="77777777" w:rsidR="00C750FA" w:rsidRPr="00C750FA" w:rsidRDefault="00C750FA" w:rsidP="00C750FA">
      <w:pPr>
        <w:pStyle w:val="ac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что: Между Истцом и Ответчиком было заключено соглашение о разработке дизайна сайта и самого веб сайта для предпринимательской деятельности истца. Истцом все работы были приняты согласно Акту выполненных </w:t>
      </w:r>
      <w:proofErr w:type="gramStart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proofErr w:type="gramEnd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gramStart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Ответчиком согласно указанному акту</w:t>
      </w:r>
      <w:proofErr w:type="gramEnd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все работы были сданы. Таким образом сторонами Акт выполненных работ подписаны и скреплены печатями.</w:t>
      </w:r>
    </w:p>
    <w:p w14:paraId="6D217D0B" w14:textId="77777777" w:rsidR="00C750FA" w:rsidRPr="00C750FA" w:rsidRDefault="00C750FA" w:rsidP="00C750FA">
      <w:pPr>
        <w:pStyle w:val="ac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статье </w:t>
      </w:r>
      <w:proofErr w:type="gramStart"/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proofErr w:type="gramEnd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 w:rsidRPr="00C750FA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21-1</w:t>
      </w:r>
      <w:proofErr w:type="gramEnd"/>
      <w:r w:rsidRPr="00C750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38C6F400" w14:textId="77777777" w:rsidR="00C750FA" w:rsidRPr="00C750FA" w:rsidRDefault="00C750FA" w:rsidP="00C750FA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50FA">
        <w:rPr>
          <w:rFonts w:ascii="Times New Roman" w:eastAsia="Times New Roman" w:hAnsi="Times New Roman"/>
          <w:sz w:val="28"/>
          <w:szCs w:val="28"/>
        </w:rPr>
        <w:t>Кроме того между сторонами не был урегулирован досудебный порядок разрешения дела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438B782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588CFC9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33C3A5FE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3C3D963" w14:textId="77777777" w:rsidR="00C750FA" w:rsidRPr="00C750FA" w:rsidRDefault="00C750FA" w:rsidP="00C750FA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3B779C2F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          На основании изложенного и в соответствии ст. </w:t>
      </w:r>
      <w:proofErr w:type="gramStart"/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proofErr w:type="gramEnd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РК,</w:t>
      </w:r>
    </w:p>
    <w:p w14:paraId="76AF7C3B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3DD660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7055ECED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F27F3" w14:textId="1F1BC703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Отменить решение принятого в упрощенном порядке от 08 апреля 2024 год Специализированного межрайонного экономического суда города Алматы по иску Товарищество с ограниченной ответственностью «</w:t>
      </w:r>
      <w:r w:rsidR="00C64651">
        <w:rPr>
          <w:rFonts w:ascii="Times New Roman" w:hAnsi="Times New Roman" w:cs="Times New Roman"/>
          <w:sz w:val="28"/>
          <w:szCs w:val="28"/>
        </w:rPr>
        <w:t>ТС</w:t>
      </w:r>
      <w:r w:rsidRPr="00C750FA">
        <w:rPr>
          <w:rFonts w:ascii="Times New Roman" w:hAnsi="Times New Roman" w:cs="Times New Roman"/>
          <w:sz w:val="28"/>
          <w:szCs w:val="28"/>
        </w:rPr>
        <w:t>» к Ответчику ТОО "</w:t>
      </w:r>
      <w:r w:rsidR="00C64651">
        <w:rPr>
          <w:rFonts w:ascii="Times New Roman" w:hAnsi="Times New Roman" w:cs="Times New Roman"/>
          <w:sz w:val="28"/>
          <w:szCs w:val="28"/>
          <w:lang w:val="en-US"/>
        </w:rPr>
        <w:t>MBG</w:t>
      </w:r>
      <w:r w:rsidRPr="00C750FA">
        <w:rPr>
          <w:rFonts w:ascii="Times New Roman" w:hAnsi="Times New Roman" w:cs="Times New Roman"/>
          <w:sz w:val="28"/>
          <w:szCs w:val="28"/>
        </w:rPr>
        <w:t>" о взыскании суммы задолженности;</w:t>
      </w:r>
    </w:p>
    <w:p w14:paraId="625C65D3" w14:textId="4F15E1FF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Рассмотреть гражданское дело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№7527-24-00-2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>/2745 по иску Товарищество с ограниченной ответственностью «</w:t>
      </w:r>
      <w:r w:rsidR="00C64651">
        <w:rPr>
          <w:rFonts w:ascii="Times New Roman" w:hAnsi="Times New Roman" w:cs="Times New Roman"/>
          <w:sz w:val="28"/>
          <w:szCs w:val="28"/>
        </w:rPr>
        <w:t>ТС</w:t>
      </w:r>
      <w:r w:rsidRPr="00C750FA">
        <w:rPr>
          <w:rFonts w:ascii="Times New Roman" w:hAnsi="Times New Roman" w:cs="Times New Roman"/>
          <w:sz w:val="28"/>
          <w:szCs w:val="28"/>
        </w:rPr>
        <w:t>» к Ответчику ТОО "</w:t>
      </w:r>
      <w:r w:rsidR="00C64651">
        <w:rPr>
          <w:rFonts w:ascii="Times New Roman" w:hAnsi="Times New Roman" w:cs="Times New Roman"/>
          <w:sz w:val="28"/>
          <w:szCs w:val="28"/>
          <w:lang w:val="en-US"/>
        </w:rPr>
        <w:t>MBG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 по существу в общеустановленном порядке. </w:t>
      </w:r>
    </w:p>
    <w:p w14:paraId="0DBB339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B7A6F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D8DFE0B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С уважением представитель</w:t>
      </w:r>
    </w:p>
    <w:p w14:paraId="2B57C670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по доверенности </w:t>
      </w:r>
      <w:proofErr w:type="gramStart"/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адвокат,   </w:t>
      </w:r>
      <w:proofErr w:type="gramEnd"/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ab/>
      </w:r>
      <w:r w:rsidRPr="00C750FA">
        <w:rPr>
          <w:rFonts w:ascii="Times New Roman" w:hAnsi="Times New Roman" w:cs="Times New Roman"/>
          <w:sz w:val="28"/>
          <w:szCs w:val="28"/>
        </w:rPr>
        <w:tab/>
        <w:t xml:space="preserve">            __________/ </w:t>
      </w:r>
      <w:r w:rsidRPr="00C750FA">
        <w:rPr>
          <w:rFonts w:ascii="Times New Roman" w:hAnsi="Times New Roman" w:cs="Times New Roman"/>
          <w:b/>
          <w:bCs/>
          <w:sz w:val="28"/>
          <w:szCs w:val="28"/>
        </w:rPr>
        <w:t>Саржанов Г.Т.</w:t>
      </w:r>
    </w:p>
    <w:p w14:paraId="61647361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B2F05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59A4">
        <w:rPr>
          <w:rFonts w:ascii="Times New Roman" w:hAnsi="Times New Roman" w:cs="Times New Roman"/>
          <w:sz w:val="16"/>
          <w:szCs w:val="16"/>
        </w:rPr>
        <w:t>«__</w:t>
      </w:r>
      <w:proofErr w:type="gramStart"/>
      <w:r w:rsidRPr="005059A4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5059A4">
        <w:rPr>
          <w:rFonts w:ascii="Times New Roman" w:hAnsi="Times New Roman" w:cs="Times New Roman"/>
          <w:sz w:val="16"/>
          <w:szCs w:val="16"/>
        </w:rPr>
        <w:t>_________202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5059A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7337CA66" w14:textId="77777777" w:rsidR="00C750FA" w:rsidRDefault="00C750FA" w:rsidP="00C750FA">
      <w:pPr>
        <w:pStyle w:val="ac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509E00" w14:textId="77777777" w:rsidR="00795605" w:rsidRDefault="00795605"/>
    <w:sectPr w:rsidR="00795605" w:rsidSect="006567EC">
      <w:pgSz w:w="11906" w:h="16838"/>
      <w:pgMar w:top="567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5A6"/>
    <w:multiLevelType w:val="hybridMultilevel"/>
    <w:tmpl w:val="F52C4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12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C83"/>
    <w:rsid w:val="001A065A"/>
    <w:rsid w:val="001F0547"/>
    <w:rsid w:val="002A42AF"/>
    <w:rsid w:val="004A35A0"/>
    <w:rsid w:val="00571580"/>
    <w:rsid w:val="006567EC"/>
    <w:rsid w:val="00786331"/>
    <w:rsid w:val="00795605"/>
    <w:rsid w:val="00A91ACC"/>
    <w:rsid w:val="00B542BC"/>
    <w:rsid w:val="00C64651"/>
    <w:rsid w:val="00C750FA"/>
    <w:rsid w:val="00C94C83"/>
    <w:rsid w:val="00D16850"/>
    <w:rsid w:val="00D82448"/>
    <w:rsid w:val="00D86335"/>
    <w:rsid w:val="00F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0E1"/>
  <w15:chartTrackingRefBased/>
  <w15:docId w15:val="{212DA090-7EF2-4282-A701-5FF4B47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F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C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C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C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C8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C750FA"/>
    <w:pPr>
      <w:spacing w:after="0" w:line="240" w:lineRule="auto"/>
    </w:pPr>
    <w:rPr>
      <w:kern w:val="0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C750FA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C750FA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C750FA"/>
  </w:style>
  <w:style w:type="character" w:customStyle="1" w:styleId="s1">
    <w:name w:val="s1"/>
    <w:basedOn w:val="a0"/>
    <w:rsid w:val="00C750FA"/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locked/>
    <w:rsid w:val="00C750FA"/>
    <w:rPr>
      <w:kern w:val="0"/>
      <w:lang w:val="ru-RU"/>
      <w14:ligatures w14:val="none"/>
    </w:rPr>
  </w:style>
  <w:style w:type="character" w:styleId="af0">
    <w:name w:val="Strong"/>
    <w:basedOn w:val="a0"/>
    <w:uiPriority w:val="22"/>
    <w:qFormat/>
    <w:rsid w:val="00C7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12</cp:revision>
  <dcterms:created xsi:type="dcterms:W3CDTF">2024-04-17T15:35:00Z</dcterms:created>
  <dcterms:modified xsi:type="dcterms:W3CDTF">2026-02-08T07:33:00Z</dcterms:modified>
</cp:coreProperties>
</file>