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9E" w:rsidRDefault="00BB309E" w:rsidP="002C293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2938" w:rsidRDefault="002C2938" w:rsidP="002C293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C2938" w:rsidRPr="00B6072B" w:rsidRDefault="002C2938" w:rsidP="002C2938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C2938" w:rsidRPr="00B97E7D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 июля 2022 года    </w:t>
      </w:r>
      <w:r w:rsidRPr="00B97E7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97E7D">
        <w:rPr>
          <w:rFonts w:ascii="Times New Roman" w:hAnsi="Times New Roman"/>
          <w:sz w:val="28"/>
          <w:szCs w:val="28"/>
          <w:lang w:val="ru-RU"/>
        </w:rPr>
        <w:t xml:space="preserve">город </w:t>
      </w:r>
      <w:proofErr w:type="spellStart"/>
      <w:r w:rsidRPr="00B97E7D">
        <w:rPr>
          <w:rFonts w:ascii="Times New Roman" w:hAnsi="Times New Roman"/>
          <w:sz w:val="28"/>
          <w:szCs w:val="28"/>
          <w:lang w:val="ru-RU"/>
        </w:rPr>
        <w:t>Нур</w:t>
      </w:r>
      <w:proofErr w:type="spellEnd"/>
      <w:r w:rsidRPr="00B97E7D">
        <w:rPr>
          <w:rFonts w:ascii="Times New Roman" w:hAnsi="Times New Roman"/>
          <w:sz w:val="28"/>
          <w:szCs w:val="28"/>
          <w:lang w:val="ru-RU"/>
        </w:rPr>
        <w:t>-Султан</w:t>
      </w:r>
    </w:p>
    <w:p w:rsidR="002C2938" w:rsidRPr="00B97E7D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97E7D">
        <w:rPr>
          <w:rFonts w:ascii="Times New Roman" w:hAnsi="Times New Roman"/>
          <w:sz w:val="28"/>
          <w:szCs w:val="28"/>
          <w:lang w:val="ru-RU"/>
        </w:rPr>
        <w:t>Судебная коллегия по гражданским делам Верховного Суда Республики Казахстан в составе: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председательствующего – председателя коллегии Н.К.,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судей Ш., Р.,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с участием истцов П.А. и М.А. и их представителей Д. и С.В.,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посредством мобильной видеоконференцсвязи,</w:t>
      </w:r>
    </w:p>
    <w:p w:rsidR="002C2938" w:rsidRPr="00C32EDE" w:rsidRDefault="002C2938" w:rsidP="002C2938">
      <w:pPr>
        <w:ind w:firstLine="567"/>
        <w:jc w:val="both"/>
        <w:rPr>
          <w:sz w:val="28"/>
          <w:szCs w:val="28"/>
        </w:rPr>
      </w:pPr>
      <w:r w:rsidRPr="00C32EDE">
        <w:rPr>
          <w:sz w:val="28"/>
          <w:szCs w:val="28"/>
        </w:rPr>
        <w:t xml:space="preserve">рассмотрев </w:t>
      </w:r>
      <w:r w:rsidRPr="00C32EDE">
        <w:rPr>
          <w:noProof/>
          <w:spacing w:val="2"/>
          <w:sz w:val="28"/>
          <w:szCs w:val="28"/>
        </w:rPr>
        <w:t xml:space="preserve">в открытом судебном заседании гражданское дело </w:t>
      </w:r>
      <w:r w:rsidRPr="00C32EDE">
        <w:rPr>
          <w:sz w:val="28"/>
          <w:szCs w:val="28"/>
        </w:rPr>
        <w:t xml:space="preserve">по иску </w:t>
      </w:r>
      <w:r w:rsidRPr="00C32EDE">
        <w:rPr>
          <w:sz w:val="28"/>
          <w:szCs w:val="28"/>
          <w:lang w:val="kk-KZ"/>
        </w:rPr>
        <w:t>П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>, М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 xml:space="preserve"> к Н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>З</w:t>
      </w:r>
      <w:r>
        <w:rPr>
          <w:sz w:val="28"/>
          <w:szCs w:val="28"/>
          <w:lang w:val="kk-KZ"/>
        </w:rPr>
        <w:t>.</w:t>
      </w:r>
      <w:r w:rsidRPr="00C32EDE">
        <w:rPr>
          <w:sz w:val="28"/>
          <w:szCs w:val="28"/>
          <w:lang w:val="kk-KZ"/>
        </w:rPr>
        <w:t xml:space="preserve"> об обязании освободить земельные участки путем сноса строений,</w:t>
      </w:r>
      <w:r w:rsidRPr="00C32EDE">
        <w:rPr>
          <w:sz w:val="28"/>
          <w:szCs w:val="28"/>
        </w:rPr>
        <w:t xml:space="preserve">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32EDE">
        <w:rPr>
          <w:rFonts w:ascii="Times New Roman" w:hAnsi="Times New Roman"/>
          <w:sz w:val="28"/>
          <w:szCs w:val="28"/>
          <w:lang w:val="ru-RU"/>
        </w:rPr>
        <w:t>поступившее</w:t>
      </w:r>
      <w:proofErr w:type="gramEnd"/>
      <w:r w:rsidRPr="00C32EDE">
        <w:rPr>
          <w:rFonts w:ascii="Times New Roman" w:hAnsi="Times New Roman"/>
          <w:sz w:val="28"/>
          <w:szCs w:val="28"/>
          <w:lang w:val="ru-RU"/>
        </w:rPr>
        <w:t xml:space="preserve"> по ходатайствам представителя истцов о пересмотре решения районного суда от 22 ноября 2021 года и  постановления судебной коллегии по гражданским делам от 16 марта 2022 года,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                                        УСТАНОВИЛА: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kk-KZ"/>
        </w:rPr>
        <w:t>П.А., М.А.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 обратились в суд с указанным иском, мотивировав его тем, что ответчик, чей земельный участок является смежным по отношению к их участкам, возвел хозяйственные постройки, часть которых находится на принадлежащих им земельных участках.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Решением районного суда от 22 ноября 2021 года в удовлетворении иска отказано.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Постановлением судебной коллегии по гражданским делам от 16 марта 2022 года решение суда оставлено без изменения.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В ходатайстве представитель истца П.А. – </w:t>
      </w:r>
      <w:r w:rsidRPr="00C32EDE">
        <w:rPr>
          <w:rFonts w:ascii="Times New Roman" w:hAnsi="Times New Roman"/>
          <w:sz w:val="28"/>
          <w:szCs w:val="28"/>
          <w:lang w:val="kk-KZ"/>
        </w:rPr>
        <w:t>Д.</w:t>
      </w:r>
      <w:r w:rsidRPr="00C32EDE">
        <w:rPr>
          <w:rFonts w:ascii="Times New Roman" w:hAnsi="Times New Roman"/>
          <w:sz w:val="28"/>
          <w:szCs w:val="28"/>
          <w:lang w:val="ru-RU"/>
        </w:rPr>
        <w:t>, ссылаясь на нарушение судами норм процессуального права, просит отменить оспариваемые судебные акты с направлением дела на новое рассмотрение в суд первой инстанции, а также рассмотреть дело в дистанционном онлайн формате.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Представитель истца</w:t>
      </w:r>
      <w:r w:rsidRPr="00C32EDE">
        <w:rPr>
          <w:rFonts w:ascii="Times New Roman" w:hAnsi="Times New Roman"/>
          <w:sz w:val="28"/>
          <w:szCs w:val="28"/>
          <w:lang w:val="kk-KZ"/>
        </w:rPr>
        <w:t xml:space="preserve"> М.А. –  С.В.</w:t>
      </w:r>
      <w:r w:rsidRPr="00C32EDE">
        <w:rPr>
          <w:rFonts w:ascii="Times New Roman" w:hAnsi="Times New Roman"/>
          <w:sz w:val="28"/>
          <w:szCs w:val="28"/>
          <w:lang w:val="ru-RU"/>
        </w:rPr>
        <w:t>, ссылаясь на нарушение судами норм процессуального права, просит отменить оспариваемые судебные акты с вынесением нового решения об удовлетворении иска.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Ответчик Н.З. в телефонограмме сообщил, что не будет участвовать в заседани</w:t>
      </w:r>
      <w:r>
        <w:rPr>
          <w:rFonts w:ascii="Times New Roman" w:hAnsi="Times New Roman"/>
          <w:sz w:val="28"/>
          <w:szCs w:val="28"/>
          <w:lang w:val="ru-RU"/>
        </w:rPr>
        <w:t>и суда кассационной инстанции в</w:t>
      </w:r>
      <w:r w:rsidRPr="00C32EDE">
        <w:rPr>
          <w:rFonts w:ascii="Times New Roman" w:hAnsi="Times New Roman"/>
          <w:sz w:val="28"/>
          <w:szCs w:val="28"/>
          <w:lang w:val="ru-RU"/>
        </w:rPr>
        <w:t>виду состояния здоровья, просил состоявшиеся по делу судебные акты оставить в силе.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Заслушав пояснения истцов и их представителей, поддержавших доводы ходатайства, исследовав материалы гражданского дела и доводы ходатайств, судебная коллегия Верховного Суда Республики Казахстан (далее – судебная коллегия) приходит к следующим выводам.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</w:t>
      </w:r>
      <w:r w:rsidRPr="00C32EDE">
        <w:rPr>
          <w:rFonts w:ascii="Times New Roman" w:hAnsi="Times New Roman"/>
          <w:sz w:val="28"/>
          <w:szCs w:val="28"/>
          <w:lang w:val="ru-RU"/>
        </w:rPr>
        <w:lastRenderedPageBreak/>
        <w:t>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При рассмотрении дела такие нарушения судами допущены.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Из материалов дела следует, что земельные участки сторон расположены в </w:t>
      </w:r>
      <w:r>
        <w:rPr>
          <w:rFonts w:ascii="Times New Roman" w:hAnsi="Times New Roman"/>
          <w:sz w:val="28"/>
          <w:szCs w:val="28"/>
          <w:lang w:val="ru-RU"/>
        </w:rPr>
        <w:t>Потребительск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ом кооперативе </w:t>
      </w:r>
      <w:r>
        <w:rPr>
          <w:rFonts w:ascii="Times New Roman" w:hAnsi="Times New Roman"/>
          <w:sz w:val="28"/>
          <w:szCs w:val="28"/>
          <w:lang w:val="ru-RU"/>
        </w:rPr>
        <w:t>«С</w:t>
      </w:r>
      <w:r w:rsidRPr="00C32EDE">
        <w:rPr>
          <w:rFonts w:ascii="Times New Roman" w:hAnsi="Times New Roman"/>
          <w:sz w:val="28"/>
          <w:szCs w:val="28"/>
          <w:lang w:val="ru-RU"/>
        </w:rPr>
        <w:t>адоводческо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 товариществ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 (далее – ПКСТ) «У» в селе сельского округа.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Участок №1, кадастровый номер 03-047-115-520, принадлежит П.А. на основании договора купли-продажи от </w:t>
      </w: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>30 июня 2020 года, участок №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7,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 кадастровый номер 03-047-115</w:t>
      </w:r>
      <w:r>
        <w:rPr>
          <w:rFonts w:ascii="Times New Roman" w:hAnsi="Times New Roman"/>
          <w:sz w:val="28"/>
          <w:szCs w:val="28"/>
          <w:lang w:val="ru-RU"/>
        </w:rPr>
        <w:t xml:space="preserve">-518, принадлежит 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М.А. на основании договора купли-продажи от 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1 ноября 2016 года.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>Участок №2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, 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кадастровый номер 03-047-115-508, 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принадлежит Н.З. на основании договора купли-продажи от 20 сентября 2016 года.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Установлено, что вдоль границ участков расположены хозяйственные постройки ответчика, часть которых заходит на участки истцов, а именно площадью </w:t>
      </w:r>
      <w:r w:rsidRPr="00C32EDE">
        <w:rPr>
          <w:rFonts w:ascii="Times New Roman" w:hAnsi="Times New Roman"/>
          <w:sz w:val="28"/>
          <w:szCs w:val="28"/>
          <w:lang w:val="ru-RU"/>
        </w:rPr>
        <w:t>0,0005 га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(5кв</w:t>
      </w:r>
      <w:proofErr w:type="gramStart"/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.м</w:t>
      </w:r>
      <w:proofErr w:type="gramEnd"/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) на участок №1 и 0</w:t>
      </w: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,0023 га (23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>кв.м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>) на участок №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7.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Данные обстоятельства подтверждены актом установления границ земельного участка на местности от 14 декабря 2020 года, отчетами об оценке объекта недвижимого имущества от 16 апреля 2021 года, приведенными в обоснование исковых требований.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Кроме того, судом первой инстанции по делу назначена судебная землеустроительная экспертиза, производство которой поручено отделу района по регистрации и земельному кадастру филиала некоммерческого акционерного общества «Государственная корпорация «Правительство для граждан».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Во исполнение определения суда специалистом Государственной корпорации произведены замеры и установлено изменение конфигурации участков, указанных в ситуационной схеме, как наложение границ площадью </w:t>
      </w:r>
      <w:r w:rsidRPr="00C32EDE">
        <w:rPr>
          <w:rFonts w:ascii="Times New Roman" w:hAnsi="Times New Roman"/>
          <w:sz w:val="28"/>
          <w:szCs w:val="28"/>
          <w:lang w:val="ru-RU"/>
        </w:rPr>
        <w:t>0,0005 га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и 0,0023 га.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При этом из ситуационной схемы усматривается, что имеет место не наложение границ, а захват земельных участков.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Так, согласно правоустанавливающим и идентиф</w:t>
      </w: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>икационным документам участок №2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, принадлежащий Н.З., имеет площадь 0,0700 га, тогда как по фактическому пользованию составляет 0,0758 га.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Тем самым, в ходе судебного разбирательства был достоверно установлен захват частей земельных участков истцов, занятых строениями, принадлежащими ответчику.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При таких обстоятельствах выводы местных судов о необоснованности исковых требований со ссылкой на исторически сложившиеся границы земельных участков являются неправомерными.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Пунктом 8 нормативного постановления Верховного Суда Республики Казахстан от 16 июля 2007 года № 6 «О некоторых вопросах применения судами земельного законодательства» (далее – нормативное постановление)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разъяснены вопросы судебной практики, касающиеся споров между 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lastRenderedPageBreak/>
        <w:t>собственниками соседних участков, не являющихся первоначальными их владельцами, в случае, если будет установлено наложение границ земельных участков.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Таким образом, по данному делу не установлено наложение границ, соответственно, принцип исторически сложившихся границ при разрешении спора не применим.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В соответствии с пунктом 5 статьи 188 Гражданского кодекса Республики Казахстан (далее – ГК) право собственности бессрочно. Право собственности на имущество может быть принудительно прекращено только по основаниям, предусмотренным названным кодексом.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В этой связи несостоятельными являются выводы местных судов о применении сроков исковой давности и прекращении права собственности истцов на оспариваемые части земельных участков ввиду отказа от права собственности.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По правилам пункта 2 статьи 244 ГК возврат самовольно захваченных земельных участков путем сноса самовольно возведенных на них построек производится лицом, осуществившим их, либо за его счет. Исключительных обстоятельств, ограничивающих применение данной нормы, перечисленных в пунктах 3 и 4 статьи 244 ГК, не имеется.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Следовательно, защита прав собственников </w:t>
      </w:r>
      <w:r w:rsidRPr="00C32EDE">
        <w:rPr>
          <w:rFonts w:ascii="Times New Roman" w:hAnsi="Times New Roman"/>
          <w:sz w:val="28"/>
          <w:szCs w:val="28"/>
          <w:lang w:val="ru-RU"/>
        </w:rPr>
        <w:t>П.А. и М.А.</w:t>
      </w: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может быть осуществлена путем освобождения их земельных участков в площади, установленной правоустанавливающими документами, и в границах, определенных </w:t>
      </w:r>
      <w:proofErr w:type="spellStart"/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>правоудостоверяющими</w:t>
      </w:r>
      <w:proofErr w:type="spellEnd"/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документами.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en-US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Судебная коллегия считает, что выводы местных судов, изложенные в судебных постановлениях, не соответствуют обстоятельствам дела, и допущено нарушение норм материального права, что в силу подпунктов 3), 4) части 1 статьи 427 ГПК влечет отмену обжалуемых судебных актов. </w:t>
      </w:r>
    </w:p>
    <w:p w:rsidR="002C2938" w:rsidRPr="00C32EDE" w:rsidRDefault="002C2938" w:rsidP="002C2938">
      <w:pPr>
        <w:ind w:firstLine="567"/>
        <w:jc w:val="both"/>
        <w:rPr>
          <w:sz w:val="28"/>
          <w:szCs w:val="28"/>
        </w:rPr>
      </w:pPr>
      <w:r w:rsidRPr="00C32EDE">
        <w:rPr>
          <w:sz w:val="28"/>
        </w:rPr>
        <w:t>Учитывая, что местными судами допущены ошибки в применении норм права и по делу не требуется сбора и дополнительной проверки доказательств, судебная коллегия считает необходимым оспариваемые в ходатайстве судебные акты отменить с вынесением нового решения об удовлетворении требований, заявленных истцами.</w:t>
      </w:r>
      <w:r w:rsidRPr="00C32EDE">
        <w:rPr>
          <w:sz w:val="28"/>
          <w:szCs w:val="28"/>
        </w:rPr>
        <w:t xml:space="preserve"> </w:t>
      </w:r>
    </w:p>
    <w:p w:rsidR="002C2938" w:rsidRPr="00C32EDE" w:rsidRDefault="002C2938" w:rsidP="002C2938">
      <w:pPr>
        <w:ind w:firstLine="567"/>
        <w:jc w:val="both"/>
        <w:rPr>
          <w:sz w:val="28"/>
        </w:rPr>
      </w:pPr>
      <w:r w:rsidRPr="00C32EDE">
        <w:rPr>
          <w:color w:val="000000"/>
          <w:sz w:val="28"/>
          <w:szCs w:val="28"/>
          <w:lang w:eastAsia="en-US"/>
        </w:rPr>
        <w:t xml:space="preserve">В порядке статьи 109 ГПК в связи с удовлетворением иска все понесенные истцами расходы подлежат присуждению с ответчика. Из материалов дела усматривается, что документальное подтверждение нашли </w:t>
      </w:r>
      <w:r w:rsidRPr="00C32EDE">
        <w:rPr>
          <w:sz w:val="28"/>
          <w:szCs w:val="28"/>
        </w:rPr>
        <w:t>321 324 тенге, из которых 200 000 тенге составляют расходы по оплате помощи представителей. Квитанция от 16 декабря 2021 года на сумму 215 000 тенге не подлежит зачету в счет расходов, поскольку отсутству</w:t>
      </w:r>
      <w:r>
        <w:rPr>
          <w:sz w:val="28"/>
          <w:szCs w:val="28"/>
        </w:rPr>
        <w:t>ю</w:t>
      </w:r>
      <w:r w:rsidRPr="00C32EDE">
        <w:rPr>
          <w:sz w:val="28"/>
          <w:szCs w:val="28"/>
        </w:rPr>
        <w:t>т оттиск печати и кассовый чек.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32EDE">
        <w:rPr>
          <w:rFonts w:ascii="Times New Roman" w:hAnsi="Times New Roman"/>
          <w:color w:val="000000"/>
          <w:sz w:val="28"/>
          <w:szCs w:val="28"/>
          <w:lang w:val="ru-RU"/>
        </w:rPr>
        <w:t>Руководствуясь подпунктом 8) части 2 статьи 451 ГПК, судебная коллегия</w:t>
      </w:r>
    </w:p>
    <w:p w:rsidR="00BB309E" w:rsidRDefault="00BB309E" w:rsidP="002C293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ПОСТАНОВИЛА: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lastRenderedPageBreak/>
        <w:t>Решение районного суда от 22 ноября 2021 года и постановление судебной коллегии по гражданским делам от 16 марта 2022 года отменить.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По делу вынести новое решение об удовлетворении исковых требований П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32EDE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 и 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32EDE">
        <w:rPr>
          <w:rFonts w:ascii="Times New Roman" w:hAnsi="Times New Roman"/>
          <w:sz w:val="28"/>
          <w:szCs w:val="28"/>
          <w:lang w:val="ru-RU"/>
        </w:rPr>
        <w:t xml:space="preserve">А.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Обязать Н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32EDE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32EDE">
        <w:rPr>
          <w:rFonts w:ascii="Times New Roman" w:hAnsi="Times New Roman"/>
          <w:sz w:val="28"/>
          <w:szCs w:val="28"/>
          <w:lang w:val="ru-RU"/>
        </w:rPr>
        <w:t>: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освободить земельный участок путем сноса хозяйственных построек, занимающих площадь 0,0005 га, расположенных на земельном участке, кадастровый номер 03-047-115-520, принадлежащем П.А., по адресу район, ПКСТ «У</w:t>
      </w:r>
      <w:r>
        <w:rPr>
          <w:rFonts w:ascii="Times New Roman" w:hAnsi="Times New Roman"/>
          <w:sz w:val="28"/>
          <w:szCs w:val="28"/>
          <w:lang w:val="ru-RU"/>
        </w:rPr>
        <w:t>», участок 1</w:t>
      </w:r>
      <w:r w:rsidRPr="00C32EDE">
        <w:rPr>
          <w:rFonts w:ascii="Times New Roman" w:hAnsi="Times New Roman"/>
          <w:sz w:val="28"/>
          <w:szCs w:val="28"/>
          <w:lang w:val="ru-RU"/>
        </w:rPr>
        <w:t>;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освободить земельный участок путем сноса хозяйственных построек, занимающих площадь 0,0023 га, расположенных на земельном участке, кадастровый номер 03-047-115-518, принадлежащем М.А., по адресу район, ПКСТ «У», участок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C32EDE">
        <w:rPr>
          <w:rFonts w:ascii="Times New Roman" w:hAnsi="Times New Roman"/>
          <w:sz w:val="28"/>
          <w:szCs w:val="28"/>
          <w:lang w:val="ru-RU"/>
        </w:rPr>
        <w:t>.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Взыскать с Н.З. в пользу П.А. и М.А.  321 324 (триста двадцать одна тысяча триста двадцать четыре) тенге в счет возмещения судебных расходов. </w:t>
      </w:r>
    </w:p>
    <w:p w:rsidR="002C2938" w:rsidRPr="00C32EDE" w:rsidRDefault="002C2938" w:rsidP="002C293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>Ходатайство представителей истцов удовлетворить частично.</w:t>
      </w:r>
    </w:p>
    <w:p w:rsidR="002C2938" w:rsidRDefault="002C2938" w:rsidP="002C293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2938" w:rsidRPr="00C32EDE" w:rsidRDefault="002C2938" w:rsidP="002C2938">
      <w:pPr>
        <w:pStyle w:val="a3"/>
        <w:tabs>
          <w:tab w:val="left" w:pos="7088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C32EDE">
        <w:rPr>
          <w:rFonts w:ascii="Times New Roman" w:hAnsi="Times New Roman"/>
          <w:sz w:val="28"/>
          <w:szCs w:val="28"/>
          <w:lang w:val="ru-RU"/>
        </w:rPr>
        <w:t xml:space="preserve">Председательствующий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Н.К.</w:t>
      </w:r>
    </w:p>
    <w:p w:rsidR="002C2938" w:rsidRPr="00C32EDE" w:rsidRDefault="002C2938" w:rsidP="002C2938">
      <w:pPr>
        <w:pStyle w:val="a3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1B6ADF" w:rsidRDefault="002C2938" w:rsidP="002C2938">
      <w:pPr>
        <w:ind w:firstLine="567"/>
      </w:pPr>
      <w:r w:rsidRPr="00C32EDE">
        <w:rPr>
          <w:sz w:val="28"/>
          <w:szCs w:val="28"/>
        </w:rPr>
        <w:t xml:space="preserve">Судьи                                     </w:t>
      </w:r>
    </w:p>
    <w:sectPr w:rsidR="001B6ADF" w:rsidSect="00E4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6D" w:rsidRDefault="004F6F6D" w:rsidP="00E46091">
      <w:r>
        <w:separator/>
      </w:r>
    </w:p>
  </w:endnote>
  <w:endnote w:type="continuationSeparator" w:id="0">
    <w:p w:rsidR="004F6F6D" w:rsidRDefault="004F6F6D" w:rsidP="00E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91" w:rsidRDefault="00E460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91" w:rsidRDefault="00E460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91" w:rsidRDefault="00E460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6D" w:rsidRDefault="004F6F6D" w:rsidP="00E46091">
      <w:r>
        <w:separator/>
      </w:r>
    </w:p>
  </w:footnote>
  <w:footnote w:type="continuationSeparator" w:id="0">
    <w:p w:rsidR="004F6F6D" w:rsidRDefault="004F6F6D" w:rsidP="00E4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91" w:rsidRDefault="00E460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148761"/>
      <w:docPartObj>
        <w:docPartGallery w:val="Page Numbers (Top of Page)"/>
        <w:docPartUnique/>
      </w:docPartObj>
    </w:sdtPr>
    <w:sdtEndPr/>
    <w:sdtContent>
      <w:p w:rsidR="00E46091" w:rsidRDefault="00E46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09E">
          <w:rPr>
            <w:noProof/>
          </w:rPr>
          <w:t>2</w:t>
        </w:r>
        <w:r>
          <w:fldChar w:fldCharType="end"/>
        </w:r>
      </w:p>
    </w:sdtContent>
  </w:sdt>
  <w:p w:rsidR="00E46091" w:rsidRDefault="00E460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91" w:rsidRDefault="00E460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12"/>
    <w:rsid w:val="002C2938"/>
    <w:rsid w:val="00301511"/>
    <w:rsid w:val="004F6F6D"/>
    <w:rsid w:val="00576312"/>
    <w:rsid w:val="00650346"/>
    <w:rsid w:val="00BB309E"/>
    <w:rsid w:val="00C63654"/>
    <w:rsid w:val="00E4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,Айгерим,Без интервала1,Без интервала11,Без интервала2,Без интервала21,Без интервала211,Без интервала3,Елжан,МОЙ СТИЛЬ,Обя,мелкий,мой рабочий,норма"/>
    <w:link w:val="a4"/>
    <w:uiPriority w:val="1"/>
    <w:qFormat/>
    <w:rsid w:val="002C2938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 Знак,Айгерим Знак,Без интервала1 Знак,Без интервала11 Знак,Без интервала2 Знак,Без интервала21 Знак"/>
    <w:link w:val="a3"/>
    <w:uiPriority w:val="1"/>
    <w:qFormat/>
    <w:rsid w:val="002C2938"/>
    <w:rPr>
      <w:rFonts w:ascii="Calibri" w:eastAsia="Calibri" w:hAnsi="Calibri" w:cs="Times New Roman"/>
      <w:lang w:val="en-US" w:eastAsia="ru-RU" w:bidi="en-US"/>
    </w:rPr>
  </w:style>
  <w:style w:type="paragraph" w:styleId="a5">
    <w:name w:val="header"/>
    <w:basedOn w:val="a"/>
    <w:link w:val="a6"/>
    <w:uiPriority w:val="99"/>
    <w:unhideWhenUsed/>
    <w:rsid w:val="00E46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6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60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1,А,Айгерим,Без интервала1,Без интервала11,Без интервала2,Без интервала21,Без интервала211,Без интервала3,Елжан,МОЙ СТИЛЬ,Обя,мелкий,мой рабочий,норма"/>
    <w:link w:val="a4"/>
    <w:uiPriority w:val="1"/>
    <w:qFormat/>
    <w:rsid w:val="002C2938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А Знак,Айгерим Знак,Без интервала1 Знак,Без интервала11 Знак,Без интервала2 Знак,Без интервала21 Знак"/>
    <w:link w:val="a3"/>
    <w:uiPriority w:val="1"/>
    <w:qFormat/>
    <w:rsid w:val="002C2938"/>
    <w:rPr>
      <w:rFonts w:ascii="Calibri" w:eastAsia="Calibri" w:hAnsi="Calibri" w:cs="Times New Roman"/>
      <w:lang w:val="en-US" w:eastAsia="ru-RU" w:bidi="en-US"/>
    </w:rPr>
  </w:style>
  <w:style w:type="paragraph" w:styleId="a5">
    <w:name w:val="header"/>
    <w:basedOn w:val="a"/>
    <w:link w:val="a6"/>
    <w:uiPriority w:val="99"/>
    <w:unhideWhenUsed/>
    <w:rsid w:val="00E46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6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60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4</cp:revision>
  <dcterms:created xsi:type="dcterms:W3CDTF">2022-11-25T04:39:00Z</dcterms:created>
  <dcterms:modified xsi:type="dcterms:W3CDTF">2022-12-23T04:26:00Z</dcterms:modified>
</cp:coreProperties>
</file>