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14F0" w14:textId="77777777" w:rsidR="00C9466A" w:rsidRDefault="00C9466A" w:rsidP="00FE608D">
      <w:pPr>
        <w:jc w:val="center"/>
      </w:pPr>
    </w:p>
    <w:p w14:paraId="31582087" w14:textId="078AFF1C" w:rsidR="00CA3C2E" w:rsidRPr="00C9466A" w:rsidRDefault="00B44B52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Адвокат по уголовным делам</w:t>
      </w:r>
      <w:r w:rsidR="00440CD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A3C2E" w:rsidRPr="00C9466A">
        <w:rPr>
          <w:rFonts w:ascii="Times New Roman" w:hAnsi="Times New Roman" w:cs="Times New Roman"/>
          <w:b/>
          <w:sz w:val="24"/>
          <w:szCs w:val="24"/>
        </w:rPr>
        <w:t>Правовы</w:t>
      </w:r>
      <w:r w:rsidR="00440CD0">
        <w:rPr>
          <w:rFonts w:ascii="Times New Roman" w:hAnsi="Times New Roman" w:cs="Times New Roman"/>
          <w:b/>
          <w:sz w:val="24"/>
          <w:szCs w:val="24"/>
        </w:rPr>
        <w:t>м</w:t>
      </w:r>
      <w:r w:rsidR="00CA3C2E" w:rsidRPr="00C9466A">
        <w:rPr>
          <w:rFonts w:ascii="Times New Roman" w:hAnsi="Times New Roman" w:cs="Times New Roman"/>
          <w:b/>
          <w:sz w:val="24"/>
          <w:szCs w:val="24"/>
        </w:rPr>
        <w:t xml:space="preserve"> основ</w:t>
      </w:r>
      <w:r w:rsidR="00FA68A9">
        <w:rPr>
          <w:rFonts w:ascii="Times New Roman" w:hAnsi="Times New Roman" w:cs="Times New Roman"/>
          <w:b/>
          <w:sz w:val="24"/>
          <w:szCs w:val="24"/>
        </w:rPr>
        <w:t>ам</w:t>
      </w:r>
      <w:r w:rsidR="00CA3C2E" w:rsidRPr="00C9466A">
        <w:rPr>
          <w:rFonts w:ascii="Times New Roman" w:hAnsi="Times New Roman" w:cs="Times New Roman"/>
          <w:b/>
          <w:sz w:val="24"/>
          <w:szCs w:val="24"/>
        </w:rPr>
        <w:t xml:space="preserve"> в сфере оборота наркотических средств, психотропных веществ и прекурсоров меры противодействия их незаконному обороту</w:t>
      </w:r>
      <w:r w:rsidR="00FA68A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073A8">
        <w:rPr>
          <w:rFonts w:ascii="Times New Roman" w:hAnsi="Times New Roman" w:cs="Times New Roman"/>
          <w:b/>
          <w:sz w:val="24"/>
          <w:szCs w:val="24"/>
        </w:rPr>
        <w:t>выходы</w:t>
      </w:r>
      <w:r w:rsidR="00015EC8">
        <w:rPr>
          <w:rFonts w:ascii="Times New Roman" w:hAnsi="Times New Roman" w:cs="Times New Roman"/>
          <w:b/>
          <w:sz w:val="24"/>
          <w:szCs w:val="24"/>
        </w:rPr>
        <w:t xml:space="preserve"> от уголовной ответственности</w:t>
      </w:r>
      <w:r w:rsidR="00C9466A">
        <w:rPr>
          <w:rFonts w:ascii="Times New Roman" w:hAnsi="Times New Roman" w:cs="Times New Roman"/>
          <w:b/>
          <w:sz w:val="24"/>
          <w:szCs w:val="24"/>
        </w:rPr>
        <w:t>.</w:t>
      </w:r>
    </w:p>
    <w:p w14:paraId="6EEAFF31" w14:textId="77777777" w:rsidR="00015EC8" w:rsidRDefault="00CA3C2E" w:rsidP="00C946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6A">
        <w:rPr>
          <w:rFonts w:ascii="Times New Roman" w:hAnsi="Times New Roman" w:cs="Times New Roman"/>
          <w:sz w:val="24"/>
          <w:szCs w:val="24"/>
        </w:rPr>
        <w:t xml:space="preserve">Правовые основы государственной политики республики в сфере оборота наркотических средств, психотропных веществ и прекурсоров, меры противодействия их незаконному обороту установлены и регулируются Законом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ими». </w:t>
      </w:r>
    </w:p>
    <w:p w14:paraId="3DEE3701" w14:textId="77777777" w:rsidR="007073A8" w:rsidRDefault="007073A8" w:rsidP="00C946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A3C2E" w:rsidRPr="00C9466A">
          <w:rPr>
            <w:rStyle w:val="aa"/>
            <w:rFonts w:ascii="Times New Roman" w:hAnsi="Times New Roman" w:cs="Times New Roman"/>
            <w:sz w:val="24"/>
            <w:szCs w:val="24"/>
          </w:rPr>
          <w:t>Уголовная ответственность</w:t>
        </w:r>
      </w:hyperlink>
      <w:r w:rsidR="00CA3C2E" w:rsidRPr="00C9466A">
        <w:rPr>
          <w:rFonts w:ascii="Times New Roman" w:hAnsi="Times New Roman" w:cs="Times New Roman"/>
          <w:sz w:val="24"/>
          <w:szCs w:val="24"/>
        </w:rPr>
        <w:t xml:space="preserve"> за совершение преступлений, связанных с незаконным оборотом наркотических средств и психотропных веществ, предусмотрена в главе 10 «Преступления против здоровья населения и нравственности» УК. Следует отметить, что в соответствии с Законом от 18 января 2011 года «О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процессе» часть 1 статьи 259 УК исключена, указанные деяния переведены в разряд административных правонарушений. </w:t>
      </w:r>
    </w:p>
    <w:p w14:paraId="61AEAB60" w14:textId="77777777" w:rsidR="007073A8" w:rsidRDefault="00CA3C2E" w:rsidP="00C946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6A">
        <w:rPr>
          <w:rFonts w:ascii="Times New Roman" w:hAnsi="Times New Roman" w:cs="Times New Roman"/>
          <w:sz w:val="24"/>
          <w:szCs w:val="24"/>
        </w:rPr>
        <w:t xml:space="preserve">При привлечении лица к уголовной ответственности применяется Список наркотических средств, психотропных веществ и прекурсоров, подлежащих контролю в Республике Казахстан (с изменениями от 03 июня 2011 года) и Сводная таблица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обороте, прилагаемые к Закону «О наркотических средствах, психотропных веществах, прекурсорах и мерах противодействия их незаконному обороту и злоупотреблению ими». </w:t>
      </w:r>
    </w:p>
    <w:p w14:paraId="3CB9B1BC" w14:textId="77777777" w:rsidR="007073A8" w:rsidRDefault="00CA3C2E" w:rsidP="00C946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6A">
        <w:rPr>
          <w:rFonts w:ascii="Times New Roman" w:hAnsi="Times New Roman" w:cs="Times New Roman"/>
          <w:sz w:val="24"/>
          <w:szCs w:val="24"/>
        </w:rPr>
        <w:t xml:space="preserve">Наряду с вышеуказанными нормативными актами суды при рассмотрении дел указанной категории руководствуются также нормативным постановлением Верховного Суда «О применении законодательства по делам, связанным с незаконным оборотом наркотических средств, психотропных и ядовитых веществ» №3 от 14 мая 1998 года (далее - нормативное постановление Верховного Суда от 14 мая 1998 года), в которое внесены изменения и дополнения 11 июля 2003 года и 21 апреля 2011 года. Изучение судебной практики рассмотрения дел, связанных с незаконным оборотом наркотических средств и психотропных веществ показало, что суды в большинстве случаев правильно применяют уголовный закон, руководствуются действующим законодательством, разъяснениями, содержащимися в нормативном постановлении Верховного Суда Республики Казахстан № 3 от 14 мая 1998 года. </w:t>
      </w:r>
      <w:proofErr w:type="gramStart"/>
      <w:r w:rsidRPr="00C9466A">
        <w:rPr>
          <w:rFonts w:ascii="Times New Roman" w:hAnsi="Times New Roman" w:cs="Times New Roman"/>
          <w:sz w:val="24"/>
          <w:szCs w:val="24"/>
        </w:rPr>
        <w:t>Вместе с тем,</w:t>
      </w:r>
      <w:proofErr w:type="gramEnd"/>
      <w:r w:rsidRPr="00C9466A">
        <w:rPr>
          <w:rFonts w:ascii="Times New Roman" w:hAnsi="Times New Roman" w:cs="Times New Roman"/>
          <w:sz w:val="24"/>
          <w:szCs w:val="24"/>
        </w:rPr>
        <w:t xml:space="preserve"> проблемные вопросы в правоприменительной практике продолжают иметь место. </w:t>
      </w:r>
    </w:p>
    <w:p w14:paraId="65926929" w14:textId="77777777" w:rsidR="007073A8" w:rsidRDefault="00CA3C2E" w:rsidP="00C946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6A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Закона «Об оперативно-розыскной деятельности» оперативный закуп наркотических средств или психотропных веществ и иные оперативно-розыскные мероприятия проводятся только при наличии предусмотренных законом оснований для их проведения, с ведома и под контролем органа, осуществляющего оперативно-розыскную деятельность в соответствии с возложенными на него задачами и в пределах его компетенции. </w:t>
      </w:r>
    </w:p>
    <w:p w14:paraId="7239A996" w14:textId="77777777" w:rsidR="007073A8" w:rsidRDefault="00CA3C2E" w:rsidP="00C946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6A">
        <w:rPr>
          <w:rFonts w:ascii="Times New Roman" w:hAnsi="Times New Roman" w:cs="Times New Roman"/>
          <w:sz w:val="24"/>
          <w:szCs w:val="24"/>
        </w:rPr>
        <w:t xml:space="preserve">При осуществлении оперативно-розыскных мероприятий запрещается склонять и провоцировать граждан к совершению правонарушений (пункт </w:t>
      </w:r>
      <w:proofErr w:type="gramStart"/>
      <w:r w:rsidRPr="00C9466A">
        <w:rPr>
          <w:rFonts w:ascii="Times New Roman" w:hAnsi="Times New Roman" w:cs="Times New Roman"/>
          <w:sz w:val="24"/>
          <w:szCs w:val="24"/>
        </w:rPr>
        <w:t>9-4</w:t>
      </w:r>
      <w:proofErr w:type="gramEnd"/>
      <w:r w:rsidRPr="00C9466A">
        <w:rPr>
          <w:rFonts w:ascii="Times New Roman" w:hAnsi="Times New Roman" w:cs="Times New Roman"/>
          <w:sz w:val="24"/>
          <w:szCs w:val="24"/>
        </w:rPr>
        <w:t xml:space="preserve"> нормативного </w:t>
      </w:r>
      <w:r w:rsidRPr="00C9466A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Верховного Суда от 14 мая 1998 года). Вместе с тем, не всегда органы уголовного преследования соблюдают </w:t>
      </w:r>
      <w:hyperlink r:id="rId7" w:history="1">
        <w:r w:rsidRPr="00C9466A">
          <w:rPr>
            <w:rStyle w:val="aa"/>
            <w:rFonts w:ascii="Times New Roman" w:hAnsi="Times New Roman" w:cs="Times New Roman"/>
            <w:sz w:val="24"/>
            <w:szCs w:val="24"/>
          </w:rPr>
          <w:t>вышеуказанные требования закона</w:t>
        </w:r>
      </w:hyperlink>
      <w:r w:rsidRPr="00C946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56032" w14:textId="77777777" w:rsidR="007073A8" w:rsidRDefault="00CA3C2E" w:rsidP="00C946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6A">
        <w:rPr>
          <w:rFonts w:ascii="Times New Roman" w:hAnsi="Times New Roman" w:cs="Times New Roman"/>
          <w:sz w:val="24"/>
          <w:szCs w:val="24"/>
        </w:rPr>
        <w:t xml:space="preserve">На практике при задержании и изъятии наркотических средств органами уголовного преследования часто составляется «протокол осмотра живого лица», тогда как, по сути, проводится личный обыск человека, порядок проведения которого регламентирован в главе 29 УПК. К примеру, органом предварительного расследования при изъятии у гражданина Ф. наркотического средства героина в размере 2,16 гр. составлен протокол осмотра. Тогда как фактически произведен его личный обыск, поскольку осматривалась одежда задержанного, из кармана джинсовых брюк изъят пакетик с героином. </w:t>
      </w:r>
    </w:p>
    <w:p w14:paraId="1D01CFFA" w14:textId="292BCDDD" w:rsidR="00FE608D" w:rsidRPr="00C9466A" w:rsidRDefault="00CA3C2E" w:rsidP="00C946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6A">
        <w:rPr>
          <w:rFonts w:ascii="Times New Roman" w:hAnsi="Times New Roman" w:cs="Times New Roman"/>
          <w:sz w:val="24"/>
          <w:szCs w:val="24"/>
        </w:rPr>
        <w:t xml:space="preserve">Кроме того, в нарушении статьи 232 УПК прокурору о проведенном без санкции личном обыске не сообщено, в деле отсутствует и постановление прокурора о законности его проведения. Поэтому суд признал протокол осмотра недопустимым доказательством, которое повлекло исключение из обвинения факт незаконного приобретения, </w:t>
      </w:r>
      <w:hyperlink r:id="rId8" w:history="1">
        <w:r w:rsidRPr="00C9466A">
          <w:rPr>
            <w:rStyle w:val="aa"/>
            <w:rFonts w:ascii="Times New Roman" w:hAnsi="Times New Roman" w:cs="Times New Roman"/>
            <w:sz w:val="24"/>
            <w:szCs w:val="24"/>
          </w:rPr>
          <w:t>хранения наркотического средства</w:t>
        </w:r>
      </w:hyperlink>
      <w:r w:rsidRPr="00C9466A">
        <w:rPr>
          <w:rFonts w:ascii="Times New Roman" w:hAnsi="Times New Roman" w:cs="Times New Roman"/>
          <w:sz w:val="24"/>
          <w:szCs w:val="24"/>
        </w:rPr>
        <w:t xml:space="preserve"> 2,16 гр. с целью сбыта. Приговором специализированного межрайонного суда по уголовным делам Акмолинской области от 30 мая 2012 года Ф. признан виновным по </w:t>
      </w:r>
      <w:proofErr w:type="gramStart"/>
      <w:r w:rsidRPr="00C9466A">
        <w:rPr>
          <w:rFonts w:ascii="Times New Roman" w:hAnsi="Times New Roman" w:cs="Times New Roman"/>
          <w:sz w:val="24"/>
          <w:szCs w:val="24"/>
        </w:rPr>
        <w:t>п.п.«</w:t>
      </w:r>
      <w:proofErr w:type="gramEnd"/>
      <w:r w:rsidRPr="00C9466A">
        <w:rPr>
          <w:rFonts w:ascii="Times New Roman" w:hAnsi="Times New Roman" w:cs="Times New Roman"/>
          <w:sz w:val="24"/>
          <w:szCs w:val="24"/>
        </w:rPr>
        <w:t>б,в» ч.3 ст. 259 УК и осужден к 10 годам лишения свободы.</w:t>
      </w:r>
    </w:p>
    <w:p w14:paraId="7CED4965" w14:textId="08C47EA4" w:rsidR="00702393" w:rsidRPr="00C9466A" w:rsidRDefault="008E7DF6" w:rsidP="00C9466A">
      <w:pPr>
        <w:jc w:val="both"/>
        <w:rPr>
          <w:rFonts w:ascii="Times New Roman" w:hAnsi="Times New Roman" w:cs="Times New Roman"/>
          <w:sz w:val="24"/>
          <w:szCs w:val="24"/>
        </w:rPr>
      </w:pPr>
      <w:r w:rsidRPr="00C94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C94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C9466A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6819" w14:textId="77777777" w:rsidR="003B6DA3" w:rsidRDefault="003B6DA3" w:rsidP="00702393">
      <w:pPr>
        <w:spacing w:after="0" w:line="240" w:lineRule="auto"/>
      </w:pPr>
      <w:r>
        <w:separator/>
      </w:r>
    </w:p>
  </w:endnote>
  <w:endnote w:type="continuationSeparator" w:id="0">
    <w:p w14:paraId="38114C90" w14:textId="77777777" w:rsidR="003B6DA3" w:rsidRDefault="003B6DA3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F9D9" w14:textId="77777777" w:rsidR="003B6DA3" w:rsidRDefault="003B6DA3" w:rsidP="00702393">
      <w:pPr>
        <w:spacing w:after="0" w:line="240" w:lineRule="auto"/>
      </w:pPr>
      <w:r>
        <w:separator/>
      </w:r>
    </w:p>
  </w:footnote>
  <w:footnote w:type="continuationSeparator" w:id="0">
    <w:p w14:paraId="3692F8B1" w14:textId="77777777" w:rsidR="003B6DA3" w:rsidRDefault="003B6DA3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5EC8"/>
    <w:rsid w:val="00017580"/>
    <w:rsid w:val="001C5801"/>
    <w:rsid w:val="002B659E"/>
    <w:rsid w:val="00327E86"/>
    <w:rsid w:val="003B6DA3"/>
    <w:rsid w:val="003E3623"/>
    <w:rsid w:val="00440CD0"/>
    <w:rsid w:val="00702393"/>
    <w:rsid w:val="007073A8"/>
    <w:rsid w:val="008E7DF6"/>
    <w:rsid w:val="0091354D"/>
    <w:rsid w:val="009E6904"/>
    <w:rsid w:val="00A23573"/>
    <w:rsid w:val="00B31BDB"/>
    <w:rsid w:val="00B44B52"/>
    <w:rsid w:val="00C16D9C"/>
    <w:rsid w:val="00C9466A"/>
    <w:rsid w:val="00CA3C2E"/>
    <w:rsid w:val="00CB275A"/>
    <w:rsid w:val="00D02DFB"/>
    <w:rsid w:val="00DB660C"/>
    <w:rsid w:val="00FA68A9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A5F1269C-C2DD-4A4C-B12C-2039677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C9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66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94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13</cp:revision>
  <dcterms:created xsi:type="dcterms:W3CDTF">2021-08-13T09:00:00Z</dcterms:created>
  <dcterms:modified xsi:type="dcterms:W3CDTF">2021-08-23T05:31:00Z</dcterms:modified>
</cp:coreProperties>
</file>