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74C9C" w14:textId="3006E33E" w:rsidR="00F92D07" w:rsidRPr="00796DBA" w:rsidRDefault="00796DBA" w:rsidP="00796DBA">
      <w:pPr>
        <w:jc w:val="center"/>
        <w:rPr>
          <w:b/>
          <w:bCs/>
        </w:rPr>
      </w:pPr>
      <w:r w:rsidRPr="00796DBA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796DBA">
        <w:rPr>
          <w:rFonts w:ascii="Times New Roman" w:hAnsi="Times New Roman" w:cs="Times New Roman"/>
          <w:b/>
          <w:bCs/>
          <w:sz w:val="24"/>
          <w:szCs w:val="24"/>
        </w:rPr>
        <w:t>тмене приказ</w:t>
      </w:r>
      <w:r w:rsidRPr="00796DBA">
        <w:rPr>
          <w:rFonts w:ascii="Times New Roman" w:hAnsi="Times New Roman" w:cs="Times New Roman"/>
          <w:b/>
          <w:bCs/>
          <w:sz w:val="24"/>
          <w:szCs w:val="24"/>
        </w:rPr>
        <w:t xml:space="preserve">а </w:t>
      </w:r>
      <w:r w:rsidRPr="00796DBA">
        <w:rPr>
          <w:rFonts w:ascii="Times New Roman" w:hAnsi="Times New Roman" w:cs="Times New Roman"/>
          <w:b/>
          <w:bCs/>
          <w:sz w:val="24"/>
          <w:szCs w:val="24"/>
        </w:rPr>
        <w:t>о наложении дисциплинарных взысканий, взыскании премиальных выплат</w:t>
      </w:r>
      <w:r w:rsidRPr="00796DBA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Pr="00796DBA">
        <w:rPr>
          <w:rFonts w:ascii="Times New Roman" w:hAnsi="Times New Roman" w:cs="Times New Roman"/>
          <w:b/>
          <w:bCs/>
          <w:sz w:val="24"/>
          <w:szCs w:val="24"/>
        </w:rPr>
        <w:t>компенсации морального вреда</w:t>
      </w:r>
    </w:p>
    <w:p w14:paraId="7CED4965" w14:textId="54AD3606" w:rsidR="00702393" w:rsidRPr="00796DBA" w:rsidRDefault="00F92D07" w:rsidP="00796DBA">
      <w:pPr>
        <w:ind w:firstLine="720"/>
        <w:rPr>
          <w:rFonts w:ascii="Times New Roman" w:hAnsi="Times New Roman" w:cs="Times New Roman"/>
          <w:bCs/>
          <w:sz w:val="24"/>
          <w:szCs w:val="24"/>
        </w:rPr>
      </w:pPr>
      <w:r w:rsidRPr="00796DBA">
        <w:rPr>
          <w:rFonts w:ascii="Times New Roman" w:hAnsi="Times New Roman" w:cs="Times New Roman"/>
          <w:bCs/>
          <w:sz w:val="24"/>
          <w:szCs w:val="24"/>
        </w:rPr>
        <w:t xml:space="preserve">Судом не может быть дана оценка работе истца для выплаты премии, выплата премии является </w:t>
      </w:r>
      <w:proofErr w:type="gramStart"/>
      <w:r w:rsidRPr="00796DBA">
        <w:rPr>
          <w:rFonts w:ascii="Times New Roman" w:hAnsi="Times New Roman" w:cs="Times New Roman"/>
          <w:bCs/>
          <w:sz w:val="24"/>
          <w:szCs w:val="24"/>
        </w:rPr>
        <w:t>правом</w:t>
      </w:r>
      <w:proofErr w:type="gramEnd"/>
      <w:r w:rsidRPr="00796DBA">
        <w:rPr>
          <w:rFonts w:ascii="Times New Roman" w:hAnsi="Times New Roman" w:cs="Times New Roman"/>
          <w:bCs/>
          <w:sz w:val="24"/>
          <w:szCs w:val="24"/>
        </w:rPr>
        <w:t xml:space="preserve"> а не обязанностью работодателя</w:t>
      </w:r>
    </w:p>
    <w:p w14:paraId="145A43D3" w14:textId="77777777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Д. обратился с иском к ТОО «У» об отмене приказов от 06 декабря 2012 года, от 07 декабря 2012 года о наложении дисциплинарных взысканий, взыскании премиальных выплат к празднику «День независимости Республики Казахстан» и по итогам 2012 года в размере 700 000 тенге, компенсации морального вреда в размере 700 000 тенге. Решением Есильского районного суда города Астаны от 23 мая 2013 года исковые требования Д. удовлетворены частично. </w:t>
      </w:r>
    </w:p>
    <w:p w14:paraId="2A092486" w14:textId="342EFEC6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Признаны незаконными и отменены вышеуказанные приказы генерального директора ТОО «У» о наложении дисциплинарного взыскания на истца. В удовлетворении остальной части иска отказано. Постановлением апелляционной судебной коллегии по гражданским и </w:t>
      </w:r>
      <w:hyperlink r:id="rId6" w:history="1">
        <w:r w:rsidRPr="00FD3336">
          <w:rPr>
            <w:rStyle w:val="aa"/>
            <w:rFonts w:ascii="Times New Roman" w:hAnsi="Times New Roman" w:cs="Times New Roman"/>
            <w:sz w:val="24"/>
            <w:szCs w:val="24"/>
          </w:rPr>
          <w:t>административным делам суда</w:t>
        </w:r>
      </w:hyperlink>
      <w:r w:rsidRPr="00F92D07">
        <w:rPr>
          <w:rFonts w:ascii="Times New Roman" w:hAnsi="Times New Roman" w:cs="Times New Roman"/>
          <w:sz w:val="24"/>
          <w:szCs w:val="24"/>
        </w:rPr>
        <w:t xml:space="preserve"> города Астаны от 04 июля 2013 года решение суда изменено. Взысканы с ТОО «У» в пользу Д. премиальные выплаты в сумме 700 000 тенге, судебные расходы по оплате государственной пошлины в доход государства 7 000 тенге, в остальной части решение суда оставлено без изменения.</w:t>
      </w:r>
    </w:p>
    <w:p w14:paraId="739757BB" w14:textId="77777777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 Постановлением кассационной судебной коллегии этого же суда от 20 августа 2013 года постановление апелляционной судебной коллегии оставлено без изменения. В ходатайстве ТОО «У», поддержанном представителем Ш. при предварительном его рассмотрении просило отменить постановления апелляционной и кассационной судебных коллегий как незаконные и необоснованные, указывая, что премирование к праздникам является прерогативой администрации, а выплата премии за отчетный период осуществляется за счет экономии средств на оплату труда и на основании оценки труда работников. </w:t>
      </w:r>
    </w:p>
    <w:p w14:paraId="742B21A2" w14:textId="58118C98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Надзорная судебная коллегия Верховного Суда не вошла в обсуждение законности принятых судебных актов в части признания недействительными приказов о наложении </w:t>
      </w:r>
      <w:hyperlink r:id="rId7" w:history="1">
        <w:r w:rsidRPr="00FD3336">
          <w:rPr>
            <w:rStyle w:val="aa"/>
            <w:rFonts w:ascii="Times New Roman" w:hAnsi="Times New Roman" w:cs="Times New Roman"/>
            <w:sz w:val="24"/>
            <w:szCs w:val="24"/>
          </w:rPr>
          <w:t>дисциплинарных взысканий на истца</w:t>
        </w:r>
      </w:hyperlink>
      <w:r w:rsidRPr="00F92D07">
        <w:rPr>
          <w:rFonts w:ascii="Times New Roman" w:hAnsi="Times New Roman" w:cs="Times New Roman"/>
          <w:sz w:val="24"/>
          <w:szCs w:val="24"/>
        </w:rPr>
        <w:t xml:space="preserve"> и в указанной части нашла их законными и обоснованными. Между тем, коллегия посчитала, что решение суда первой инстанции в полном объеме является законным и оснований для его отмены в части отказа в иске о взыскании премиальных выплат в ап</w:t>
      </w:r>
      <w:r>
        <w:rPr>
          <w:rFonts w:ascii="Times New Roman" w:hAnsi="Times New Roman" w:cs="Times New Roman"/>
          <w:sz w:val="24"/>
          <w:szCs w:val="24"/>
        </w:rPr>
        <w:t>елляционном порядке не имелось.</w:t>
      </w:r>
    </w:p>
    <w:p w14:paraId="2BF3438B" w14:textId="77777777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>В силу подпункта 16) пункта 1 статьи 1 Трудового кодекса Республики Казахстан, оплата труда – система отношений, связанных с обеспечением работодателем обязательной выплаты работнику вознаграждения за его труд в соответствии с настоящим Кодексом и иными нормативными правовыми актами Республики Казахстан, а также соглашениями, трудовым, коллективным договорами и актами работодателя.</w:t>
      </w:r>
    </w:p>
    <w:p w14:paraId="0D69E860" w14:textId="77777777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 Надзорная судебная коллегия Верховного Суда постановления апелляционной и кассационной судебных коллегий по данному делу отменила в части удовлетворения иска Д. о взыскании с ТОО «У» 700 000 тенге и 7 000 тенге госпошлины, в указанной части оставила в силе решение Есильского районного суда города Астаны, в остальной части судебные акты оставила без изменения, указав следующее. </w:t>
      </w:r>
    </w:p>
    <w:p w14:paraId="49CF926D" w14:textId="6C4CF7AB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Как видно из содержания трудового договора от 18 июня 2012 года, заключенного между истцом и ответчиком, работодатель обязуется выплачивать работнику заработную плату в размере и порядке, предусмотренном в Приложении №1 к настоящему договору и в соответствии с </w:t>
      </w:r>
      <w:hyperlink r:id="rId8" w:history="1">
        <w:r w:rsidRPr="00FD3336">
          <w:rPr>
            <w:rStyle w:val="aa"/>
            <w:rFonts w:ascii="Times New Roman" w:hAnsi="Times New Roman" w:cs="Times New Roman"/>
            <w:sz w:val="24"/>
            <w:szCs w:val="24"/>
          </w:rPr>
          <w:t>Положением об оплате труда</w:t>
        </w:r>
      </w:hyperlink>
      <w:r w:rsidRPr="00F92D07">
        <w:rPr>
          <w:rFonts w:ascii="Times New Roman" w:hAnsi="Times New Roman" w:cs="Times New Roman"/>
          <w:sz w:val="24"/>
          <w:szCs w:val="24"/>
        </w:rPr>
        <w:t xml:space="preserve"> и премировании. Работодатель имеет право </w:t>
      </w:r>
      <w:r w:rsidRPr="00F92D07">
        <w:rPr>
          <w:rFonts w:ascii="Times New Roman" w:hAnsi="Times New Roman" w:cs="Times New Roman"/>
          <w:sz w:val="24"/>
          <w:szCs w:val="24"/>
        </w:rPr>
        <w:lastRenderedPageBreak/>
        <w:t>поощрять работника, налагать дисциплинарные взыскания, привлекать его к материальной ответственности в случаях и порядке, предусмотренных трудовым законодательством Республики Казахстан.</w:t>
      </w:r>
    </w:p>
    <w:p w14:paraId="6CA01666" w14:textId="77777777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 Согласно Приложению №1 истцу установлена ежемесячная заработная плата в размере 350 000 тенге. В соответствии с пунктом 38 Положения об оплате труда и премировании работников (далее-Положение) ТОО «У» для усиления материальной заинтересованности работников в повышении эффективности производства и качества работы по решению Генерального директора работникам может выплачиваться премия по результатам их работы за отчетный период, подразумевающим качество и результативность выполнения своих функциональных обязанностей.</w:t>
      </w:r>
    </w:p>
    <w:p w14:paraId="06DB51ED" w14:textId="77777777" w:rsidR="00FD3336" w:rsidRDefault="00F92D07" w:rsidP="00F92D07">
      <w:pPr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 Оценка деятельности работника производится руководителем его структурного подразделения на основании листа оценки труда работника пункт (40 Положения). При указанных обстоятельствах, суд первой инстанции пришел к правильному выводу о том, что судом не может быть дана оценка работе истца для выплаты премии, выплата премии является правом, а не обязанностью работодателя. </w:t>
      </w:r>
    </w:p>
    <w:p w14:paraId="13FE67C3" w14:textId="26E2A15A" w:rsidR="00F92D07" w:rsidRPr="00F92D07" w:rsidRDefault="00F92D07" w:rsidP="00F92D07">
      <w:pPr>
        <w:ind w:firstLine="72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В совокупности изложенного, надзорная судебная коллегия Верховного Суда посчитала, что действиями ответчика не нарушены </w:t>
      </w:r>
      <w:proofErr w:type="spellStart"/>
      <w:r w:rsidRPr="00F92D07">
        <w:rPr>
          <w:rFonts w:ascii="Times New Roman" w:hAnsi="Times New Roman" w:cs="Times New Roman"/>
          <w:sz w:val="24"/>
          <w:szCs w:val="24"/>
        </w:rPr>
        <w:t>какиелибо</w:t>
      </w:r>
      <w:proofErr w:type="spellEnd"/>
      <w:r w:rsidRPr="00F92D07">
        <w:rPr>
          <w:rFonts w:ascii="Times New Roman" w:hAnsi="Times New Roman" w:cs="Times New Roman"/>
          <w:sz w:val="24"/>
          <w:szCs w:val="24"/>
        </w:rPr>
        <w:t xml:space="preserve"> права истца, предусмотренные законом, судом первой инстанции не допущено нарушений, влекущих изменение либо отмену принятого решения, в связи с чем, апелляционная инстанция необоснованно отменила решение суда в части отказа в иске о взыскании премиальных выплат.</w:t>
      </w:r>
    </w:p>
    <w:p w14:paraId="6EA4E207" w14:textId="2A6631EA" w:rsidR="00CF5BD5" w:rsidRPr="00F92D07" w:rsidRDefault="00CF5BD5" w:rsidP="00F92D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D95B0F4" w14:textId="62B25D66" w:rsidR="00CF5BD5" w:rsidRPr="00F92D07" w:rsidRDefault="00CF5BD5" w:rsidP="00F92D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FB60D4F" w14:textId="3629882F" w:rsidR="00CF5BD5" w:rsidRPr="00F92D07" w:rsidRDefault="00CF5BD5" w:rsidP="00F92D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4E7522" w14:textId="3A2F50D5" w:rsidR="00F96E54" w:rsidRPr="00F92D07" w:rsidRDefault="002A1A72" w:rsidP="00F92D07">
      <w:pPr>
        <w:jc w:val="both"/>
        <w:rPr>
          <w:rFonts w:ascii="Times New Roman" w:hAnsi="Times New Roman" w:cs="Times New Roman"/>
          <w:sz w:val="24"/>
          <w:szCs w:val="24"/>
        </w:rPr>
      </w:pPr>
      <w:r w:rsidRPr="00F92D0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3CC855" w14:textId="57D342E4" w:rsidR="00F173BA" w:rsidRPr="00F92D07" w:rsidRDefault="00F173BA" w:rsidP="00F92D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EBA15D2" w14:textId="23E3EFD5" w:rsidR="00F173BA" w:rsidRPr="00F92D07" w:rsidRDefault="00F173BA" w:rsidP="00F92D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A749059" w14:textId="64D29B98" w:rsidR="00F173BA" w:rsidRPr="00F92D07" w:rsidRDefault="00F173BA" w:rsidP="00F92D07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EA7FA65" w14:textId="0D3DEF47" w:rsidR="00F173BA" w:rsidRPr="00F92D07" w:rsidRDefault="00F173BA" w:rsidP="002570B0"/>
    <w:p w14:paraId="1C113091" w14:textId="5A80DFE0" w:rsidR="00F173BA" w:rsidRPr="00F92D07" w:rsidRDefault="00F173BA" w:rsidP="002570B0"/>
    <w:p w14:paraId="1D196CDE" w14:textId="737247FA" w:rsidR="00F173BA" w:rsidRPr="00F92D07" w:rsidRDefault="00F173BA" w:rsidP="002570B0"/>
    <w:p w14:paraId="02403F08" w14:textId="75BEB719" w:rsidR="00F173BA" w:rsidRPr="00F92D07" w:rsidRDefault="00F173BA" w:rsidP="002570B0"/>
    <w:p w14:paraId="308325D5" w14:textId="324F2E94" w:rsidR="00F173BA" w:rsidRPr="00F92D07" w:rsidRDefault="00F173BA" w:rsidP="002570B0"/>
    <w:p w14:paraId="22BAA135" w14:textId="6CC745FE" w:rsidR="00F173BA" w:rsidRPr="00F92D07" w:rsidRDefault="00F173BA" w:rsidP="002570B0"/>
    <w:p w14:paraId="33D51603" w14:textId="10BA4AEF" w:rsidR="00F173BA" w:rsidRPr="00F92D07" w:rsidRDefault="00F173BA" w:rsidP="002570B0"/>
    <w:p w14:paraId="55D95E22" w14:textId="0EFD17BF" w:rsidR="00F173BA" w:rsidRPr="00F92D07" w:rsidRDefault="00F173BA" w:rsidP="002570B0"/>
    <w:p w14:paraId="1E84A240" w14:textId="61513D00" w:rsidR="00F173BA" w:rsidRPr="00F92D07" w:rsidRDefault="00F173BA" w:rsidP="002570B0"/>
    <w:p w14:paraId="049E1B58" w14:textId="408BB97D" w:rsidR="00F173BA" w:rsidRPr="00F92D07" w:rsidRDefault="00F173BA" w:rsidP="002570B0"/>
    <w:p w14:paraId="3F19C72F" w14:textId="49CAEBA5" w:rsidR="00F173BA" w:rsidRPr="00F92D07" w:rsidRDefault="00F173BA" w:rsidP="00F173BA">
      <w:pPr>
        <w:tabs>
          <w:tab w:val="left" w:pos="6948"/>
        </w:tabs>
      </w:pPr>
      <w:r w:rsidRPr="00F92D07">
        <w:tab/>
      </w:r>
    </w:p>
    <w:sectPr w:rsidR="00F173BA" w:rsidRPr="00F92D07" w:rsidSect="00327D34">
      <w:headerReference w:type="default" r:id="rId9"/>
      <w:footerReference w:type="default" r:id="rId1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47CFD2" w14:textId="77777777" w:rsidR="0039203C" w:rsidRDefault="0039203C" w:rsidP="00702393">
      <w:pPr>
        <w:spacing w:after="0" w:line="240" w:lineRule="auto"/>
      </w:pPr>
      <w:r>
        <w:separator/>
      </w:r>
    </w:p>
  </w:endnote>
  <w:endnote w:type="continuationSeparator" w:id="0">
    <w:p w14:paraId="0C24424D" w14:textId="77777777" w:rsidR="0039203C" w:rsidRDefault="0039203C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A81BE" w14:textId="77777777" w:rsidR="0039203C" w:rsidRDefault="0039203C" w:rsidP="00702393">
      <w:pPr>
        <w:spacing w:after="0" w:line="240" w:lineRule="auto"/>
      </w:pPr>
      <w:r>
        <w:separator/>
      </w:r>
    </w:p>
  </w:footnote>
  <w:footnote w:type="continuationSeparator" w:id="0">
    <w:p w14:paraId="6BB75C28" w14:textId="77777777" w:rsidR="0039203C" w:rsidRDefault="0039203C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538F1153" w:rsidR="00702393" w:rsidRPr="00017580" w:rsidRDefault="002A1A72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699C2DF3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A7D138B">
          <wp:simplePos x="0" y="0"/>
          <wp:positionH relativeFrom="margin">
            <wp:posOffset>4886325</wp:posOffset>
          </wp:positionH>
          <wp:positionV relativeFrom="paragraph">
            <wp:posOffset>564515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1ED2111A" wp14:editId="1AF78A52">
          <wp:extent cx="2254250" cy="490293"/>
          <wp:effectExtent l="0" t="0" r="0" b="5080"/>
          <wp:docPr id="42" name="Рисунок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9490" cy="5066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</w:t>
    </w:r>
    <w:r w:rsidR="00796DBA">
      <w:rPr>
        <w:noProof/>
        <w:lang w:eastAsia="ru-RU"/>
      </w:rPr>
      <w:drawing>
        <wp:inline distT="0" distB="0" distL="0" distR="0" wp14:anchorId="32987D83" wp14:editId="1F13D4B2">
          <wp:extent cx="1916010" cy="551775"/>
          <wp:effectExtent l="0" t="0" r="0" b="127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56020" cy="6496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B0A4D">
      <w:rPr>
        <w:lang w:val="en-US"/>
      </w:rPr>
      <w:t xml:space="preserve">         </w:t>
    </w:r>
    <w:r w:rsidR="00D02DFB">
      <w:t xml:space="preserve"> </w:t>
    </w:r>
    <w:r w:rsidR="00017580"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659E"/>
    <w:rsid w:val="00017580"/>
    <w:rsid w:val="00117BC2"/>
    <w:rsid w:val="00152128"/>
    <w:rsid w:val="001539CF"/>
    <w:rsid w:val="00193E1B"/>
    <w:rsid w:val="001C5801"/>
    <w:rsid w:val="002570B0"/>
    <w:rsid w:val="002A1A72"/>
    <w:rsid w:val="002B659E"/>
    <w:rsid w:val="00327D34"/>
    <w:rsid w:val="00327E86"/>
    <w:rsid w:val="0039203C"/>
    <w:rsid w:val="00396063"/>
    <w:rsid w:val="003C77EA"/>
    <w:rsid w:val="003E3623"/>
    <w:rsid w:val="00442855"/>
    <w:rsid w:val="006B0A4D"/>
    <w:rsid w:val="006E2D0A"/>
    <w:rsid w:val="00702393"/>
    <w:rsid w:val="00722D19"/>
    <w:rsid w:val="00796DBA"/>
    <w:rsid w:val="008A7236"/>
    <w:rsid w:val="008E7DF6"/>
    <w:rsid w:val="0091354D"/>
    <w:rsid w:val="0094655E"/>
    <w:rsid w:val="009E6904"/>
    <w:rsid w:val="00A23573"/>
    <w:rsid w:val="00A45B15"/>
    <w:rsid w:val="00B31BDB"/>
    <w:rsid w:val="00BD7730"/>
    <w:rsid w:val="00C16D9C"/>
    <w:rsid w:val="00CB275A"/>
    <w:rsid w:val="00CF5BD5"/>
    <w:rsid w:val="00D02DFB"/>
    <w:rsid w:val="00DB660C"/>
    <w:rsid w:val="00EE78AD"/>
    <w:rsid w:val="00F173BA"/>
    <w:rsid w:val="00F92D07"/>
    <w:rsid w:val="00F96E54"/>
    <w:rsid w:val="00FD3336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F946B71"/>
  <w15:docId w15:val="{A030911E-E4D6-4A64-BE55-153501E1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paragraph" w:styleId="a8">
    <w:name w:val="Balloon Text"/>
    <w:basedOn w:val="a"/>
    <w:link w:val="a9"/>
    <w:uiPriority w:val="99"/>
    <w:semiHidden/>
    <w:unhideWhenUsed/>
    <w:rsid w:val="00F92D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92D0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unhideWhenUsed/>
    <w:rsid w:val="00FD33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ZakonPravoKaz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communicationcenter.kz/bulletin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zakonpravo.kz/publikacii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747</Words>
  <Characters>4258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28</cp:revision>
  <cp:lastPrinted>2021-08-17T09:04:00Z</cp:lastPrinted>
  <dcterms:created xsi:type="dcterms:W3CDTF">2021-08-13T09:00:00Z</dcterms:created>
  <dcterms:modified xsi:type="dcterms:W3CDTF">2021-09-09T15:07:00Z</dcterms:modified>
</cp:coreProperties>
</file>