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4DAD0" w14:textId="77777777" w:rsidR="00E51388" w:rsidRDefault="00E51388" w:rsidP="00A81D5F">
      <w:pPr>
        <w:jc w:val="both"/>
      </w:pPr>
    </w:p>
    <w:p w14:paraId="00379CCD" w14:textId="10DF7544" w:rsidR="00A81D5F" w:rsidRDefault="00993220" w:rsidP="00E513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Адвокат Юрист по гражданским делам</w:t>
      </w:r>
      <w:r w:rsidR="00E51388" w:rsidRPr="00E5138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</w:t>
      </w:r>
      <w:r w:rsidR="00E51388" w:rsidRPr="00E51388">
        <w:rPr>
          <w:rFonts w:ascii="Times New Roman" w:hAnsi="Times New Roman" w:cs="Times New Roman"/>
          <w:b/>
          <w:sz w:val="24"/>
          <w:szCs w:val="24"/>
        </w:rPr>
        <w:t>убъектом компенсации морального вреда может быть любое лицо перенесшее страдание и иные нарушения личных неимущественных прав и благ</w:t>
      </w:r>
      <w:r w:rsidR="00E51388">
        <w:rPr>
          <w:rFonts w:ascii="Times New Roman" w:hAnsi="Times New Roman" w:cs="Times New Roman"/>
          <w:b/>
          <w:sz w:val="24"/>
          <w:szCs w:val="24"/>
        </w:rPr>
        <w:t>.</w:t>
      </w:r>
    </w:p>
    <w:p w14:paraId="00818A52" w14:textId="77777777" w:rsidR="00E51388" w:rsidRDefault="00E51388" w:rsidP="00E5138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1388">
        <w:rPr>
          <w:rFonts w:ascii="Times New Roman" w:hAnsi="Times New Roman" w:cs="Times New Roman"/>
          <w:sz w:val="24"/>
          <w:szCs w:val="24"/>
        </w:rPr>
        <w:t>Ц. обратилась в суд с иском о взыскании 15 000 000 тенге с АО «Национальная компания «Қ» в счет компенсации морального вреда. Требования мотивированы тем, что сын истца - Е. с 2008 года работал электромонтером в ЭЧ-22 на ст. Шу. 22 июня 2013 года в ходе выполнения работ случился несчастный случай, в результате которого Е. был смертельно травмирован. Установлена степень вины работодателя - 80%, работника - 20%. Решением Шуского районного суда Жамбылской области от 5 декабря 2013 года в удовлетворении требований Ц. отказано.</w:t>
      </w:r>
    </w:p>
    <w:p w14:paraId="25451CEA" w14:textId="77777777" w:rsidR="00E51388" w:rsidRDefault="00E51388" w:rsidP="00E5138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1388">
        <w:rPr>
          <w:rFonts w:ascii="Times New Roman" w:hAnsi="Times New Roman" w:cs="Times New Roman"/>
          <w:sz w:val="24"/>
          <w:szCs w:val="24"/>
        </w:rPr>
        <w:t xml:space="preserve"> Постановлением апелляционной и кассационной судебных коллегий Жамбылского областного суда решение суда первой инстанции оставлено без изменения. Надзорная судебная коллегия по гражданским и административным делам Верховного Суда отменила оспариваемые судебные акты и приняла новое решение о частичном удовлетворении исковых требований Ц. Взыскано с АО «Национальная компания «Қ» - Шуская дистанция электроснабжения ЭЧ-22 ст. Шу в пользу Ц. компенсация морального вреда в размере 1 500 000 тенге, судебные расходы по оплате государственной пошлины в размере 866 тенге. Протест Генерального прокурора Республики Казахстан удовлетворен частично по следующим основаниям. Сын истца Ц. – Е., 1986 года рождения, работал электромонтером в филиале АО «Национальная компания «Қ» - Шуская дистанция электроснабжения ЭЧ-22 ст. Шу. Согласно приказу директора предприятия № 325 от 21 июня 2013 года выходные дни 22,23 июня 2013 года объялены рабочими днями в связи с необходимостью проведения неотложных работ по восстановлению повреждений в кабельной линии КЛ-10 кв. 22 июня 2013 года бригада рабочих под руководством старшего электромеханика Ш., в том числе и сын истца Е., приступили к работе по восстановлению поврежденной линии. </w:t>
      </w:r>
    </w:p>
    <w:p w14:paraId="44532F2C" w14:textId="77777777" w:rsidR="00E51388" w:rsidRDefault="00E51388" w:rsidP="00E5138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1388">
        <w:rPr>
          <w:rFonts w:ascii="Times New Roman" w:hAnsi="Times New Roman" w:cs="Times New Roman"/>
          <w:sz w:val="24"/>
          <w:szCs w:val="24"/>
        </w:rPr>
        <w:t xml:space="preserve">В процессе работы, в момент соединения трехжильных кабелей Е. был смертельно травмирован наведенным напряжением. 24 июня 2013 года комиссия по специальному расследованию указанного несчастного случая приняла решение о том, что он связана с производством. Необходимо отметить, что по указанному случаю специалистами были составлены три разных заключения с установлением разной степени вины работодателя и погибшего работника, в частности: - согласно акту специального расследования от 4 июля 2013 года вина работодателя определена в размере – 10 %, работника – 90 %; - 21 ноября 2013 года по результатам повторно проведенного специального расследования несчастного случая установлена степень вины работодателя – 80 %, работника – 20 %; Бюллетень Верховного Суда Республики Казахстан № 8/2015 24 - согласно акту от 17 января 2014 года степень вины работодателя и погибшего определены по 50 %. </w:t>
      </w:r>
    </w:p>
    <w:p w14:paraId="760ACD0B" w14:textId="77777777" w:rsidR="00E51388" w:rsidRDefault="00E51388" w:rsidP="00E5138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1388">
        <w:rPr>
          <w:rFonts w:ascii="Times New Roman" w:hAnsi="Times New Roman" w:cs="Times New Roman"/>
          <w:sz w:val="24"/>
          <w:szCs w:val="24"/>
        </w:rPr>
        <w:t xml:space="preserve">Решением Есильского районного суда города Астаны от 11 ноября 2014 года последенее заключение главного государственного инспектора труда от 25 декабря 2013 года признано незаконным и отменено. При рассмотрении и разрешении данного спора, вытекающего из трудовых правоотношений, судом первой инстанции и судебными коллегиями областного суда нормы материального права, регулирующие правоотношения, связанные с возмещением морального вреда, истолкованы неверно. Как было указано выше, по результатам проведенных расследований в связи с гибелью сына истца, вина работодателя определена в размере 80 %, вина работника – 20 %. Материалами дела установлено, что руководитель рабочей бригады Ш. не проконтролировал выполнение работ членом бригады Е. </w:t>
      </w:r>
    </w:p>
    <w:p w14:paraId="34DF104C" w14:textId="77777777" w:rsidR="00E51388" w:rsidRDefault="00E51388" w:rsidP="00E5138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1388">
        <w:rPr>
          <w:rFonts w:ascii="Times New Roman" w:hAnsi="Times New Roman" w:cs="Times New Roman"/>
          <w:sz w:val="24"/>
          <w:szCs w:val="24"/>
        </w:rPr>
        <w:lastRenderedPageBreak/>
        <w:t xml:space="preserve">Согласно правилам техники безопасности при эксплуатации электроустановок потребителей, утвержденным постановлением Правительства Республики Казахстан № 1509 от 29 ноября 2012 года, проверка надежности крепления входила в обязанности руководителя бригады Ш. При ненадежности крепления последний должен был крепить переносное заземление в другом удобном месте, которое не помешало бы выполнению Е. работ. Заключением судебно-медицинской экспертизы трупа от 23 июня 2013 года установлено, что смерть Ц. последовала от электротравмы. </w:t>
      </w:r>
    </w:p>
    <w:p w14:paraId="29DA5565" w14:textId="77777777" w:rsidR="00E51388" w:rsidRDefault="00E51388" w:rsidP="00E5138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1388">
        <w:rPr>
          <w:rFonts w:ascii="Times New Roman" w:hAnsi="Times New Roman" w:cs="Times New Roman"/>
          <w:sz w:val="24"/>
          <w:szCs w:val="24"/>
        </w:rPr>
        <w:t>Требование матери погибшего работника о взыскании компенсации в счет морального вреда, связанного с несоблюдением работодателем норм трудового законодательства, являются законными. Согласно пункту 1 статьи 12 Конституции Республики Казахстан в Республике Казахстан признаются и гарантируются права и свободы человека в соответствии с Конституцией. В соответствии с пунктом 1 статьи 951 ГК моральный вред - это нарушение, умаление или лишение личных неимущественных благ и прав физических лиц, в том числе нравственные или физические страдания, испытываемые потерпевшим в результате совершенного против него правонарушения. Из диспозиции названной статьи следует, что субъектом компенсации морального вреда может быть любое лицо, перенесшее страдание и иные нарушения личных неимущественных прав и благ.</w:t>
      </w:r>
    </w:p>
    <w:p w14:paraId="13CA7D1E" w14:textId="77777777" w:rsidR="00E51388" w:rsidRDefault="00E51388" w:rsidP="00E5138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1388">
        <w:rPr>
          <w:rFonts w:ascii="Times New Roman" w:hAnsi="Times New Roman" w:cs="Times New Roman"/>
          <w:sz w:val="24"/>
          <w:szCs w:val="24"/>
        </w:rPr>
        <w:t xml:space="preserve"> В пункте 3 нормативного постановления Верховного Суда Республики Казахстан «О применении судами законодательства о возмещении морального вреда» № 3 от 21 июня 2001 года (с изменениями и дополнениями от 20 марта 2003 года и 30 декабря 2011 года) даны разъяснения о том, что под нравственными страданиями как эмоционально-волевыми переживаниями человека следует понимать испытываемые им чувства унижения, раздражения, подавленности, гнева, стыда, отчаяния, ущербности, состояния дискомфортности. В результате несоблюдения правил техники безопасности и требований трудового законодательства у истца погиб сын – член ее семьи, который проживал вместе с родителями. Смерть сына для матери является невосполнимой утратой, в результате чего она испытывала и продолжает испытывать глубокие физические, нравственные и психологические страдания. </w:t>
      </w:r>
    </w:p>
    <w:p w14:paraId="482B4DA2" w14:textId="77777777" w:rsidR="00E51388" w:rsidRDefault="00E51388" w:rsidP="00E5138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1388">
        <w:rPr>
          <w:rFonts w:ascii="Times New Roman" w:hAnsi="Times New Roman" w:cs="Times New Roman"/>
          <w:sz w:val="24"/>
          <w:szCs w:val="24"/>
        </w:rPr>
        <w:t xml:space="preserve">Правовые позиции суда первой инстанции и судебных коллегий областного суда о том, что в результате неправомерных действий ответчика погиб Е., и он Бюллетень Верховного Суда Республики Казахстан № 8/2015 25 лишен личного неимущественного блага – как жизнь, и компенсация морального вреда в денежном выражении подлежит взысканию в его пользу как физического лица, личные неимущественные права которого нарушены, а в отношении истца по данному делу, матери погибшего, со стороны ответчика не были совершены какиелибо неправомерные действия, являются ошибочными и не вытекают из требований законодательных актов, которые были указаны выше. </w:t>
      </w:r>
    </w:p>
    <w:p w14:paraId="1158D4AA" w14:textId="77777777" w:rsidR="00E51388" w:rsidRDefault="00E51388" w:rsidP="00E5138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1388">
        <w:rPr>
          <w:rFonts w:ascii="Times New Roman" w:hAnsi="Times New Roman" w:cs="Times New Roman"/>
          <w:sz w:val="24"/>
          <w:szCs w:val="24"/>
        </w:rPr>
        <w:t xml:space="preserve">Суды при рассмотрении данного дела не разграничили имущественный вред от неимущественного и ошибочно разъяснили право истца на предъявление требования в виде утраченной доли заработной платы погибшего. Выплаты ответчиком расходов на погребение работника, также расходов по проведению поминальных мероприятий, не препятствуют обращению в судебные органы с требованиями о возмещении морального вреда. Собранные по делу доказательства свидетельствуют о том, что наряду с допущенной неосторожностью со стороны погибшего работника, несчастный случай наступил в результате неудовлетворительной организации производства работы, несоблюдения правил техники безопасности, отсутствия безопасных условий труда, нарушении трудовой и </w:t>
      </w:r>
      <w:r w:rsidRPr="00E51388">
        <w:rPr>
          <w:rFonts w:ascii="Times New Roman" w:hAnsi="Times New Roman" w:cs="Times New Roman"/>
          <w:sz w:val="24"/>
          <w:szCs w:val="24"/>
        </w:rPr>
        <w:lastRenderedPageBreak/>
        <w:t>производственной дисциплины, неосуществлении контроля над работой членов бригады электромонтеров.</w:t>
      </w:r>
    </w:p>
    <w:p w14:paraId="00B3EA2E" w14:textId="77777777" w:rsidR="00E51388" w:rsidRDefault="00E51388" w:rsidP="00E5138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1388">
        <w:rPr>
          <w:rFonts w:ascii="Times New Roman" w:hAnsi="Times New Roman" w:cs="Times New Roman"/>
          <w:sz w:val="24"/>
          <w:szCs w:val="24"/>
        </w:rPr>
        <w:t xml:space="preserve"> Родители погибшего Е. в своих заявлениях, направленных в адрес ответчика и правоохранительных органов, указывали, что подпись в приказе «Об исполнении служебных обязанностей в выходные дни» № 325 от 21 июня 2013 года не принадлежит их сыну. В действительности, заключением судебно-почерковедческой экспертизы № 958 от 6 июня 2014 года установлено, что подпись в указанном документе от имени Е. выполнена не самим Е., а другим лицом с подражанием подписи последнего. Учитывая, что обстоятельства спора по делу установлены полно, необходимости в собирании дополнительных доказательств не имеется, надзорная коллегия считает возможным принять по делу новое решение.</w:t>
      </w:r>
    </w:p>
    <w:p w14:paraId="2B308DAF" w14:textId="52EEDC47" w:rsidR="00E51388" w:rsidRPr="00E51388" w:rsidRDefault="00E51388" w:rsidP="00E51388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1388">
        <w:rPr>
          <w:rFonts w:ascii="Times New Roman" w:hAnsi="Times New Roman" w:cs="Times New Roman"/>
          <w:sz w:val="24"/>
          <w:szCs w:val="24"/>
        </w:rPr>
        <w:t xml:space="preserve"> При определении размера компенсации морального вреда следует учитывать степень родства истца и погибшего, характер повреждений, обстоятельства, при которых имел место несчастный случай, неоднократные обращения родителей погибшего в течение длительного времени в различные инстанции и правоохранительные органы, также степень вины работодателя в не создании безопасных условий труд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A7FA65" w14:textId="0D3DEF47" w:rsidR="00F173BA" w:rsidRPr="00A81D5F" w:rsidRDefault="00F173BA" w:rsidP="002570B0"/>
    <w:p w14:paraId="1C113091" w14:textId="5A80DFE0" w:rsidR="00F173BA" w:rsidRPr="00A81D5F" w:rsidRDefault="00F173BA" w:rsidP="002570B0"/>
    <w:p w14:paraId="1D196CDE" w14:textId="737247FA" w:rsidR="00F173BA" w:rsidRPr="00A81D5F" w:rsidRDefault="00F173BA" w:rsidP="002570B0"/>
    <w:p w14:paraId="02403F08" w14:textId="75BEB719" w:rsidR="00F173BA" w:rsidRPr="00A81D5F" w:rsidRDefault="00F173BA" w:rsidP="002570B0"/>
    <w:p w14:paraId="308325D5" w14:textId="324F2E94" w:rsidR="00F173BA" w:rsidRPr="00A81D5F" w:rsidRDefault="00F173BA" w:rsidP="002570B0"/>
    <w:p w14:paraId="22BAA135" w14:textId="6CC745FE" w:rsidR="00F173BA" w:rsidRPr="00A81D5F" w:rsidRDefault="00F173BA" w:rsidP="002570B0"/>
    <w:p w14:paraId="33D51603" w14:textId="10BA4AEF" w:rsidR="00F173BA" w:rsidRPr="00A81D5F" w:rsidRDefault="00F173BA" w:rsidP="002570B0"/>
    <w:p w14:paraId="55D95E22" w14:textId="0EFD17BF" w:rsidR="00F173BA" w:rsidRPr="00A81D5F" w:rsidRDefault="00F173BA" w:rsidP="002570B0"/>
    <w:p w14:paraId="1E84A240" w14:textId="61513D00" w:rsidR="00F173BA" w:rsidRPr="00A81D5F" w:rsidRDefault="00F173BA" w:rsidP="002570B0"/>
    <w:p w14:paraId="049E1B58" w14:textId="408BB97D" w:rsidR="00F173BA" w:rsidRPr="00A81D5F" w:rsidRDefault="00F173BA" w:rsidP="002570B0"/>
    <w:p w14:paraId="3F19C72F" w14:textId="49CAEBA5" w:rsidR="00F173BA" w:rsidRPr="00A81D5F" w:rsidRDefault="00F173BA" w:rsidP="00F173BA">
      <w:pPr>
        <w:tabs>
          <w:tab w:val="left" w:pos="6948"/>
        </w:tabs>
      </w:pPr>
      <w:r w:rsidRPr="00A81D5F">
        <w:tab/>
      </w:r>
    </w:p>
    <w:sectPr w:rsidR="00F173BA" w:rsidRPr="00A81D5F" w:rsidSect="00327D34">
      <w:headerReference w:type="default" r:id="rId6"/>
      <w:footerReference w:type="default" r:id="rId7"/>
      <w:pgSz w:w="11906" w:h="16838"/>
      <w:pgMar w:top="397" w:right="991" w:bottom="568" w:left="1134" w:header="142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0747D" w14:textId="77777777" w:rsidR="000F4FC0" w:rsidRDefault="000F4FC0" w:rsidP="00702393">
      <w:pPr>
        <w:spacing w:after="0" w:line="240" w:lineRule="auto"/>
      </w:pPr>
      <w:r>
        <w:separator/>
      </w:r>
    </w:p>
  </w:endnote>
  <w:endnote w:type="continuationSeparator" w:id="0">
    <w:p w14:paraId="51D5E9AC" w14:textId="77777777" w:rsidR="000F4FC0" w:rsidRDefault="000F4FC0" w:rsidP="00702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C913D" w14:textId="142F5E2C" w:rsidR="0091354D" w:rsidRDefault="001539CF" w:rsidP="0091354D">
    <w:pPr>
      <w:pStyle w:val="a6"/>
      <w:jc w:val="center"/>
    </w:pPr>
    <w:r>
      <w:rPr>
        <w:noProof/>
        <w:lang w:eastAsia="ru-RU"/>
      </w:rPr>
      <w:drawing>
        <wp:anchor distT="0" distB="0" distL="114300" distR="114300" simplePos="0" relativeHeight="251662336" behindDoc="1" locked="0" layoutInCell="1" allowOverlap="1" wp14:anchorId="1EE91B6A" wp14:editId="56A29045">
          <wp:simplePos x="0" y="0"/>
          <wp:positionH relativeFrom="margin">
            <wp:posOffset>-2287251</wp:posOffset>
          </wp:positionH>
          <wp:positionV relativeFrom="paragraph">
            <wp:posOffset>-3916045</wp:posOffset>
          </wp:positionV>
          <wp:extent cx="3488264" cy="9377899"/>
          <wp:effectExtent l="0" t="0" r="0" b="0"/>
          <wp:wrapNone/>
          <wp:docPr id="44" name="Рисунок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8264" cy="93778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54D" w:rsidRPr="00CF1A0E">
      <w:rPr>
        <w:noProof/>
        <w:lang w:eastAsia="ru-RU"/>
      </w:rPr>
      <w:drawing>
        <wp:inline distT="0" distB="0" distL="0" distR="0" wp14:anchorId="2E36A52D" wp14:editId="34658AF9">
          <wp:extent cx="4782098" cy="707366"/>
          <wp:effectExtent l="0" t="0" r="0" b="0"/>
          <wp:docPr id="45" name="Рисунок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4875" cy="7506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07691" w14:textId="77777777" w:rsidR="000F4FC0" w:rsidRDefault="000F4FC0" w:rsidP="00702393">
      <w:pPr>
        <w:spacing w:after="0" w:line="240" w:lineRule="auto"/>
      </w:pPr>
      <w:r>
        <w:separator/>
      </w:r>
    </w:p>
  </w:footnote>
  <w:footnote w:type="continuationSeparator" w:id="0">
    <w:p w14:paraId="2E391A63" w14:textId="77777777" w:rsidR="000F4FC0" w:rsidRDefault="000F4FC0" w:rsidP="00702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3342E" w14:textId="47BF92BE" w:rsidR="00702393" w:rsidRPr="00017580" w:rsidRDefault="00940023" w:rsidP="005A3B78">
    <w:pPr>
      <w:pStyle w:val="a4"/>
      <w:tabs>
        <w:tab w:val="clear" w:pos="9355"/>
        <w:tab w:val="right" w:pos="9781"/>
      </w:tabs>
      <w:jc w:val="both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0720D792" wp14:editId="0066BECF">
          <wp:simplePos x="0" y="0"/>
          <wp:positionH relativeFrom="margin">
            <wp:posOffset>1361440</wp:posOffset>
          </wp:positionH>
          <wp:positionV relativeFrom="paragraph">
            <wp:posOffset>3223268</wp:posOffset>
          </wp:positionV>
          <wp:extent cx="3488264" cy="9377899"/>
          <wp:effectExtent l="0" t="0" r="0" b="0"/>
          <wp:wrapNone/>
          <wp:docPr id="40" name="Рисунок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8264" cy="93778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357">
      <w:rPr>
        <w:noProof/>
        <w:lang w:eastAsia="ru-RU"/>
      </w:rPr>
      <w:drawing>
        <wp:anchor distT="0" distB="0" distL="114300" distR="114300" simplePos="0" relativeHeight="251656192" behindDoc="1" locked="0" layoutInCell="1" allowOverlap="1" wp14:anchorId="4CD40BCC" wp14:editId="6690AB11">
          <wp:simplePos x="0" y="0"/>
          <wp:positionH relativeFrom="margin">
            <wp:posOffset>4886325</wp:posOffset>
          </wp:positionH>
          <wp:positionV relativeFrom="paragraph">
            <wp:posOffset>743874</wp:posOffset>
          </wp:positionV>
          <wp:extent cx="3488055" cy="9377680"/>
          <wp:effectExtent l="0" t="0" r="0" b="0"/>
          <wp:wrapNone/>
          <wp:docPr id="41" name="Рисунок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8055" cy="937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7580">
      <w:rPr>
        <w:noProof/>
        <w:lang w:eastAsia="ru-RU"/>
      </w:rPr>
      <w:drawing>
        <wp:inline distT="0" distB="0" distL="0" distR="0" wp14:anchorId="1ED2111A" wp14:editId="1AF78A52">
          <wp:extent cx="2254250" cy="490293"/>
          <wp:effectExtent l="0" t="0" r="0" b="5080"/>
          <wp:docPr id="42" name="Рисунок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9490" cy="5066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7580">
      <w:t xml:space="preserve">              </w:t>
    </w:r>
    <w:r w:rsidR="00D02DFB">
      <w:t xml:space="preserve">       </w:t>
    </w:r>
    <w:r w:rsidR="005A3B78">
      <w:t xml:space="preserve">                  </w:t>
    </w:r>
    <w:r w:rsidR="00D02DFB">
      <w:t xml:space="preserve">                        </w:t>
    </w:r>
    <w:r w:rsidR="00083357">
      <w:rPr>
        <w:noProof/>
        <w:lang w:eastAsia="ru-RU"/>
      </w:rPr>
      <w:drawing>
        <wp:inline distT="0" distB="0" distL="0" distR="0" wp14:anchorId="38BCEF49" wp14:editId="4334A5C0">
          <wp:extent cx="1916010" cy="551775"/>
          <wp:effectExtent l="0" t="0" r="0" b="1270"/>
          <wp:docPr id="43" name="Рисунок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6020" cy="6496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02DFB">
      <w:t xml:space="preserve">     </w:t>
    </w:r>
    <w:r w:rsidR="00193E1B">
      <w:rPr>
        <w:lang w:val="en-US"/>
      </w:rPr>
      <w:t xml:space="preserve">     </w:t>
    </w:r>
    <w:r w:rsidR="006B0A4D">
      <w:rPr>
        <w:lang w:val="en-US"/>
      </w:rPr>
      <w:t xml:space="preserve">              </w:t>
    </w:r>
    <w:r w:rsidR="00D02DFB">
      <w:t xml:space="preserve"> </w:t>
    </w:r>
    <w:r w:rsidR="00017580"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659E"/>
    <w:rsid w:val="00017580"/>
    <w:rsid w:val="00083357"/>
    <w:rsid w:val="000F4FC0"/>
    <w:rsid w:val="00102D7B"/>
    <w:rsid w:val="00152128"/>
    <w:rsid w:val="001539CF"/>
    <w:rsid w:val="00193E1B"/>
    <w:rsid w:val="001C5801"/>
    <w:rsid w:val="001E7ED8"/>
    <w:rsid w:val="002570B0"/>
    <w:rsid w:val="002A1A72"/>
    <w:rsid w:val="002B659E"/>
    <w:rsid w:val="00315990"/>
    <w:rsid w:val="00327D34"/>
    <w:rsid w:val="00327E86"/>
    <w:rsid w:val="00396063"/>
    <w:rsid w:val="003C77EA"/>
    <w:rsid w:val="003E3623"/>
    <w:rsid w:val="00442855"/>
    <w:rsid w:val="00461793"/>
    <w:rsid w:val="005A3B78"/>
    <w:rsid w:val="006B0A4D"/>
    <w:rsid w:val="006E2D0A"/>
    <w:rsid w:val="00702393"/>
    <w:rsid w:val="00722D19"/>
    <w:rsid w:val="008A7236"/>
    <w:rsid w:val="008E7DF6"/>
    <w:rsid w:val="0091354D"/>
    <w:rsid w:val="00940023"/>
    <w:rsid w:val="0094655E"/>
    <w:rsid w:val="00993220"/>
    <w:rsid w:val="009E6904"/>
    <w:rsid w:val="00A23573"/>
    <w:rsid w:val="00A45B15"/>
    <w:rsid w:val="00A81D5F"/>
    <w:rsid w:val="00B31BDB"/>
    <w:rsid w:val="00BD7730"/>
    <w:rsid w:val="00C16D9C"/>
    <w:rsid w:val="00CB275A"/>
    <w:rsid w:val="00CF5BD5"/>
    <w:rsid w:val="00D02DFB"/>
    <w:rsid w:val="00DB660C"/>
    <w:rsid w:val="00E51388"/>
    <w:rsid w:val="00EE78AD"/>
    <w:rsid w:val="00F173BA"/>
    <w:rsid w:val="00F96E54"/>
    <w:rsid w:val="00FE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946B71"/>
  <w15:docId w15:val="{EE4245F9-2D58-4292-B40A-308B23137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2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023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2393"/>
  </w:style>
  <w:style w:type="paragraph" w:styleId="a6">
    <w:name w:val="footer"/>
    <w:basedOn w:val="a"/>
    <w:link w:val="a7"/>
    <w:uiPriority w:val="99"/>
    <w:unhideWhenUsed/>
    <w:rsid w:val="007023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2393"/>
  </w:style>
  <w:style w:type="paragraph" w:styleId="a8">
    <w:name w:val="Balloon Text"/>
    <w:basedOn w:val="a"/>
    <w:link w:val="a9"/>
    <w:uiPriority w:val="99"/>
    <w:semiHidden/>
    <w:unhideWhenUsed/>
    <w:rsid w:val="00A81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1D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Юридическая_контора Закон_и_право</dc:creator>
  <cp:keywords/>
  <dc:description/>
  <cp:lastModifiedBy>Юридическая_контора Закон_и_право</cp:lastModifiedBy>
  <cp:revision>33</cp:revision>
  <cp:lastPrinted>2021-08-17T09:04:00Z</cp:lastPrinted>
  <dcterms:created xsi:type="dcterms:W3CDTF">2021-08-13T09:00:00Z</dcterms:created>
  <dcterms:modified xsi:type="dcterms:W3CDTF">2021-09-15T16:59:00Z</dcterms:modified>
</cp:coreProperties>
</file>