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4714D" w14:textId="77777777" w:rsidR="00610A47" w:rsidRDefault="00610A47" w:rsidP="00DB7939">
      <w:pPr>
        <w:jc w:val="center"/>
        <w:rPr>
          <w:rFonts w:ascii="Times New Roman" w:hAnsi="Times New Roman" w:cs="Times New Roman"/>
          <w:b/>
          <w:bCs/>
          <w:sz w:val="24"/>
          <w:szCs w:val="24"/>
        </w:rPr>
      </w:pPr>
    </w:p>
    <w:p w14:paraId="66DF2EBA" w14:textId="1CD5A1FF" w:rsidR="00BD5DEB" w:rsidRPr="00DB7939" w:rsidRDefault="00572C93" w:rsidP="00DB7939">
      <w:pPr>
        <w:jc w:val="center"/>
        <w:rPr>
          <w:rFonts w:ascii="Times New Roman" w:hAnsi="Times New Roman" w:cs="Times New Roman"/>
          <w:b/>
          <w:bCs/>
          <w:sz w:val="24"/>
          <w:szCs w:val="24"/>
        </w:rPr>
      </w:pPr>
      <w:r w:rsidRPr="00DB7939">
        <w:rPr>
          <w:rFonts w:ascii="Times New Roman" w:hAnsi="Times New Roman" w:cs="Times New Roman"/>
          <w:b/>
          <w:bCs/>
          <w:sz w:val="24"/>
          <w:szCs w:val="24"/>
        </w:rPr>
        <w:t>Кәмелетке толмаған баласы бар, мүгедек немесе жасы 50-ден асқан ауырлығы орташа қылмыс жасаған әйелдер Рақымшылық туралы заңның 2-бабы 2, 3, 4-бөліктеріне сәйкес негізгі жазадан босатылады</w:t>
      </w:r>
    </w:p>
    <w:p w14:paraId="524B19E2" w14:textId="77777777" w:rsidR="00DB7939" w:rsidRDefault="00BD5DEB" w:rsidP="00DB7939">
      <w:pPr>
        <w:ind w:firstLine="720"/>
        <w:jc w:val="both"/>
        <w:rPr>
          <w:rFonts w:ascii="Times New Roman" w:hAnsi="Times New Roman" w:cs="Times New Roman"/>
          <w:sz w:val="24"/>
          <w:szCs w:val="24"/>
        </w:rPr>
      </w:pPr>
      <w:r w:rsidRPr="00DB7939">
        <w:rPr>
          <w:rFonts w:ascii="Times New Roman" w:hAnsi="Times New Roman" w:cs="Times New Roman"/>
          <w:sz w:val="24"/>
          <w:szCs w:val="24"/>
        </w:rPr>
        <w:t xml:space="preserve">Оңтүстік Қазақстан облысы Мақтаарал ауданының № 2 аудандық сотының 2016 жылғы 14 желтоқсандағы үкімімен Б. бұрын сотталмаған, ҚК-нің 366-бабының 1-бөлігімен мүлкі тәркіленіп, білім беру саласындағы мемлекеттік ұйымдар мен мекемелерде басқарушылық лауазымдарды атқару құқығынан өмір бойына айырылып, параның елу еселенген сомасы мөлшерінде 5 000 000 теңге айыппұл, ҚК-нiң 24-бабының 3-бөлігі, 366-бабының 2-бөлігімен мүлкі тәркіленіп, білім беру саласындағы мемлекеттік ұйымдар мен мекемелерде басқарушылық лауазымдарды атқару құқығынан өмір бойына айырылып, параның алпыс еселенген сомасы мөлшерінде 20 338 800 теңге айыппұл төлеу жазасы тағайындалған. </w:t>
      </w:r>
    </w:p>
    <w:p w14:paraId="1F044AA2" w14:textId="77777777" w:rsidR="00DB7939" w:rsidRDefault="00BD5DEB" w:rsidP="00DB7939">
      <w:pPr>
        <w:ind w:firstLine="720"/>
        <w:jc w:val="both"/>
        <w:rPr>
          <w:rFonts w:ascii="Times New Roman" w:hAnsi="Times New Roman" w:cs="Times New Roman"/>
          <w:sz w:val="24"/>
          <w:szCs w:val="24"/>
        </w:rPr>
      </w:pPr>
      <w:r w:rsidRPr="00DB7939">
        <w:rPr>
          <w:rFonts w:ascii="Times New Roman" w:hAnsi="Times New Roman" w:cs="Times New Roman"/>
          <w:sz w:val="24"/>
          <w:szCs w:val="24"/>
        </w:rPr>
        <w:t xml:space="preserve">ҚК-нің 58-бабының 3-бөлігіне сәйкес онша қатаң емес жазаны неғұрлым қатаң жазаға сіңіру арқылы Б.-ның түпкілікті мүлкі тәркіленіп, білім беру саласындағы мемлекеттік ұйымдар мен мекемелерде басқарушылық лауазымдарды атқару құқығынан өмір бойына айырылып, параның алпыс еселенген сомасы мөлшерінде 20 338 800 теңге айыппұл төлеуге сотталған. Б.-дан мемлекет пайдасына 44 762,57 теңге мөлшерінде процестік шығындар өндірілген. </w:t>
      </w:r>
    </w:p>
    <w:p w14:paraId="7E124041" w14:textId="303A98AB" w:rsidR="004D09DF" w:rsidRDefault="00BD5DEB" w:rsidP="00DB7939">
      <w:pPr>
        <w:ind w:firstLine="720"/>
        <w:jc w:val="both"/>
        <w:rPr>
          <w:rFonts w:ascii="Times New Roman" w:hAnsi="Times New Roman" w:cs="Times New Roman"/>
          <w:sz w:val="24"/>
          <w:szCs w:val="24"/>
        </w:rPr>
      </w:pPr>
      <w:r w:rsidRPr="00DB7939">
        <w:rPr>
          <w:rFonts w:ascii="Times New Roman" w:hAnsi="Times New Roman" w:cs="Times New Roman"/>
          <w:sz w:val="24"/>
          <w:szCs w:val="24"/>
        </w:rPr>
        <w:t xml:space="preserve">Сот үкімімен Б. Мақтаарал ауданы Мырзакент кентінде орналасқан «А.Пушкин атындағы жалпы орта мектебі» мемлекеттік мекемесінің директоры лауазымын атқара отырып, яғни мемлекеттік функцияларды орындауға уәкілеттік берілген адамдарға теңестірілген адам бола тұра, куә Т.-дан 100 000 теңге мөлшерінде </w:t>
      </w:r>
      <w:hyperlink r:id="rId6" w:history="1">
        <w:r w:rsidRPr="00A1585F">
          <w:rPr>
            <w:rStyle w:val="aa"/>
            <w:rFonts w:ascii="Times New Roman" w:hAnsi="Times New Roman" w:cs="Times New Roman"/>
            <w:sz w:val="24"/>
            <w:szCs w:val="24"/>
          </w:rPr>
          <w:t>пара алып</w:t>
        </w:r>
      </w:hyperlink>
      <w:r w:rsidRPr="00DB7939">
        <w:rPr>
          <w:rFonts w:ascii="Times New Roman" w:hAnsi="Times New Roman" w:cs="Times New Roman"/>
          <w:sz w:val="24"/>
          <w:szCs w:val="24"/>
        </w:rPr>
        <w:t xml:space="preserve">, сондай-ақ, 1 000 АҚШ доллары мөлшерінде пара алуға оқталғаны үшін кінәлі деп танылған. </w:t>
      </w:r>
    </w:p>
    <w:p w14:paraId="06F1999C" w14:textId="77777777" w:rsidR="004D09DF" w:rsidRDefault="00BD5DEB" w:rsidP="00DB7939">
      <w:pPr>
        <w:ind w:firstLine="720"/>
        <w:jc w:val="both"/>
        <w:rPr>
          <w:rFonts w:ascii="Times New Roman" w:hAnsi="Times New Roman" w:cs="Times New Roman"/>
          <w:sz w:val="24"/>
          <w:szCs w:val="24"/>
        </w:rPr>
      </w:pPr>
      <w:r w:rsidRPr="00DB7939">
        <w:rPr>
          <w:rFonts w:ascii="Times New Roman" w:hAnsi="Times New Roman" w:cs="Times New Roman"/>
          <w:sz w:val="24"/>
          <w:szCs w:val="24"/>
        </w:rPr>
        <w:t xml:space="preserve">Оңтүстік Қазақстан облыстық сотының қылмыстық істер жөніндегі сот алқасының 2017 жылғы 15 ақпандағы қаулысымен сот үкімі өзгертіліп, Б.-ның қылмыстық іс-әрекеті ҚК-нің 24-бабының 3-бөлігі, 366-бабының 2-бөлігінен ҚК-нің 28-бабының 4-бөлігі, 367-бабының 2-бөлігіне қайта сараланып, ол бойынша мүлкі тәркіленіп, білім беру саласындағы мемлекеттік ұйымдар мен мекемелерде басқарушылық лауазымдарды атқару құқығынан өмір бойына айырып, 338 000 теңге 98 тиын параның отыз еселеген, яғни 10 169 400 теңге мөлшерінде айыппұл жазасы тағайындалған. </w:t>
      </w:r>
    </w:p>
    <w:p w14:paraId="4A4A8E4C" w14:textId="77777777" w:rsidR="004D09DF" w:rsidRDefault="00BD5DEB" w:rsidP="00DB7939">
      <w:pPr>
        <w:ind w:firstLine="720"/>
        <w:jc w:val="both"/>
        <w:rPr>
          <w:rFonts w:ascii="Times New Roman" w:hAnsi="Times New Roman" w:cs="Times New Roman"/>
          <w:sz w:val="24"/>
          <w:szCs w:val="24"/>
        </w:rPr>
      </w:pPr>
      <w:r w:rsidRPr="00DB7939">
        <w:rPr>
          <w:rFonts w:ascii="Times New Roman" w:hAnsi="Times New Roman" w:cs="Times New Roman"/>
          <w:sz w:val="24"/>
          <w:szCs w:val="24"/>
        </w:rPr>
        <w:t xml:space="preserve">ҚК-нің 58-бабының 2-бөлігі негізінде қылмыстардың жиынтығы бойынша түпкілікті онша қатаң емес жазаны неғұрлым қатаң жазаға сіңіру арқылы, Б.-ның мүлкі тәркіленіп, білім беру саласындағы мемлекеттік ұйымдар мен мекемелерде басқарушылық лауазымдарды атқару құқығынан өмір бойына айыра отырып, параның отыз еселеген, яғни 10 169 400 теңге мөлшерде айыппұл жазасы тағайындалған. Б.-ның меншік құқығына тиесілі, Мақтаарал ауданы, </w:t>
      </w:r>
    </w:p>
    <w:p w14:paraId="149D029A" w14:textId="77777777" w:rsidR="004D09DF" w:rsidRDefault="00BD5DEB" w:rsidP="00DB7939">
      <w:pPr>
        <w:ind w:firstLine="720"/>
        <w:jc w:val="both"/>
        <w:rPr>
          <w:rFonts w:ascii="Times New Roman" w:hAnsi="Times New Roman" w:cs="Times New Roman"/>
          <w:sz w:val="24"/>
          <w:szCs w:val="24"/>
        </w:rPr>
      </w:pPr>
      <w:r w:rsidRPr="00DB7939">
        <w:rPr>
          <w:rFonts w:ascii="Times New Roman" w:hAnsi="Times New Roman" w:cs="Times New Roman"/>
          <w:sz w:val="24"/>
          <w:szCs w:val="24"/>
        </w:rPr>
        <w:t xml:space="preserve">Мырзакент кенті, Бектасов көшесі, № 49-үй кепілден босатылып, тиісті құжаттары қайтарылған.Үкімнің басқа бөлігі өзгеріссіз қалдырылған. Апелляциялық сот алқасының қаулысымен Б. 2016 жылғы 31 тамызда Т.-дан 100 000 теңге мөлшерінде пара алып, оны мемлекеттік функцияларды орындауға уәкілеттік берілген адамдарға теңестірілген адамдарға 1 000 АҚШ доллары мөлшеріндегі параны беруге азғырғаны үшін кінәлі болып танылған. </w:t>
      </w:r>
    </w:p>
    <w:p w14:paraId="5C570016" w14:textId="10AB3F03" w:rsidR="004D09DF" w:rsidRDefault="00BD5DEB" w:rsidP="00DB7939">
      <w:pPr>
        <w:ind w:firstLine="720"/>
        <w:jc w:val="both"/>
        <w:rPr>
          <w:rFonts w:ascii="Times New Roman" w:hAnsi="Times New Roman" w:cs="Times New Roman"/>
          <w:sz w:val="24"/>
          <w:szCs w:val="24"/>
        </w:rPr>
      </w:pPr>
      <w:r w:rsidRPr="00DB7939">
        <w:rPr>
          <w:rFonts w:ascii="Times New Roman" w:hAnsi="Times New Roman" w:cs="Times New Roman"/>
          <w:sz w:val="24"/>
          <w:szCs w:val="24"/>
        </w:rPr>
        <w:t xml:space="preserve">Б.-ның кінәсі іс бойынша жинақталған және сот отырысында жанжақты, толық, объективті бағаланып, зерттелген, дәйектілігі жағынан ешбір күмән келтірмейтін дәлелдемелермен толық бекітілген. 2016 жылғы 27 қыркүйектегі № 3522 кешенді сот </w:t>
      </w:r>
      <w:r w:rsidRPr="00DB7939">
        <w:rPr>
          <w:rFonts w:ascii="Times New Roman" w:hAnsi="Times New Roman" w:cs="Times New Roman"/>
          <w:sz w:val="24"/>
          <w:szCs w:val="24"/>
        </w:rPr>
        <w:lastRenderedPageBreak/>
        <w:t xml:space="preserve">бейнефонографиялық сараптама қорытындысымен № 1 зерттелген фонограммадағы «Ж» деп белгіленген адамның дауысы мен сөзі Б.-ның дауысы мен сөзіне жататыны анықталған. </w:t>
      </w:r>
    </w:p>
    <w:p w14:paraId="6791834C" w14:textId="77777777" w:rsidR="000C3D01" w:rsidRDefault="00BD5DEB" w:rsidP="00DB7939">
      <w:pPr>
        <w:ind w:firstLine="720"/>
        <w:jc w:val="both"/>
        <w:rPr>
          <w:rFonts w:ascii="Times New Roman" w:hAnsi="Times New Roman" w:cs="Times New Roman"/>
          <w:sz w:val="24"/>
          <w:szCs w:val="24"/>
        </w:rPr>
      </w:pPr>
      <w:r w:rsidRPr="00DB7939">
        <w:rPr>
          <w:rFonts w:ascii="Times New Roman" w:hAnsi="Times New Roman" w:cs="Times New Roman"/>
          <w:sz w:val="24"/>
          <w:szCs w:val="24"/>
        </w:rPr>
        <w:t xml:space="preserve">Осы фонограммадағы Б. мен Т.-ның арасындағы сөздерге және олардың жоғарыда аталған айғақтарына қарағанда, сотталған Б. 2016 жылғы 31 тамызда Т.-дан 100 000 теңгені пара ретінде алған соң, соңғының сіңлісі К.-ны мұғалім етіп ауыстыру үшін 1 000 АҚШ долларын пара ретінде өзінің қызметтестеріне және өзіне, яғни мемлекеттік функцияларды орындауға уәкілеттік берілген адамдарға теңестірілген адамдарға пара беру керек екенін айтқандығы, Т.-ның мемлекеттік функцияларды орындауға уәкілеттік берілген адамдарға теңестірілген адамдарға айтарлықтай мөлшерде пара беруге азғырғаны туралы даусыз бекітілген. </w:t>
      </w:r>
    </w:p>
    <w:p w14:paraId="08E28697" w14:textId="23C1E6BB" w:rsidR="000C3D01" w:rsidRDefault="00BD5DEB" w:rsidP="00DB7939">
      <w:pPr>
        <w:ind w:firstLine="720"/>
        <w:jc w:val="both"/>
        <w:rPr>
          <w:rFonts w:ascii="Times New Roman" w:hAnsi="Times New Roman" w:cs="Times New Roman"/>
          <w:sz w:val="24"/>
          <w:szCs w:val="24"/>
        </w:rPr>
      </w:pPr>
      <w:r w:rsidRPr="00DB7939">
        <w:rPr>
          <w:rFonts w:ascii="Times New Roman" w:hAnsi="Times New Roman" w:cs="Times New Roman"/>
          <w:sz w:val="24"/>
          <w:szCs w:val="24"/>
        </w:rPr>
        <w:t xml:space="preserve">Сондықтан Б.-ның қылмыстық әрекеттері ҚК-нің 366-бабының 1-бөлігі, 28-бабының 4-бөлігімен, 367-бабының 2-бөлігімен дұрыс сараланған. Сот Б.-ға жаза тағайындағанда оның </w:t>
      </w:r>
      <w:hyperlink r:id="rId7" w:history="1">
        <w:r w:rsidRPr="00EF2AF1">
          <w:rPr>
            <w:rStyle w:val="aa"/>
            <w:rFonts w:ascii="Times New Roman" w:hAnsi="Times New Roman" w:cs="Times New Roman"/>
            <w:sz w:val="24"/>
            <w:szCs w:val="24"/>
          </w:rPr>
          <w:t>қылмыстық жауаптылық пен жазасын жеңілдететін мән-жайлар</w:t>
        </w:r>
      </w:hyperlink>
      <w:r w:rsidRPr="00DB7939">
        <w:rPr>
          <w:rFonts w:ascii="Times New Roman" w:hAnsi="Times New Roman" w:cs="Times New Roman"/>
          <w:sz w:val="24"/>
          <w:szCs w:val="24"/>
        </w:rPr>
        <w:t xml:space="preserve"> ретінде оның асырауында кәмелетке толмаған баласының болуын, 3-топтағы мүгедектігін, жасаған қылмысына шын жүректен өкінетінін, кінәсін мойындағанын, жағымды мінездемесін ескерген. </w:t>
      </w:r>
    </w:p>
    <w:p w14:paraId="65FC8AE0" w14:textId="77777777" w:rsidR="000C3D01" w:rsidRDefault="00BD5DEB" w:rsidP="00DB7939">
      <w:pPr>
        <w:ind w:firstLine="720"/>
        <w:jc w:val="both"/>
        <w:rPr>
          <w:rFonts w:ascii="Times New Roman" w:hAnsi="Times New Roman" w:cs="Times New Roman"/>
          <w:sz w:val="24"/>
          <w:szCs w:val="24"/>
        </w:rPr>
      </w:pPr>
      <w:r w:rsidRPr="00DB7939">
        <w:rPr>
          <w:rFonts w:ascii="Times New Roman" w:hAnsi="Times New Roman" w:cs="Times New Roman"/>
          <w:sz w:val="24"/>
          <w:szCs w:val="24"/>
        </w:rPr>
        <w:t xml:space="preserve">Алайда, сот Б.-ға негізгі жаза тағайындағанда, оған «Қазақстан Республикасы Тәуелсіздігінің жиырма бес жылдығына байланысты  рақымшылық жасау туралы» Қазақстан Республикасының 2016 жылғы 13 желтоқсандағы Заңын (бұдан әрі – Рақымшылық туралы заң) қолданбай, заң талаптарын бұзған. Кәмелетке толмаған баласы бар, мүгедек немесе жасы 50-ден асқан ауырлығы орташа қылмыс жасаған әйелдер Рақымшылық туралы заңның 2-бабы 2, 3, 4-бөліктеріне сәйкес негізгі жазадан босатылады. ҚК-нің 11-бабына сәйкес Б.-ның жасаған қылмыстық іс-әрекеттері ауырлығы орташа қылмыстар санатына жатады. </w:t>
      </w:r>
    </w:p>
    <w:p w14:paraId="00379CCD" w14:textId="755200FB" w:rsidR="00A81D5F" w:rsidRPr="00DB7939" w:rsidRDefault="00BD5DEB" w:rsidP="00DB7939">
      <w:pPr>
        <w:ind w:firstLine="720"/>
        <w:jc w:val="both"/>
        <w:rPr>
          <w:rFonts w:ascii="Times New Roman" w:hAnsi="Times New Roman" w:cs="Times New Roman"/>
          <w:sz w:val="24"/>
          <w:szCs w:val="24"/>
        </w:rPr>
      </w:pPr>
      <w:r w:rsidRPr="00DB7939">
        <w:rPr>
          <w:rFonts w:ascii="Times New Roman" w:hAnsi="Times New Roman" w:cs="Times New Roman"/>
          <w:sz w:val="24"/>
          <w:szCs w:val="24"/>
        </w:rPr>
        <w:t>Іске тіркелген құжаттардан Б.-ның III топтағы мүгедек екендігі, жасы 50-ден асқаны және кәмелетке толмаған бір қызының бар екені анықталған. Жоғарыда баяндалғандардың негізінде, Қазақстан Республикасы Жоғарғы Сотының қылмыстық істер жөніндегі сот алқасы сотталған Б.-ға қатысты жергілікті соттардың сот актілерін өзгертіп, оны Қазақстан Республикасының 2016 жылғы 13 желтоқсандағы «Қазақстан Республикасының тәуелсіздігінің жиырма бес жылдығына байланысты рақымшылық жасау туралы» Заңының 2-бабы 2, 3, 4-бөліктерінің негізінде және ҚК-нің 28-бабының 4-бөлігімен, 367-бабының 2-бөлігімен, 366-бабының 1-бөлігімен тағайындалған негізгі жазадан босатты. Сот актілерінің қалған бөлігі өзгеріссіз қалдырылып, Б.-ның өтінішхаты ішінара қанағаттандырылды.</w:t>
      </w:r>
      <w:r w:rsidR="00CF5BD5" w:rsidRPr="00DB7939">
        <w:rPr>
          <w:rFonts w:ascii="Times New Roman" w:hAnsi="Times New Roman" w:cs="Times New Roman"/>
          <w:sz w:val="24"/>
          <w:szCs w:val="24"/>
        </w:rPr>
        <w:t xml:space="preserve"> </w:t>
      </w:r>
    </w:p>
    <w:p w14:paraId="7EA7FA65" w14:textId="0D3DEF47" w:rsidR="00F173BA" w:rsidRPr="00A81D5F"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lastRenderedPageBreak/>
        <w:tab/>
      </w:r>
    </w:p>
    <w:sectPr w:rsidR="00F173BA" w:rsidRPr="00A81D5F"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C3D01"/>
    <w:rsid w:val="00102D7B"/>
    <w:rsid w:val="00152128"/>
    <w:rsid w:val="001539CF"/>
    <w:rsid w:val="00193E1B"/>
    <w:rsid w:val="001C5801"/>
    <w:rsid w:val="001E7ED8"/>
    <w:rsid w:val="002570B0"/>
    <w:rsid w:val="002A1A72"/>
    <w:rsid w:val="002B659E"/>
    <w:rsid w:val="002F7D4D"/>
    <w:rsid w:val="00315990"/>
    <w:rsid w:val="00327D34"/>
    <w:rsid w:val="00327E86"/>
    <w:rsid w:val="00396063"/>
    <w:rsid w:val="003C77EA"/>
    <w:rsid w:val="003E3623"/>
    <w:rsid w:val="00442855"/>
    <w:rsid w:val="00461793"/>
    <w:rsid w:val="004D09DF"/>
    <w:rsid w:val="00572C93"/>
    <w:rsid w:val="005A3B78"/>
    <w:rsid w:val="00610A47"/>
    <w:rsid w:val="006B0A4D"/>
    <w:rsid w:val="006E2D0A"/>
    <w:rsid w:val="00702393"/>
    <w:rsid w:val="00722D19"/>
    <w:rsid w:val="008A7236"/>
    <w:rsid w:val="008E7DF6"/>
    <w:rsid w:val="0091354D"/>
    <w:rsid w:val="00940023"/>
    <w:rsid w:val="0094655E"/>
    <w:rsid w:val="009E6904"/>
    <w:rsid w:val="00A1585F"/>
    <w:rsid w:val="00A23573"/>
    <w:rsid w:val="00A45B15"/>
    <w:rsid w:val="00A81D5F"/>
    <w:rsid w:val="00B31BDB"/>
    <w:rsid w:val="00BD5DEB"/>
    <w:rsid w:val="00BD7730"/>
    <w:rsid w:val="00C16D9C"/>
    <w:rsid w:val="00CB275A"/>
    <w:rsid w:val="00CF5BD5"/>
    <w:rsid w:val="00D02DFB"/>
    <w:rsid w:val="00DB660C"/>
    <w:rsid w:val="00DB7939"/>
    <w:rsid w:val="00EE78AD"/>
    <w:rsid w:val="00EF2AF1"/>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EF2AF1"/>
    <w:rPr>
      <w:color w:val="0563C1" w:themeColor="hyperlink"/>
      <w:u w:val="single"/>
    </w:rPr>
  </w:style>
  <w:style w:type="character" w:styleId="ab">
    <w:name w:val="Unresolved Mention"/>
    <w:basedOn w:val="a0"/>
    <w:uiPriority w:val="99"/>
    <w:semiHidden/>
    <w:unhideWhenUsed/>
    <w:rsid w:val="00EF2A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3</Pages>
  <Words>880</Words>
  <Characters>5021</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40</cp:revision>
  <cp:lastPrinted>2021-08-17T09:04:00Z</cp:lastPrinted>
  <dcterms:created xsi:type="dcterms:W3CDTF">2021-08-13T09:00:00Z</dcterms:created>
  <dcterms:modified xsi:type="dcterms:W3CDTF">2021-10-09T19:03:00Z</dcterms:modified>
</cp:coreProperties>
</file>