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6B966" w14:textId="77777777" w:rsidR="00D43E87" w:rsidRPr="00F0127D" w:rsidRDefault="00765FDE" w:rsidP="00F0127D">
      <w:pPr>
        <w:jc w:val="center"/>
        <w:rPr>
          <w:rFonts w:ascii="Times New Roman" w:hAnsi="Times New Roman" w:cs="Times New Roman"/>
          <w:b/>
          <w:bCs/>
          <w:sz w:val="24"/>
          <w:szCs w:val="24"/>
        </w:rPr>
      </w:pPr>
      <w:r w:rsidRPr="00F0127D">
        <w:rPr>
          <w:rFonts w:ascii="Times New Roman" w:hAnsi="Times New Roman" w:cs="Times New Roman"/>
          <w:b/>
          <w:bCs/>
          <w:sz w:val="24"/>
          <w:szCs w:val="24"/>
        </w:rPr>
        <w:t>Ошибки при исчислении срока давности привлечения к административной ответственности повлекли отмену судебного акта</w:t>
      </w:r>
    </w:p>
    <w:p w14:paraId="4E15927C" w14:textId="77777777" w:rsidR="00D43E87" w:rsidRPr="00F0127D" w:rsidRDefault="00D43E87" w:rsidP="00A81D5F">
      <w:pPr>
        <w:jc w:val="both"/>
        <w:rPr>
          <w:rFonts w:ascii="Times New Roman" w:hAnsi="Times New Roman" w:cs="Times New Roman"/>
          <w:sz w:val="24"/>
          <w:szCs w:val="24"/>
        </w:rPr>
      </w:pPr>
    </w:p>
    <w:p w14:paraId="4F530D41" w14:textId="77777777" w:rsidR="00F0127D" w:rsidRDefault="00D43E87" w:rsidP="00F0127D">
      <w:pPr>
        <w:ind w:firstLine="720"/>
        <w:jc w:val="both"/>
        <w:rPr>
          <w:rFonts w:ascii="Times New Roman" w:hAnsi="Times New Roman" w:cs="Times New Roman"/>
          <w:sz w:val="24"/>
          <w:szCs w:val="24"/>
        </w:rPr>
      </w:pPr>
      <w:r w:rsidRPr="00F0127D">
        <w:rPr>
          <w:rFonts w:ascii="Times New Roman" w:hAnsi="Times New Roman" w:cs="Times New Roman"/>
          <w:sz w:val="24"/>
          <w:szCs w:val="24"/>
        </w:rPr>
        <w:t xml:space="preserve">Постановлением заместителя руководителя Управления государственных доходов по Енбекшиказахскому району Алматинской области (далее – Управление, уполномоченный государственный орган) от 6 октября 2017 года ТОО «А» (далее – Товарищество) привлечено к административной ответственности по части 1 статьи 278 Кодекса Республики Казахстан об административных правонарушениях (далее – КоАП), с наложением административного взыскания в виде штрафа в размере 29 320 161 тенге. </w:t>
      </w:r>
    </w:p>
    <w:p w14:paraId="1A2C1110" w14:textId="77777777" w:rsidR="00F0127D" w:rsidRDefault="00D43E87" w:rsidP="00F0127D">
      <w:pPr>
        <w:ind w:firstLine="720"/>
        <w:jc w:val="both"/>
        <w:rPr>
          <w:rFonts w:ascii="Times New Roman" w:hAnsi="Times New Roman" w:cs="Times New Roman"/>
          <w:sz w:val="24"/>
          <w:szCs w:val="24"/>
        </w:rPr>
      </w:pPr>
      <w:r w:rsidRPr="00F0127D">
        <w:rPr>
          <w:rFonts w:ascii="Times New Roman" w:hAnsi="Times New Roman" w:cs="Times New Roman"/>
          <w:sz w:val="24"/>
          <w:szCs w:val="24"/>
        </w:rPr>
        <w:t xml:space="preserve">Постановлением Енбекшиказахского районного суда Алматинской области от 16 ноября 2017 года указанное постановление отменено, производство по делу об административном правонарушении в отношении Товарищества прекращено ввиду истечения сроков давности привлечения к административной ответственности. </w:t>
      </w:r>
    </w:p>
    <w:p w14:paraId="73CEDB44" w14:textId="77777777" w:rsidR="00F0127D" w:rsidRDefault="00D43E87" w:rsidP="00F0127D">
      <w:pPr>
        <w:ind w:firstLine="720"/>
        <w:jc w:val="both"/>
        <w:rPr>
          <w:rFonts w:ascii="Times New Roman" w:hAnsi="Times New Roman" w:cs="Times New Roman"/>
          <w:sz w:val="24"/>
          <w:szCs w:val="24"/>
        </w:rPr>
      </w:pPr>
      <w:r w:rsidRPr="00F0127D">
        <w:rPr>
          <w:rFonts w:ascii="Times New Roman" w:hAnsi="Times New Roman" w:cs="Times New Roman"/>
          <w:sz w:val="24"/>
          <w:szCs w:val="24"/>
        </w:rPr>
        <w:t xml:space="preserve">В представлении Председатель Верховного Суда Республики Казахстан предлагает пересмотреть постановление суда в кассационном порядке ввиду нарушения единообразия в толковании и применении судами норм права. Как следует из материалов дела, основанием привлечения Товарищества к административной ответственности стало занижение сумм налогов и других обязательных платежей в декларации, расчете, заявлении о ввозе товаров и уплате косвенных налогов. </w:t>
      </w:r>
    </w:p>
    <w:p w14:paraId="69EF85D4" w14:textId="77777777" w:rsidR="00F0127D" w:rsidRDefault="00D43E87" w:rsidP="00F0127D">
      <w:pPr>
        <w:ind w:firstLine="720"/>
        <w:jc w:val="both"/>
        <w:rPr>
          <w:rFonts w:ascii="Times New Roman" w:hAnsi="Times New Roman" w:cs="Times New Roman"/>
          <w:sz w:val="24"/>
          <w:szCs w:val="24"/>
        </w:rPr>
      </w:pPr>
      <w:r w:rsidRPr="00F0127D">
        <w:rPr>
          <w:rFonts w:ascii="Times New Roman" w:hAnsi="Times New Roman" w:cs="Times New Roman"/>
          <w:sz w:val="24"/>
          <w:szCs w:val="24"/>
        </w:rPr>
        <w:t xml:space="preserve">Так, по результатам проведенной на основании предписания от 14 декабря 2016 года тематической налоговой проверки на предмет правильности исчисления и своевременности уплаты Товариществом корпоративного подоходного налога и налога на добавленную стоимость за период с 1 января по 31 декабря 2012 года Департаментом государственных доходов по Алматинской области вынесено уведомление о результатах налоговой проверки от 1 марта 2017 года № 389: Товариществу начислена сумма налогов и пени в размере 81 551 355 тенге. </w:t>
      </w:r>
    </w:p>
    <w:p w14:paraId="1814F2CE" w14:textId="5F148A72" w:rsidR="00C73E3E" w:rsidRDefault="00D43E87" w:rsidP="00F0127D">
      <w:pPr>
        <w:ind w:firstLine="720"/>
        <w:jc w:val="both"/>
        <w:rPr>
          <w:rFonts w:ascii="Times New Roman" w:hAnsi="Times New Roman" w:cs="Times New Roman"/>
          <w:sz w:val="24"/>
          <w:szCs w:val="24"/>
        </w:rPr>
      </w:pPr>
      <w:r w:rsidRPr="00F0127D">
        <w:rPr>
          <w:rFonts w:ascii="Times New Roman" w:hAnsi="Times New Roman" w:cs="Times New Roman"/>
          <w:sz w:val="24"/>
          <w:szCs w:val="24"/>
        </w:rPr>
        <w:t xml:space="preserve">Тематическая налоговая проверка в отношении Товарищества назначена и проведена по постановлению старшего следователя </w:t>
      </w:r>
      <w:proofErr w:type="spellStart"/>
      <w:r w:rsidRPr="00F0127D">
        <w:rPr>
          <w:rFonts w:ascii="Times New Roman" w:hAnsi="Times New Roman" w:cs="Times New Roman"/>
          <w:sz w:val="24"/>
          <w:szCs w:val="24"/>
        </w:rPr>
        <w:t>следственнооперативной</w:t>
      </w:r>
      <w:proofErr w:type="spellEnd"/>
      <w:r w:rsidRPr="00F0127D">
        <w:rPr>
          <w:rFonts w:ascii="Times New Roman" w:hAnsi="Times New Roman" w:cs="Times New Roman"/>
          <w:sz w:val="24"/>
          <w:szCs w:val="24"/>
        </w:rPr>
        <w:t xml:space="preserve"> группы Службы экономических расследований Комитета государственных доходов Министерства финансов Республики Казахстан (далее – СОГ СЭР КГД МФ РК) от 1 ноября 2016 года в рамках возбужденного уголовного дела. В </w:t>
      </w:r>
      <w:hyperlink r:id="rId6" w:history="1">
        <w:r w:rsidRPr="0040285B">
          <w:rPr>
            <w:rStyle w:val="aa"/>
            <w:rFonts w:ascii="Times New Roman" w:hAnsi="Times New Roman" w:cs="Times New Roman"/>
            <w:sz w:val="24"/>
            <w:szCs w:val="24"/>
          </w:rPr>
          <w:t>связи с чем акт документальной налоговой проверки в</w:t>
        </w:r>
      </w:hyperlink>
      <w:r w:rsidRPr="00F0127D">
        <w:rPr>
          <w:rFonts w:ascii="Times New Roman" w:hAnsi="Times New Roman" w:cs="Times New Roman"/>
          <w:sz w:val="24"/>
          <w:szCs w:val="24"/>
        </w:rPr>
        <w:t xml:space="preserve"> отношении Товарищества письмом от 5 января 2017 года направлен в Службу экономических расследований Департамента государственных доходов по г. Алматы для принятия процессуального решения. 28 февраля 2017 года получено постановление старшего следователя СОГ СЭР КГД МФ РК, вынесенное 28 февраля 2017 года, о прекращении уголовного преследования на основании части 2 статьи 35 </w:t>
      </w:r>
      <w:proofErr w:type="spellStart"/>
      <w:r w:rsidRPr="00F0127D">
        <w:rPr>
          <w:rFonts w:ascii="Times New Roman" w:hAnsi="Times New Roman" w:cs="Times New Roman"/>
          <w:sz w:val="24"/>
          <w:szCs w:val="24"/>
        </w:rPr>
        <w:t>Уголовнопроцессуального</w:t>
      </w:r>
      <w:proofErr w:type="spellEnd"/>
      <w:r w:rsidRPr="00F0127D">
        <w:rPr>
          <w:rFonts w:ascii="Times New Roman" w:hAnsi="Times New Roman" w:cs="Times New Roman"/>
          <w:sz w:val="24"/>
          <w:szCs w:val="24"/>
        </w:rPr>
        <w:t xml:space="preserve"> кодекса Республики Казахстан за отсутствием в деянии состава уголовного правонарушения, предусмотренного статьей 245 Уголовного кодекса Республики Казахстан. </w:t>
      </w:r>
    </w:p>
    <w:p w14:paraId="5AA1EA6D" w14:textId="77777777" w:rsidR="003A72AE" w:rsidRDefault="00D43E87" w:rsidP="00F0127D">
      <w:pPr>
        <w:ind w:firstLine="720"/>
        <w:jc w:val="both"/>
        <w:rPr>
          <w:rFonts w:ascii="Times New Roman" w:hAnsi="Times New Roman" w:cs="Times New Roman"/>
          <w:sz w:val="24"/>
          <w:szCs w:val="24"/>
        </w:rPr>
      </w:pPr>
      <w:r w:rsidRPr="00F0127D">
        <w:rPr>
          <w:rFonts w:ascii="Times New Roman" w:hAnsi="Times New Roman" w:cs="Times New Roman"/>
          <w:sz w:val="24"/>
          <w:szCs w:val="24"/>
        </w:rPr>
        <w:t xml:space="preserve">14 марта 2017 года главным специалистом Управления в отношении Товарищества составлен протокол об административном правонарушении по части 1 статьи 278 КоАП. Суд, отменяя постановление уполномоченного государственного органа и прекращая производство по делу, мотивировал тем, что истек трехмесячный срок давности привлечения к административной ответственности со дня поступления решения о прекращении уголовного дела согласно части 6 статьи 62 КоАП. </w:t>
      </w:r>
    </w:p>
    <w:p w14:paraId="133DFFBB" w14:textId="77777777" w:rsidR="003A72AE" w:rsidRDefault="00D43E87" w:rsidP="00F0127D">
      <w:pPr>
        <w:ind w:firstLine="720"/>
        <w:jc w:val="both"/>
        <w:rPr>
          <w:rFonts w:ascii="Times New Roman" w:hAnsi="Times New Roman" w:cs="Times New Roman"/>
          <w:sz w:val="24"/>
          <w:szCs w:val="24"/>
        </w:rPr>
      </w:pPr>
      <w:r w:rsidRPr="00F0127D">
        <w:rPr>
          <w:rFonts w:ascii="Times New Roman" w:hAnsi="Times New Roman" w:cs="Times New Roman"/>
          <w:sz w:val="24"/>
          <w:szCs w:val="24"/>
        </w:rPr>
        <w:lastRenderedPageBreak/>
        <w:t xml:space="preserve">Указанные выводы суда являются несостоятельными. Действительно, в соответствии с частью 6 статьи 62 КоАП в случае прекращения уголовного дела при наличии в действиях нарушителя признаков административного правонарушения лицо может быть привлечено к административной ответственности не позднее трех месяцев со дня поступления решения о его прекращении. </w:t>
      </w:r>
    </w:p>
    <w:p w14:paraId="2A0B2EC1" w14:textId="77777777" w:rsidR="003A72AE" w:rsidRDefault="00D43E87" w:rsidP="00F0127D">
      <w:pPr>
        <w:ind w:firstLine="720"/>
        <w:jc w:val="both"/>
        <w:rPr>
          <w:rFonts w:ascii="Times New Roman" w:hAnsi="Times New Roman" w:cs="Times New Roman"/>
          <w:sz w:val="24"/>
          <w:szCs w:val="24"/>
        </w:rPr>
      </w:pPr>
      <w:r w:rsidRPr="00F0127D">
        <w:rPr>
          <w:rFonts w:ascii="Times New Roman" w:hAnsi="Times New Roman" w:cs="Times New Roman"/>
          <w:sz w:val="24"/>
          <w:szCs w:val="24"/>
        </w:rPr>
        <w:t xml:space="preserve">Вместе с тем директором Товарищества 15 марта 2017 года в уполномоченный государственный орган было подано ходатайство об отложении рассмотрения административного материала ввиду обжалования в вышестоящий орган Комитет государственных доходов Министерства финансов Республики Казахстан (далее – Комитет государственных доходов) уведомления о результатах налоговой проверки от 1 марта 2017 года № 389. 15 марта 2017 года Управление, руководствуясь частью 4 статьи 817 КоАП, вынес определение о продлении срока рассмотрения дела об административном правонарушении. 29 июня 2017 года Комитетом государственных доходов обжалуемое уведомление о результатах налоговой проверки оставлено без изменения. </w:t>
      </w:r>
    </w:p>
    <w:p w14:paraId="3DD8652C" w14:textId="77777777" w:rsidR="003A72AE" w:rsidRDefault="00D43E87" w:rsidP="00F0127D">
      <w:pPr>
        <w:ind w:firstLine="720"/>
        <w:jc w:val="both"/>
        <w:rPr>
          <w:rFonts w:ascii="Times New Roman" w:hAnsi="Times New Roman" w:cs="Times New Roman"/>
          <w:sz w:val="24"/>
          <w:szCs w:val="24"/>
        </w:rPr>
      </w:pPr>
      <w:r w:rsidRPr="00F0127D">
        <w:rPr>
          <w:rFonts w:ascii="Times New Roman" w:hAnsi="Times New Roman" w:cs="Times New Roman"/>
          <w:sz w:val="24"/>
          <w:szCs w:val="24"/>
        </w:rPr>
        <w:t xml:space="preserve">Одновременно Товариществу разъяснено право обжалования уведомления в суд в соответствии с пунктом 3 статьи 666 Кодекса Республики Казахстан «О налогах и других обязательных платежах в бюджет». Согласно части 1 статьи 294 Гражданского процессуального кодекса Республики Казахстан, гражданин, юридическое лицо вправе обратиться в суд с заявлением в течение трех месяцев со дня, когда им стало известно о нарушении их прав, свобод и охраняемых законом интересов. </w:t>
      </w:r>
    </w:p>
    <w:p w14:paraId="00D9A610" w14:textId="77777777" w:rsidR="003A72AE" w:rsidRDefault="00D43E87" w:rsidP="00F0127D">
      <w:pPr>
        <w:ind w:firstLine="720"/>
        <w:jc w:val="both"/>
        <w:rPr>
          <w:rFonts w:ascii="Times New Roman" w:hAnsi="Times New Roman" w:cs="Times New Roman"/>
          <w:sz w:val="24"/>
          <w:szCs w:val="24"/>
        </w:rPr>
      </w:pPr>
      <w:r w:rsidRPr="00F0127D">
        <w:rPr>
          <w:rFonts w:ascii="Times New Roman" w:hAnsi="Times New Roman" w:cs="Times New Roman"/>
          <w:sz w:val="24"/>
          <w:szCs w:val="24"/>
        </w:rPr>
        <w:t xml:space="preserve">Поскольку Товариществу отказано в удовлетворении жалобы 29 июня 2017 года, трехмесячный срок истекает 29 сентября 2017 года. Таким образом, производство по настоящему делу продлено с 15 марта 2017 года по 29 сентября 2017 года. При этом постановление о наложении административного взыскания вынесено 6 октября 2017 года, то есть на 23 день (с учетом того, что определение о продлении вынесено через 16 дней + 7 дней). </w:t>
      </w:r>
    </w:p>
    <w:p w14:paraId="5E88186A" w14:textId="77777777" w:rsidR="003A72AE" w:rsidRDefault="00D43E87" w:rsidP="00F0127D">
      <w:pPr>
        <w:ind w:firstLine="720"/>
        <w:jc w:val="both"/>
        <w:rPr>
          <w:rFonts w:ascii="Times New Roman" w:hAnsi="Times New Roman" w:cs="Times New Roman"/>
          <w:sz w:val="24"/>
          <w:szCs w:val="24"/>
        </w:rPr>
      </w:pPr>
      <w:r w:rsidRPr="00F0127D">
        <w:rPr>
          <w:rFonts w:ascii="Times New Roman" w:hAnsi="Times New Roman" w:cs="Times New Roman"/>
          <w:sz w:val="24"/>
          <w:szCs w:val="24"/>
        </w:rPr>
        <w:t xml:space="preserve">При таких обстоятельствах Товарищество привлечено к административной ответственной в пределах установленного срока. Более того, согласно части 2 статьи 62 КоАП юридическое лицо (в том числе индивидуальный предприниматель) не подлежит привлечению к административной ответственности за правонарушение в области налогообложения по истечении пяти лет со дня его совершения. </w:t>
      </w:r>
    </w:p>
    <w:p w14:paraId="52759278" w14:textId="77777777" w:rsidR="003A72AE" w:rsidRDefault="00D43E87" w:rsidP="00F0127D">
      <w:pPr>
        <w:ind w:firstLine="720"/>
        <w:jc w:val="both"/>
        <w:rPr>
          <w:rFonts w:ascii="Times New Roman" w:hAnsi="Times New Roman" w:cs="Times New Roman"/>
          <w:sz w:val="24"/>
          <w:szCs w:val="24"/>
        </w:rPr>
      </w:pPr>
      <w:r w:rsidRPr="00F0127D">
        <w:rPr>
          <w:rFonts w:ascii="Times New Roman" w:hAnsi="Times New Roman" w:cs="Times New Roman"/>
          <w:sz w:val="24"/>
          <w:szCs w:val="24"/>
        </w:rPr>
        <w:t xml:space="preserve">Учитывая, что вменяемое Товариществу правонарушение по части 1 статьи 278 КоАП относится к сфере налогообложения, по настоящему делу подлежит применению пятилетний срок давности. Примененный судом трехмесячный срок, предусмотренный частью 6 статьи 62 КоАП, исчисляется в пределах указанного пятилетнего срока давности. </w:t>
      </w:r>
    </w:p>
    <w:p w14:paraId="00379CCD" w14:textId="5A3A0C5C" w:rsidR="00A81D5F" w:rsidRPr="00F0127D" w:rsidRDefault="00D43E87" w:rsidP="00F0127D">
      <w:pPr>
        <w:ind w:firstLine="720"/>
        <w:jc w:val="both"/>
        <w:rPr>
          <w:rFonts w:ascii="Times New Roman" w:hAnsi="Times New Roman" w:cs="Times New Roman"/>
          <w:sz w:val="24"/>
          <w:szCs w:val="24"/>
        </w:rPr>
      </w:pPr>
      <w:r w:rsidRPr="00F0127D">
        <w:rPr>
          <w:rFonts w:ascii="Times New Roman" w:hAnsi="Times New Roman" w:cs="Times New Roman"/>
          <w:sz w:val="24"/>
          <w:szCs w:val="24"/>
        </w:rPr>
        <w:t xml:space="preserve">Специализированная судебная коллегия Верховного Суда отменила постановление суда первой инстанции и вынесла </w:t>
      </w:r>
      <w:hyperlink r:id="rId7" w:history="1">
        <w:r w:rsidRPr="003A72AE">
          <w:rPr>
            <w:rStyle w:val="aa"/>
            <w:rFonts w:ascii="Times New Roman" w:hAnsi="Times New Roman" w:cs="Times New Roman"/>
            <w:sz w:val="24"/>
            <w:szCs w:val="24"/>
          </w:rPr>
          <w:t>новое постановление об отказе в удовлетворении жалобы</w:t>
        </w:r>
      </w:hyperlink>
      <w:r w:rsidRPr="00F0127D">
        <w:rPr>
          <w:rFonts w:ascii="Times New Roman" w:hAnsi="Times New Roman" w:cs="Times New Roman"/>
          <w:sz w:val="24"/>
          <w:szCs w:val="24"/>
        </w:rPr>
        <w:t xml:space="preserve"> ТОО «А» на постановление Управления государственных доходов по Енбекшиказахскому району Алматинской области о наложении административного взыскания. Представление Председателя Верховного Суда Республики Казахстан удовлетворено.</w:t>
      </w:r>
      <w:r w:rsidR="00CF5BD5" w:rsidRPr="00F0127D">
        <w:rPr>
          <w:rFonts w:ascii="Times New Roman" w:hAnsi="Times New Roman" w:cs="Times New Roman"/>
          <w:sz w:val="24"/>
          <w:szCs w:val="24"/>
        </w:rPr>
        <w:t xml:space="preserve"> </w:t>
      </w:r>
    </w:p>
    <w:p w14:paraId="7EA7FA65" w14:textId="0D3DEF47" w:rsidR="00F173BA" w:rsidRPr="00F0127D" w:rsidRDefault="00F173BA" w:rsidP="002570B0">
      <w:pPr>
        <w:rPr>
          <w:rFonts w:ascii="Times New Roman" w:hAnsi="Times New Roman" w:cs="Times New Roman"/>
          <w:sz w:val="24"/>
          <w:szCs w:val="24"/>
        </w:rPr>
      </w:pPr>
    </w:p>
    <w:p w14:paraId="1C113091" w14:textId="5A80DFE0" w:rsidR="00F173BA" w:rsidRPr="00F0127D" w:rsidRDefault="00F173BA" w:rsidP="002570B0">
      <w:pPr>
        <w:rPr>
          <w:rFonts w:ascii="Times New Roman" w:hAnsi="Times New Roman" w:cs="Times New Roman"/>
          <w:sz w:val="24"/>
          <w:szCs w:val="24"/>
        </w:rPr>
      </w:pPr>
    </w:p>
    <w:p w14:paraId="1D196CDE" w14:textId="737247FA" w:rsidR="00F173BA" w:rsidRPr="00F0127D" w:rsidRDefault="00F173BA" w:rsidP="002570B0">
      <w:pPr>
        <w:rPr>
          <w:rFonts w:ascii="Times New Roman" w:hAnsi="Times New Roman" w:cs="Times New Roman"/>
          <w:sz w:val="24"/>
          <w:szCs w:val="24"/>
        </w:rPr>
      </w:pPr>
    </w:p>
    <w:p w14:paraId="02403F08" w14:textId="75BEB719" w:rsidR="00F173BA" w:rsidRPr="00F0127D" w:rsidRDefault="00F173BA" w:rsidP="002570B0">
      <w:pPr>
        <w:rPr>
          <w:rFonts w:ascii="Times New Roman" w:hAnsi="Times New Roman" w:cs="Times New Roman"/>
          <w:sz w:val="24"/>
          <w:szCs w:val="24"/>
        </w:rPr>
      </w:pPr>
    </w:p>
    <w:p w14:paraId="308325D5" w14:textId="324F2E94" w:rsidR="00F173BA" w:rsidRPr="00F0127D" w:rsidRDefault="00F173BA" w:rsidP="002570B0">
      <w:pPr>
        <w:rPr>
          <w:rFonts w:ascii="Times New Roman" w:hAnsi="Times New Roman" w:cs="Times New Roman"/>
          <w:sz w:val="24"/>
          <w:szCs w:val="24"/>
        </w:rPr>
      </w:pPr>
    </w:p>
    <w:p w14:paraId="22BAA135" w14:textId="6CC745FE" w:rsidR="00F173BA" w:rsidRPr="00F0127D" w:rsidRDefault="00F173BA" w:rsidP="002570B0">
      <w:pPr>
        <w:rPr>
          <w:rFonts w:ascii="Times New Roman" w:hAnsi="Times New Roman" w:cs="Times New Roman"/>
          <w:sz w:val="24"/>
          <w:szCs w:val="24"/>
        </w:rPr>
      </w:pPr>
    </w:p>
    <w:p w14:paraId="33D51603" w14:textId="10BA4AEF" w:rsidR="00F173BA" w:rsidRPr="00F0127D" w:rsidRDefault="00F173BA" w:rsidP="002570B0">
      <w:pPr>
        <w:rPr>
          <w:rFonts w:ascii="Times New Roman" w:hAnsi="Times New Roman" w:cs="Times New Roman"/>
          <w:sz w:val="24"/>
          <w:szCs w:val="24"/>
        </w:rPr>
      </w:pPr>
    </w:p>
    <w:p w14:paraId="55D95E22" w14:textId="0EFD17BF" w:rsidR="00F173BA" w:rsidRPr="00F0127D" w:rsidRDefault="00F173BA" w:rsidP="002570B0">
      <w:pPr>
        <w:rPr>
          <w:rFonts w:ascii="Times New Roman" w:hAnsi="Times New Roman" w:cs="Times New Roman"/>
          <w:sz w:val="24"/>
          <w:szCs w:val="24"/>
        </w:rPr>
      </w:pPr>
    </w:p>
    <w:p w14:paraId="1E84A240" w14:textId="61513D00" w:rsidR="00F173BA" w:rsidRPr="00F0127D" w:rsidRDefault="00F173BA" w:rsidP="002570B0">
      <w:pPr>
        <w:rPr>
          <w:rFonts w:ascii="Times New Roman" w:hAnsi="Times New Roman" w:cs="Times New Roman"/>
          <w:sz w:val="24"/>
          <w:szCs w:val="24"/>
        </w:rPr>
      </w:pPr>
    </w:p>
    <w:p w14:paraId="049E1B58" w14:textId="408BB97D" w:rsidR="00F173BA" w:rsidRPr="00F0127D" w:rsidRDefault="00F173BA" w:rsidP="002570B0">
      <w:pPr>
        <w:rPr>
          <w:rFonts w:ascii="Times New Roman" w:hAnsi="Times New Roman" w:cs="Times New Roman"/>
          <w:sz w:val="24"/>
          <w:szCs w:val="24"/>
        </w:rPr>
      </w:pPr>
    </w:p>
    <w:p w14:paraId="3F19C72F" w14:textId="49CAEBA5" w:rsidR="00F173BA" w:rsidRPr="00F0127D" w:rsidRDefault="00F173BA" w:rsidP="00F173BA">
      <w:pPr>
        <w:tabs>
          <w:tab w:val="left" w:pos="6948"/>
        </w:tabs>
        <w:rPr>
          <w:rFonts w:ascii="Times New Roman" w:hAnsi="Times New Roman" w:cs="Times New Roman"/>
          <w:sz w:val="24"/>
          <w:szCs w:val="24"/>
        </w:rPr>
      </w:pPr>
      <w:r w:rsidRPr="00F0127D">
        <w:rPr>
          <w:rFonts w:ascii="Times New Roman" w:hAnsi="Times New Roman" w:cs="Times New Roman"/>
          <w:sz w:val="24"/>
          <w:szCs w:val="24"/>
        </w:rPr>
        <w:tab/>
      </w:r>
    </w:p>
    <w:sectPr w:rsidR="00F173BA" w:rsidRPr="00F0127D"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A72AE"/>
    <w:rsid w:val="003C77EA"/>
    <w:rsid w:val="003E3623"/>
    <w:rsid w:val="0040285B"/>
    <w:rsid w:val="00442855"/>
    <w:rsid w:val="00461793"/>
    <w:rsid w:val="005A3B78"/>
    <w:rsid w:val="006B0A4D"/>
    <w:rsid w:val="006E2D0A"/>
    <w:rsid w:val="00702393"/>
    <w:rsid w:val="00722D19"/>
    <w:rsid w:val="00765FDE"/>
    <w:rsid w:val="008A7236"/>
    <w:rsid w:val="008E7DF6"/>
    <w:rsid w:val="0091354D"/>
    <w:rsid w:val="00940023"/>
    <w:rsid w:val="0094655E"/>
    <w:rsid w:val="009E6904"/>
    <w:rsid w:val="00A23573"/>
    <w:rsid w:val="00A45B15"/>
    <w:rsid w:val="00A81D5F"/>
    <w:rsid w:val="00B31BDB"/>
    <w:rsid w:val="00BD7730"/>
    <w:rsid w:val="00C16D9C"/>
    <w:rsid w:val="00C73E3E"/>
    <w:rsid w:val="00CB275A"/>
    <w:rsid w:val="00CF5BD5"/>
    <w:rsid w:val="00D02DFB"/>
    <w:rsid w:val="00D43E87"/>
    <w:rsid w:val="00DB660C"/>
    <w:rsid w:val="00EE78AD"/>
    <w:rsid w:val="00F0127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3A72AE"/>
    <w:rPr>
      <w:color w:val="0563C1" w:themeColor="hyperlink"/>
      <w:u w:val="single"/>
    </w:rPr>
  </w:style>
  <w:style w:type="character" w:styleId="ab">
    <w:name w:val="Unresolved Mention"/>
    <w:basedOn w:val="a0"/>
    <w:uiPriority w:val="99"/>
    <w:semiHidden/>
    <w:unhideWhenUsed/>
    <w:rsid w:val="003A7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952</Words>
  <Characters>5432</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2021-10-14T13:00:00Z</dcterms:modified>
</cp:coreProperties>
</file>