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C206E" w14:textId="33A544AA" w:rsidR="00DE406E" w:rsidRPr="00F44D59" w:rsidRDefault="00681E4A" w:rsidP="000A3C8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A3C86">
        <w:rPr>
          <w:rFonts w:ascii="Times New Roman" w:hAnsi="Times New Roman" w:cs="Times New Roman"/>
          <w:b/>
          <w:bCs/>
          <w:sz w:val="24"/>
          <w:szCs w:val="24"/>
        </w:rPr>
        <w:t xml:space="preserve">Уголовные правонарушения Побег осужденного из учреждения уголовно-исполнительной системы минимальной безопасности </w:t>
      </w:r>
      <w:r w:rsidR="00F44D5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07690DD9" w14:textId="77777777" w:rsidR="00DE406E" w:rsidRPr="000A3C86" w:rsidRDefault="00DE406E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3C1F18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Приговором районного суда № 2 Сарыаркинского района города Астана от 21 июля 2017 года К., ранее судимый – 10 декабря 2014 года по части 3 статьи 296 Уголовного кодекса Республики Казахстан (далее – УК) (в редакции 1997 года) к 7 годам лишения свободы; - осужден по части 1 статьи 426 УК к 1 году 6 месяцам лишения свободы, на основании статьи 60 УК по совокупности приговоров к 5 годам лишения свободы с отбыванием наказания в учреждении уголовно-исполнительной системы средней безопасности. </w:t>
      </w:r>
    </w:p>
    <w:p w14:paraId="7C9AC691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В апелляционном порядке дело не рассматривалось. Судом установлено, что К. по приговору суда от 10 декабря 2014 года отбывал наказание в учреждении уголовно-исполнительной системы минимальной безопасности (г. Астана, учреждение ЕЦ-166/22). 17 мая 2017 года около 7 часов утра К., перепрыгнув через забор, покинул территорию учреждения. В тот же день около 12 часов он был задержан по улице </w:t>
      </w:r>
      <w:proofErr w:type="spellStart"/>
      <w:r w:rsidRPr="000A3C86">
        <w:rPr>
          <w:rFonts w:ascii="Times New Roman" w:hAnsi="Times New Roman" w:cs="Times New Roman"/>
          <w:sz w:val="24"/>
          <w:szCs w:val="24"/>
        </w:rPr>
        <w:t>Шиели</w:t>
      </w:r>
      <w:proofErr w:type="spellEnd"/>
      <w:r w:rsidRPr="000A3C86">
        <w:rPr>
          <w:rFonts w:ascii="Times New Roman" w:hAnsi="Times New Roman" w:cs="Times New Roman"/>
          <w:sz w:val="24"/>
          <w:szCs w:val="24"/>
        </w:rPr>
        <w:t xml:space="preserve"> в районе Лесозавода города Астана. </w:t>
      </w:r>
    </w:p>
    <w:p w14:paraId="6F7F0787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просит приговор суда отменить и дело прекратить производством в связи с отсутствием в действиях К. состава уголовного правонарушения. Виновность осужденного К. в побеге из мест лишения свободы, в частности из учреждения уголовно-исполнительной системы минимальной безопасности, доказана собранными по делу фактическими данными. </w:t>
      </w:r>
    </w:p>
    <w:p w14:paraId="7084940C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Действия его по части 1 статьи 426 УК квалифицированы правильно. Мера наказания осужденному назначена в соответствии с требованиями уголовного закона с учетом характера и степени общественной опасности уголовного правонарушения, личности виновного, в том числе его поведения до и после совершения правонарушения. </w:t>
      </w:r>
    </w:p>
    <w:p w14:paraId="4685BD4D" w14:textId="0729288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Утверждение в протесте о том, что объективная сторона состава преступления, предусмотренного частью 1 статьи 426 УК, </w:t>
      </w:r>
      <w:hyperlink r:id="rId6" w:history="1">
        <w:r w:rsidRPr="00AE7C1F">
          <w:rPr>
            <w:rStyle w:val="aa"/>
            <w:rFonts w:ascii="Times New Roman" w:hAnsi="Times New Roman" w:cs="Times New Roman"/>
            <w:sz w:val="24"/>
            <w:szCs w:val="24"/>
          </w:rPr>
          <w:t>предусматривает обязательное наличие</w:t>
        </w:r>
      </w:hyperlink>
      <w:r w:rsidRPr="000A3C86">
        <w:rPr>
          <w:rFonts w:ascii="Times New Roman" w:hAnsi="Times New Roman" w:cs="Times New Roman"/>
          <w:sz w:val="24"/>
          <w:szCs w:val="24"/>
        </w:rPr>
        <w:t xml:space="preserve"> одновременно двух признаков – отбывание осужденным наказания в виде лишения свободы и нахождение его под охраной либо под стражей, не соответствует уголовному закону Так, диспозиция части 1 статьи 426 УК предусматривает уголовную ответственность за побег из мест лишения свободы, из-под ареста или из-под стражи, совершенный лицом, отбывающим наказание или находящимся в предварительном заключении. </w:t>
      </w:r>
    </w:p>
    <w:p w14:paraId="31556CF3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При этом указанная норма уголовного закона не содержит условие о том, что лицо, отбывающее наказание в местах лишения свободы, должно обязательно находиться под охраной либо под стражей. Не предусмотрено подобное условие и другими законами Республики Казахстан. Наоборот, в соответствии с частью 1 статьи 143 УИК в учреждениях уголовно-исполнительной системы минимальной безопасности осужденные содержатся без охраны, но под контролем и надзором администрации учреждения. </w:t>
      </w:r>
    </w:p>
    <w:p w14:paraId="2B9DBEED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При этом осужденные, отбывающие наказание на обычных условиях в учреждениях минимальной безопасности, проживают в общежитиях или камерах и вправе: свободно передвигаться в пределах территории учреждения, кроме времени, отведенного правилами внутреннего распорядка учреждения для сна; с разрешения администрации учреждения передвигаться без надзора в пределах границ территории, прилегающей к учреждению, если это необходимо по характеру выполняемой ими работы, четыре раза в месяц с девяти до </w:t>
      </w:r>
      <w:r w:rsidRPr="000A3C86">
        <w:rPr>
          <w:rFonts w:ascii="Times New Roman" w:hAnsi="Times New Roman" w:cs="Times New Roman"/>
          <w:sz w:val="24"/>
          <w:szCs w:val="24"/>
        </w:rPr>
        <w:lastRenderedPageBreak/>
        <w:t xml:space="preserve">восемнадцати часов; проживать со своими семьями на арендованной или собственной жилой площади в пределах населенного пункта, где располагается учреждение. </w:t>
      </w:r>
    </w:p>
    <w:p w14:paraId="1F2F65AE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Осужденному К. администрацией учреждения не было предоставлено право или разрешение на свободное передвижение вне учреждения уголовно-исполнительной системы. Таким образом, побег осужденного из учреждения </w:t>
      </w:r>
      <w:proofErr w:type="spellStart"/>
      <w:r w:rsidRPr="000A3C86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0A3C86">
        <w:rPr>
          <w:rFonts w:ascii="Times New Roman" w:hAnsi="Times New Roman" w:cs="Times New Roman"/>
          <w:sz w:val="24"/>
          <w:szCs w:val="24"/>
        </w:rPr>
        <w:t xml:space="preserve"> системы минимальной безопасности образует объективную сторону состава преступления, предусмотренного частью 1 статьи 426 УК. </w:t>
      </w:r>
    </w:p>
    <w:p w14:paraId="1322962B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Доводы протеста о том, что поскольку К. за самовольное оставление территории учреждения уголовно-исполнительной системы уже понес дисциплинарную ответственность в виде водворения в дисциплинарный изолятор на 15 суток и был переведен в учреждение </w:t>
      </w:r>
      <w:proofErr w:type="spellStart"/>
      <w:r w:rsidRPr="000A3C86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0A3C86">
        <w:rPr>
          <w:rFonts w:ascii="Times New Roman" w:hAnsi="Times New Roman" w:cs="Times New Roman"/>
          <w:sz w:val="24"/>
          <w:szCs w:val="24"/>
        </w:rPr>
        <w:t xml:space="preserve"> системы средней безопасности, то он не может повторно нести уголовную ответственность за побег по части 1 статьи 426 УК, являются необоснованными. Согласно уголовному закону (статьи 1 и 4 УК) лицо, совершившее уголовное правонарушение, несет ответственность лишь по нормам Уголовного кодекса Республики Казахстан. Лицо не может нести повторно уголовную ответственность лишь в том случае, если за это же правонарушение оно уже было подвергнуто уголовной ответственности. </w:t>
      </w:r>
    </w:p>
    <w:p w14:paraId="400FD746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При таких обстоятельствах привлечение лица в связи с совершением им уголовного правонарушения к дисциплинарной ответственности не является препятствием для привлечения его к уголовной ответственности. Также не признается привлечением к уголовной ответственности факт перевода К. из учреждения уголовно-исполнительной системы минимальной безопасности, назначенного ему приговором суда от 10 декабря 2014 года, в учреждение средней безопасности. </w:t>
      </w:r>
    </w:p>
    <w:p w14:paraId="4FF45AC1" w14:textId="77777777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Данный перевод осуществлен судом на основании пункта 4) статьи 476 </w:t>
      </w:r>
      <w:proofErr w:type="spellStart"/>
      <w:r w:rsidRPr="000A3C86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0A3C86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по представлению начальника учреждения в порядке исполнения приговора суда от 10 декабря 2014 года. Доводы в протесте о том, что к осужденному К. применимы положения примечания к статье 426 УК, согласно которому лицо, добровольно возвратившееся в семидневный срок с момента совершения побега обратно в учреждение, освобождается от уголовной ответственности, также являются необоснованными. </w:t>
      </w:r>
    </w:p>
    <w:p w14:paraId="03A2F261" w14:textId="4F5C4E80" w:rsid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 xml:space="preserve">Согласно материалам уголовного дела К. добровольно не возвращался в учреждение, откуда совершил побег. После </w:t>
      </w:r>
      <w:hyperlink r:id="rId7" w:history="1">
        <w:r w:rsidRPr="000A3C86">
          <w:rPr>
            <w:rStyle w:val="aa"/>
            <w:rFonts w:ascii="Times New Roman" w:hAnsi="Times New Roman" w:cs="Times New Roman"/>
            <w:sz w:val="24"/>
            <w:szCs w:val="24"/>
          </w:rPr>
          <w:t>установления факта побега все сотрудники учреждения были</w:t>
        </w:r>
      </w:hyperlink>
      <w:r w:rsidRPr="000A3C86">
        <w:rPr>
          <w:rFonts w:ascii="Times New Roman" w:hAnsi="Times New Roman" w:cs="Times New Roman"/>
          <w:sz w:val="24"/>
          <w:szCs w:val="24"/>
        </w:rPr>
        <w:t xml:space="preserve"> подняты по тревоге и ими приняты оперативно-розыскные меры по розыску К., в том числе с применением служебной собаки. </w:t>
      </w:r>
    </w:p>
    <w:p w14:paraId="00379CCD" w14:textId="6C4A90D3" w:rsidR="00A81D5F" w:rsidRPr="000A3C86" w:rsidRDefault="00DE406E" w:rsidP="000A3C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>В результате этих мер К. в день совершения побега был задержан в городе Астана. На основании изложенного судебная коллегия по уголовным делам Верховного Суда оставила без изменения приговор суда первой инстанции в отношении К., а протест Генерального Прокурора – без удовлетворения.</w:t>
      </w:r>
      <w:r w:rsidR="00CF5BD5" w:rsidRPr="000A3C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A3C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A3C8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A3C8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A3C8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74FCA" w14:textId="77777777" w:rsidR="009B4F98" w:rsidRDefault="009B4F98" w:rsidP="00702393">
      <w:pPr>
        <w:spacing w:after="0" w:line="240" w:lineRule="auto"/>
      </w:pPr>
      <w:r>
        <w:separator/>
      </w:r>
    </w:p>
  </w:endnote>
  <w:endnote w:type="continuationSeparator" w:id="0">
    <w:p w14:paraId="2B11B2FC" w14:textId="77777777" w:rsidR="009B4F98" w:rsidRDefault="009B4F9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435E4" w14:textId="77777777" w:rsidR="009B4F98" w:rsidRDefault="009B4F98" w:rsidP="00702393">
      <w:pPr>
        <w:spacing w:after="0" w:line="240" w:lineRule="auto"/>
      </w:pPr>
      <w:r>
        <w:separator/>
      </w:r>
    </w:p>
  </w:footnote>
  <w:footnote w:type="continuationSeparator" w:id="0">
    <w:p w14:paraId="21AE6D03" w14:textId="77777777" w:rsidR="009B4F98" w:rsidRDefault="009B4F9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A3C86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81E4A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B4F98"/>
    <w:rsid w:val="009E6904"/>
    <w:rsid w:val="00A23573"/>
    <w:rsid w:val="00A45B15"/>
    <w:rsid w:val="00A81D5F"/>
    <w:rsid w:val="00AE7C1F"/>
    <w:rsid w:val="00B31BDB"/>
    <w:rsid w:val="00BD7730"/>
    <w:rsid w:val="00C16D9C"/>
    <w:rsid w:val="00CB275A"/>
    <w:rsid w:val="00CF5BD5"/>
    <w:rsid w:val="00D02DFB"/>
    <w:rsid w:val="00DB660C"/>
    <w:rsid w:val="00DE406E"/>
    <w:rsid w:val="00EE78AD"/>
    <w:rsid w:val="00F173BA"/>
    <w:rsid w:val="00F44D59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A3C8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A3C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2021-11-30T17:50:00Z</dcterms:modified>
</cp:coreProperties>
</file>