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2377F65D" w:rsidR="00A81D5F" w:rsidRPr="00723B69" w:rsidRDefault="00723B69" w:rsidP="00D17BFF">
      <w:pPr>
        <w:jc w:val="center"/>
        <w:rPr>
          <w:rFonts w:ascii="Times New Roman" w:hAnsi="Times New Roman" w:cs="Times New Roman"/>
          <w:b/>
          <w:bCs/>
          <w:sz w:val="24"/>
          <w:szCs w:val="24"/>
        </w:rPr>
      </w:pPr>
      <w:r w:rsidRPr="00723B69">
        <w:rPr>
          <w:rFonts w:ascii="Times New Roman" w:hAnsi="Times New Roman" w:cs="Times New Roman"/>
          <w:b/>
          <w:bCs/>
          <w:sz w:val="24"/>
          <w:szCs w:val="24"/>
        </w:rPr>
        <w:t xml:space="preserve">Суд признал незаконным решение жилищной комиссии акимата </w:t>
      </w:r>
      <w:r w:rsidRPr="00723B69">
        <w:rPr>
          <w:rFonts w:ascii="Times New Roman" w:hAnsi="Times New Roman" w:cs="Times New Roman"/>
          <w:b/>
          <w:bCs/>
          <w:sz w:val="24"/>
          <w:szCs w:val="24"/>
          <w:lang w:val="kk-KZ"/>
        </w:rPr>
        <w:t xml:space="preserve">и </w:t>
      </w:r>
      <w:proofErr w:type="gramStart"/>
      <w:r w:rsidRPr="00723B69">
        <w:rPr>
          <w:rFonts w:ascii="Times New Roman" w:hAnsi="Times New Roman" w:cs="Times New Roman"/>
          <w:b/>
          <w:bCs/>
          <w:sz w:val="24"/>
          <w:szCs w:val="24"/>
          <w:lang w:val="kk-KZ"/>
        </w:rPr>
        <w:t>в</w:t>
      </w:r>
      <w:r w:rsidRPr="00723B69">
        <w:rPr>
          <w:rFonts w:ascii="Times New Roman" w:hAnsi="Times New Roman" w:cs="Times New Roman"/>
          <w:b/>
          <w:bCs/>
          <w:sz w:val="24"/>
          <w:szCs w:val="24"/>
        </w:rPr>
        <w:t xml:space="preserve"> случаев</w:t>
      </w:r>
      <w:proofErr w:type="gramEnd"/>
      <w:r w:rsidRPr="00723B69">
        <w:rPr>
          <w:rFonts w:ascii="Times New Roman" w:hAnsi="Times New Roman" w:cs="Times New Roman"/>
          <w:b/>
          <w:bCs/>
          <w:sz w:val="24"/>
          <w:szCs w:val="24"/>
        </w:rPr>
        <w:t xml:space="preserve"> нарушения законности суд вправе вынести и направить частное определение</w:t>
      </w:r>
    </w:p>
    <w:p w14:paraId="7EA7FA65" w14:textId="0D3DEF47" w:rsidR="00F173BA" w:rsidRPr="00D17BFF" w:rsidRDefault="00F173BA" w:rsidP="00D17BFF">
      <w:pPr>
        <w:jc w:val="both"/>
        <w:rPr>
          <w:rFonts w:ascii="Times New Roman" w:hAnsi="Times New Roman" w:cs="Times New Roman"/>
          <w:sz w:val="24"/>
          <w:szCs w:val="24"/>
        </w:rPr>
      </w:pPr>
    </w:p>
    <w:p w14:paraId="61711155" w14:textId="73703164" w:rsidR="00D17BFF" w:rsidRDefault="001943FE" w:rsidP="00D17BFF">
      <w:pPr>
        <w:ind w:firstLine="720"/>
        <w:jc w:val="both"/>
        <w:rPr>
          <w:rFonts w:ascii="Times New Roman" w:hAnsi="Times New Roman" w:cs="Times New Roman"/>
          <w:sz w:val="24"/>
          <w:szCs w:val="24"/>
        </w:rPr>
      </w:pPr>
      <w:r w:rsidRPr="00D17BFF">
        <w:rPr>
          <w:rFonts w:ascii="Times New Roman" w:hAnsi="Times New Roman" w:cs="Times New Roman"/>
          <w:sz w:val="24"/>
          <w:szCs w:val="24"/>
        </w:rPr>
        <w:t xml:space="preserve">Согласно части 1 статьи 270 ГПК при выявлении случаев нарушения законности суд вправе вынести и направить частное определение, а если нарушения допущены со стороны государственных органов, должностных лиц и государственных служащих, суд выносит и направляет частное </w:t>
      </w:r>
      <w:hyperlink r:id="rId6" w:history="1">
        <w:r w:rsidRPr="008947D3">
          <w:rPr>
            <w:rStyle w:val="aa"/>
            <w:rFonts w:ascii="Times New Roman" w:hAnsi="Times New Roman" w:cs="Times New Roman"/>
            <w:sz w:val="24"/>
            <w:szCs w:val="24"/>
          </w:rPr>
          <w:t>определение соответствующим организациям</w:t>
        </w:r>
      </w:hyperlink>
      <w:r w:rsidRPr="00D17BFF">
        <w:rPr>
          <w:rFonts w:ascii="Times New Roman" w:hAnsi="Times New Roman" w:cs="Times New Roman"/>
          <w:sz w:val="24"/>
          <w:szCs w:val="24"/>
        </w:rPr>
        <w:t xml:space="preserve">, должностным или иным лицам, выполняющим управленческие функции, которые обязаны в месячный срок сообщить о принятых ими мерах. </w:t>
      </w:r>
    </w:p>
    <w:p w14:paraId="6F5DBE36" w14:textId="77777777" w:rsidR="00D17BFF" w:rsidRDefault="001943FE" w:rsidP="00D17BFF">
      <w:pPr>
        <w:ind w:firstLine="720"/>
        <w:jc w:val="both"/>
        <w:rPr>
          <w:rFonts w:ascii="Times New Roman" w:hAnsi="Times New Roman" w:cs="Times New Roman"/>
          <w:sz w:val="24"/>
          <w:szCs w:val="24"/>
        </w:rPr>
      </w:pPr>
      <w:r w:rsidRPr="00D17BFF">
        <w:rPr>
          <w:rFonts w:ascii="Times New Roman" w:hAnsi="Times New Roman" w:cs="Times New Roman"/>
          <w:sz w:val="24"/>
          <w:szCs w:val="24"/>
        </w:rPr>
        <w:t xml:space="preserve">В каждом конкретном случае требуется тщательно проверять обоснованность и законность оспариваемых решений государственных органов при снятии лиц с учета нуждающихся, при выявлении нарушений со стороны государственных органов следует реагировать вынесением частного определения. Из обобщаемой категории дел видно, что суды не по всем нарушенным правам граждан выносят частные определения. Например, решением суда № 2 города Актау Мангистауской области от 18 марта 2019 года заявление Б. об оспаривании решения жилищной комиссии акимата города Актау удовлетворено. </w:t>
      </w:r>
    </w:p>
    <w:p w14:paraId="7B874E60" w14:textId="77777777" w:rsidR="00D17BFF" w:rsidRDefault="001943FE" w:rsidP="00D17BFF">
      <w:pPr>
        <w:ind w:firstLine="720"/>
        <w:jc w:val="both"/>
        <w:rPr>
          <w:rFonts w:ascii="Times New Roman" w:hAnsi="Times New Roman" w:cs="Times New Roman"/>
          <w:sz w:val="24"/>
          <w:szCs w:val="24"/>
        </w:rPr>
      </w:pPr>
      <w:r w:rsidRPr="00D17BFF">
        <w:rPr>
          <w:rFonts w:ascii="Times New Roman" w:hAnsi="Times New Roman" w:cs="Times New Roman"/>
          <w:sz w:val="24"/>
          <w:szCs w:val="24"/>
        </w:rPr>
        <w:t xml:space="preserve">Суд признал незаконным решение жилищной комиссии акимата города Актау от 11 мая 2018 года № 14 в части снятия заявителя (неполной семьи) с учета по получению жилья из государственного жилищного фонда. Обязал акимат города Актау устранить в полном объеме допущенное нарушение и восстановить нарушенные права, свободы и законные интересы заявителя. </w:t>
      </w:r>
    </w:p>
    <w:p w14:paraId="1C113091" w14:textId="62CA84F2" w:rsidR="00F173BA" w:rsidRPr="00D17BFF" w:rsidRDefault="001943FE" w:rsidP="00D17BFF">
      <w:pPr>
        <w:ind w:firstLine="720"/>
        <w:jc w:val="both"/>
        <w:rPr>
          <w:rFonts w:ascii="Times New Roman" w:hAnsi="Times New Roman" w:cs="Times New Roman"/>
          <w:sz w:val="24"/>
          <w:szCs w:val="24"/>
        </w:rPr>
      </w:pPr>
      <w:r w:rsidRPr="00D17BFF">
        <w:rPr>
          <w:rFonts w:ascii="Times New Roman" w:hAnsi="Times New Roman" w:cs="Times New Roman"/>
          <w:sz w:val="24"/>
          <w:szCs w:val="24"/>
        </w:rPr>
        <w:t xml:space="preserve">Об </w:t>
      </w:r>
      <w:hyperlink r:id="rId7" w:history="1">
        <w:r w:rsidRPr="00FE2E26">
          <w:rPr>
            <w:rStyle w:val="aa"/>
            <w:rFonts w:ascii="Times New Roman" w:hAnsi="Times New Roman" w:cs="Times New Roman"/>
            <w:sz w:val="24"/>
            <w:szCs w:val="24"/>
          </w:rPr>
          <w:t>исполнении решения сообщить суду</w:t>
        </w:r>
      </w:hyperlink>
      <w:r w:rsidRPr="00D17BFF">
        <w:rPr>
          <w:rFonts w:ascii="Times New Roman" w:hAnsi="Times New Roman" w:cs="Times New Roman"/>
          <w:sz w:val="24"/>
          <w:szCs w:val="24"/>
        </w:rPr>
        <w:t>, гражданину или юридическому лицу не позднее чем в месячный срок со дня получения решения суда. Однако по указанному делу не было вынесено частное определение об устранении выявленных нарушений при рассмотрении дела.</w:t>
      </w:r>
    </w:p>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2D1C0" w14:textId="77777777" w:rsidR="004A7C09" w:rsidRDefault="004A7C09" w:rsidP="00702393">
      <w:pPr>
        <w:spacing w:after="0" w:line="240" w:lineRule="auto"/>
      </w:pPr>
      <w:r>
        <w:separator/>
      </w:r>
    </w:p>
  </w:endnote>
  <w:endnote w:type="continuationSeparator" w:id="0">
    <w:p w14:paraId="066472B0" w14:textId="77777777" w:rsidR="004A7C09" w:rsidRDefault="004A7C0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9DA5F" w14:textId="77777777" w:rsidR="004A7C09" w:rsidRDefault="004A7C09" w:rsidP="00702393">
      <w:pPr>
        <w:spacing w:after="0" w:line="240" w:lineRule="auto"/>
      </w:pPr>
      <w:r>
        <w:separator/>
      </w:r>
    </w:p>
  </w:footnote>
  <w:footnote w:type="continuationSeparator" w:id="0">
    <w:p w14:paraId="6F398D20" w14:textId="77777777" w:rsidR="004A7C09" w:rsidRDefault="004A7C0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943FE"/>
    <w:rsid w:val="001C5801"/>
    <w:rsid w:val="001E7ED8"/>
    <w:rsid w:val="002570B0"/>
    <w:rsid w:val="002A1A72"/>
    <w:rsid w:val="002B659E"/>
    <w:rsid w:val="00315990"/>
    <w:rsid w:val="00327D34"/>
    <w:rsid w:val="00327E86"/>
    <w:rsid w:val="00396063"/>
    <w:rsid w:val="003C77EA"/>
    <w:rsid w:val="003E3623"/>
    <w:rsid w:val="00442855"/>
    <w:rsid w:val="00461793"/>
    <w:rsid w:val="004A7C09"/>
    <w:rsid w:val="005A3B78"/>
    <w:rsid w:val="006B0A4D"/>
    <w:rsid w:val="006E2D0A"/>
    <w:rsid w:val="00702393"/>
    <w:rsid w:val="00722D19"/>
    <w:rsid w:val="00723B69"/>
    <w:rsid w:val="008947D3"/>
    <w:rsid w:val="008A7236"/>
    <w:rsid w:val="008E7DF6"/>
    <w:rsid w:val="0091354D"/>
    <w:rsid w:val="00940023"/>
    <w:rsid w:val="0094655E"/>
    <w:rsid w:val="009E6904"/>
    <w:rsid w:val="00A23573"/>
    <w:rsid w:val="00A45B15"/>
    <w:rsid w:val="00A81D5F"/>
    <w:rsid w:val="00B31BDB"/>
    <w:rsid w:val="00BD7730"/>
    <w:rsid w:val="00C16D9C"/>
    <w:rsid w:val="00C76CC6"/>
    <w:rsid w:val="00CB275A"/>
    <w:rsid w:val="00CF5BD5"/>
    <w:rsid w:val="00D02DFB"/>
    <w:rsid w:val="00D17BFF"/>
    <w:rsid w:val="00D31BF0"/>
    <w:rsid w:val="00DB660C"/>
    <w:rsid w:val="00EE78AD"/>
    <w:rsid w:val="00F173BA"/>
    <w:rsid w:val="00F96E54"/>
    <w:rsid w:val="00FE2E26"/>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FE2E26"/>
    <w:rPr>
      <w:color w:val="0563C1" w:themeColor="hyperlink"/>
      <w:u w:val="single"/>
    </w:rPr>
  </w:style>
  <w:style w:type="character" w:styleId="ab">
    <w:name w:val="Unresolved Mention"/>
    <w:basedOn w:val="a0"/>
    <w:uiPriority w:val="99"/>
    <w:semiHidden/>
    <w:unhideWhenUsed/>
    <w:rsid w:val="00FE2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277</Words>
  <Characters>1581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2021-10-24T18:00:00Z</dcterms:modified>
</cp:coreProperties>
</file>