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BF" w:rsidRPr="00886EF2" w:rsidRDefault="00AC0BBF" w:rsidP="00AC0BBF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886EF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86EF2">
        <w:rPr>
          <w:rFonts w:ascii="Times New Roman" w:hAnsi="Times New Roman" w:cs="Times New Roman"/>
          <w:sz w:val="24"/>
          <w:szCs w:val="24"/>
        </w:rPr>
        <w:t>Турксибский</w:t>
      </w:r>
      <w:proofErr w:type="spellEnd"/>
      <w:r w:rsidRPr="00886EF2">
        <w:rPr>
          <w:rFonts w:ascii="Times New Roman" w:hAnsi="Times New Roman" w:cs="Times New Roman"/>
          <w:sz w:val="24"/>
          <w:szCs w:val="24"/>
        </w:rPr>
        <w:t xml:space="preserve"> районный суд города Алматы</w:t>
      </w:r>
    </w:p>
    <w:p w:rsidR="00AC0BBF" w:rsidRPr="00697718" w:rsidRDefault="00AC0BBF" w:rsidP="00AC0BBF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886EF2">
        <w:rPr>
          <w:rFonts w:ascii="Times New Roman" w:hAnsi="Times New Roman" w:cs="Times New Roman"/>
          <w:sz w:val="24"/>
          <w:szCs w:val="24"/>
        </w:rPr>
        <w:t xml:space="preserve">Судье 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AC0BBF" w:rsidRPr="00116755" w:rsidRDefault="00AC0BBF" w:rsidP="00AC0BBF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6755">
        <w:rPr>
          <w:rFonts w:ascii="Times New Roman" w:hAnsi="Times New Roman" w:cs="Times New Roman"/>
          <w:sz w:val="24"/>
          <w:szCs w:val="24"/>
        </w:rPr>
        <w:t xml:space="preserve">050011, </w:t>
      </w:r>
      <w:proofErr w:type="spellStart"/>
      <w:r w:rsidRPr="0011675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1675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16755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116755">
        <w:rPr>
          <w:rFonts w:ascii="Times New Roman" w:hAnsi="Times New Roman" w:cs="Times New Roman"/>
          <w:sz w:val="24"/>
          <w:szCs w:val="24"/>
        </w:rPr>
        <w:t>, ул. Спартака, 11</w:t>
      </w:r>
    </w:p>
    <w:p w:rsidR="00AC0BBF" w:rsidRPr="00116755" w:rsidRDefault="00AC0BBF" w:rsidP="00AC0BBF">
      <w:pPr>
        <w:pStyle w:val="a3"/>
        <w:ind w:left="424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7718">
        <w:rPr>
          <w:rStyle w:val="a6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Канцелярия суда</w:t>
      </w:r>
      <w:r w:rsidRPr="00116755">
        <w:rPr>
          <w:rStyle w:val="a6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11675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1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 (727) 333-13-74</w:t>
      </w:r>
    </w:p>
    <w:p w:rsidR="00AC0BBF" w:rsidRPr="00697718" w:rsidRDefault="00AC0BBF" w:rsidP="00AC0BBF">
      <w:pPr>
        <w:pStyle w:val="a3"/>
        <w:ind w:left="4248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697718">
        <w:rPr>
          <w:rStyle w:val="a6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Адрес электронной почты суда:</w:t>
      </w:r>
      <w:r w:rsidRPr="00697718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AC0BBF" w:rsidRPr="00116755" w:rsidRDefault="00AC0BBF" w:rsidP="00AC0BBF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16755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727-4460@sud.kz</w:t>
        </w:r>
      </w:hyperlink>
      <w:r w:rsidRPr="0011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hyperlink r:id="rId7" w:history="1">
        <w:r w:rsidRPr="00116755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020214@sud.kz</w:t>
        </w:r>
      </w:hyperlink>
      <w:r w:rsidRPr="0011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C0BBF" w:rsidRPr="00697718" w:rsidRDefault="00AC0BBF" w:rsidP="00AC0BBF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7718">
        <w:rPr>
          <w:rFonts w:ascii="Times New Roman" w:hAnsi="Times New Roman" w:cs="Times New Roman"/>
          <w:b/>
          <w:sz w:val="24"/>
          <w:szCs w:val="24"/>
        </w:rPr>
        <w:t>Заявитель:</w:t>
      </w:r>
      <w:r w:rsidRPr="006977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eastAsiaTheme="minorHAnsi"/>
          <w:lang w:eastAsia="en-US"/>
        </w:rPr>
        <w:t>гр. …………..,</w:t>
      </w:r>
    </w:p>
    <w:p w:rsidR="00AC0BBF" w:rsidRPr="00116755" w:rsidRDefault="00AC0BBF" w:rsidP="00AC0BBF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6755">
        <w:rPr>
          <w:rFonts w:ascii="Times New Roman" w:hAnsi="Times New Roman" w:cs="Times New Roman"/>
          <w:sz w:val="24"/>
          <w:szCs w:val="24"/>
          <w:lang w:val="kk-KZ"/>
        </w:rPr>
        <w:t>ИИН</w:t>
      </w:r>
      <w:r w:rsidRPr="0011675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AC0BBF" w:rsidRPr="00116755" w:rsidRDefault="00AC0BBF" w:rsidP="00AC0BBF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6755">
        <w:rPr>
          <w:rFonts w:ascii="Times New Roman" w:hAnsi="Times New Roman" w:cs="Times New Roman"/>
          <w:sz w:val="24"/>
          <w:szCs w:val="24"/>
        </w:rPr>
        <w:t xml:space="preserve">050019, г. Алматы, </w:t>
      </w:r>
      <w:proofErr w:type="spellStart"/>
      <w:r w:rsidRPr="00116755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116755">
        <w:rPr>
          <w:rFonts w:ascii="Times New Roman" w:hAnsi="Times New Roman" w:cs="Times New Roman"/>
          <w:sz w:val="24"/>
          <w:szCs w:val="24"/>
        </w:rPr>
        <w:t xml:space="preserve">  район, ул.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116755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167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BBF" w:rsidRPr="00697718" w:rsidRDefault="00AC0BBF" w:rsidP="00AC0BBF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97718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:rsidR="00AC0BBF" w:rsidRPr="00116755" w:rsidRDefault="00AC0BBF" w:rsidP="00AC0BBF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 w:rsidRPr="00116755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116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755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116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755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AC0BBF" w:rsidRPr="00116755" w:rsidRDefault="00AC0BBF" w:rsidP="00AC0BBF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6755">
        <w:rPr>
          <w:rFonts w:ascii="Times New Roman" w:hAnsi="Times New Roman" w:cs="Times New Roman"/>
          <w:sz w:val="24"/>
          <w:szCs w:val="24"/>
        </w:rPr>
        <w:t xml:space="preserve">Адрес: г. Алматы, ул. </w:t>
      </w:r>
      <w:proofErr w:type="spellStart"/>
      <w:r w:rsidRPr="00116755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116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755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116755">
        <w:rPr>
          <w:rFonts w:ascii="Times New Roman" w:hAnsi="Times New Roman" w:cs="Times New Roman"/>
          <w:sz w:val="24"/>
          <w:szCs w:val="24"/>
        </w:rPr>
        <w:t xml:space="preserve">, 50, оф. </w:t>
      </w:r>
      <w:r>
        <w:rPr>
          <w:rFonts w:ascii="Times New Roman" w:hAnsi="Times New Roman" w:cs="Times New Roman"/>
          <w:sz w:val="24"/>
          <w:szCs w:val="24"/>
        </w:rPr>
        <w:t>202.</w:t>
      </w:r>
    </w:p>
    <w:p w:rsidR="00AC0BBF" w:rsidRPr="00116755" w:rsidRDefault="00AC0BBF" w:rsidP="00AC0BBF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6755">
        <w:rPr>
          <w:rFonts w:ascii="Times New Roman" w:hAnsi="Times New Roman" w:cs="Times New Roman"/>
          <w:sz w:val="24"/>
          <w:szCs w:val="24"/>
        </w:rPr>
        <w:t>тел: 8 707 578 57 58 / 8 708 578 57  58.</w:t>
      </w:r>
    </w:p>
    <w:p w:rsidR="00AC0BBF" w:rsidRDefault="00AC0BBF" w:rsidP="00AC0BBF">
      <w:pPr>
        <w:pStyle w:val="a3"/>
        <w:ind w:left="3540" w:firstLine="708"/>
        <w:rPr>
          <w:b/>
        </w:rPr>
      </w:pPr>
      <w:r w:rsidRPr="003C55BA">
        <w:rPr>
          <w:rFonts w:ascii="Times New Roman" w:hAnsi="Times New Roman" w:cs="Times New Roman"/>
          <w:b/>
          <w:sz w:val="24"/>
          <w:szCs w:val="24"/>
        </w:rPr>
        <w:t>Ответчик:</w:t>
      </w:r>
      <w:r w:rsidRPr="003C55BA">
        <w:rPr>
          <w:b/>
        </w:rPr>
        <w:t xml:space="preserve"> </w:t>
      </w:r>
    </w:p>
    <w:p w:rsidR="00AC0BBF" w:rsidRPr="003C55BA" w:rsidRDefault="00AC0BBF" w:rsidP="00AC0BBF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3C55BA">
        <w:rPr>
          <w:rFonts w:ascii="Times New Roman" w:hAnsi="Times New Roman" w:cs="Times New Roman"/>
          <w:b/>
          <w:sz w:val="24"/>
          <w:szCs w:val="24"/>
        </w:rPr>
        <w:t>Частный судебный исполнитель</w:t>
      </w:r>
    </w:p>
    <w:p w:rsidR="00AC0BBF" w:rsidRPr="003C55BA" w:rsidRDefault="00AC0BBF" w:rsidP="00AC0BBF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3C55BA">
        <w:rPr>
          <w:rFonts w:ascii="Times New Roman" w:hAnsi="Times New Roman" w:cs="Times New Roman"/>
          <w:b/>
          <w:sz w:val="24"/>
          <w:szCs w:val="24"/>
        </w:rPr>
        <w:t xml:space="preserve">исполнительного округа г. Алматы  </w:t>
      </w:r>
    </w:p>
    <w:p w:rsidR="00AC0BBF" w:rsidRPr="003C55BA" w:rsidRDefault="00AC0BBF" w:rsidP="00AC0BBF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……..</w:t>
      </w:r>
    </w:p>
    <w:p w:rsidR="00AC0BBF" w:rsidRPr="00697718" w:rsidRDefault="00AC0BBF" w:rsidP="00AC0B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7718">
        <w:rPr>
          <w:rFonts w:ascii="Times New Roman" w:hAnsi="Times New Roman" w:cs="Times New Roman"/>
          <w:sz w:val="24"/>
          <w:szCs w:val="24"/>
        </w:rPr>
        <w:t xml:space="preserve">ИИН: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697718">
        <w:rPr>
          <w:rFonts w:ascii="Times New Roman" w:hAnsi="Times New Roman" w:cs="Times New Roman"/>
          <w:sz w:val="24"/>
          <w:szCs w:val="24"/>
        </w:rPr>
        <w:t>.</w:t>
      </w:r>
    </w:p>
    <w:p w:rsidR="00AC0BBF" w:rsidRPr="00AC0BBF" w:rsidRDefault="00AC0BBF" w:rsidP="00AC0BBF">
      <w:pPr>
        <w:pStyle w:val="a3"/>
        <w:ind w:left="4248"/>
        <w:rPr>
          <w:rFonts w:ascii="Times New Roman" w:hAnsi="Times New Roman" w:cs="Times New Roman"/>
          <w:sz w:val="24"/>
          <w:szCs w:val="24"/>
          <w:lang w:val="en-US"/>
        </w:rPr>
      </w:pPr>
      <w:r w:rsidRPr="00697718">
        <w:rPr>
          <w:rFonts w:ascii="Times New Roman" w:hAnsi="Times New Roman" w:cs="Times New Roman"/>
          <w:sz w:val="24"/>
          <w:szCs w:val="24"/>
        </w:rPr>
        <w:t xml:space="preserve">050011, г. Алматы, ул.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6977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97718">
        <w:rPr>
          <w:rFonts w:ascii="Times New Roman" w:hAnsi="Times New Roman" w:cs="Times New Roman"/>
          <w:sz w:val="24"/>
          <w:szCs w:val="24"/>
        </w:rPr>
        <w:t>, оф. 21. ТРЦ</w:t>
      </w:r>
      <w:r w:rsidRPr="00AC0BB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1A2AB2">
        <w:rPr>
          <w:rFonts w:ascii="Times New Roman" w:hAnsi="Times New Roman" w:cs="Times New Roman"/>
          <w:sz w:val="24"/>
          <w:szCs w:val="24"/>
          <w:lang w:val="en-US"/>
        </w:rPr>
        <w:t>Mango</w:t>
      </w:r>
      <w:r w:rsidRPr="00AC0BBF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AC0BBF" w:rsidRPr="00AC0BBF" w:rsidRDefault="00AC0BBF" w:rsidP="00AC0BB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AC0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0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0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0BB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Pr="00AC0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0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97718">
        <w:rPr>
          <w:rFonts w:ascii="Times New Roman" w:hAnsi="Times New Roman" w:cs="Times New Roman"/>
          <w:sz w:val="24"/>
          <w:szCs w:val="24"/>
        </w:rPr>
        <w:t>тел</w:t>
      </w:r>
      <w:r w:rsidRPr="00AC0BBF">
        <w:rPr>
          <w:rFonts w:ascii="Times New Roman" w:hAnsi="Times New Roman" w:cs="Times New Roman"/>
          <w:sz w:val="24"/>
          <w:szCs w:val="24"/>
          <w:lang w:val="en-US"/>
        </w:rPr>
        <w:t>.:8 727</w:t>
      </w:r>
      <w:r w:rsidRPr="001A2AB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C0BBF">
        <w:rPr>
          <w:rFonts w:ascii="Times New Roman" w:hAnsi="Times New Roman" w:cs="Times New Roman"/>
          <w:sz w:val="24"/>
          <w:szCs w:val="24"/>
          <w:lang w:val="en-US"/>
        </w:rPr>
        <w:t xml:space="preserve">…………….                                  </w:t>
      </w:r>
    </w:p>
    <w:p w:rsidR="00AC0BBF" w:rsidRPr="00AC0BBF" w:rsidRDefault="00AC0BBF" w:rsidP="00AC0BBF">
      <w:pPr>
        <w:pStyle w:val="a3"/>
        <w:ind w:left="4248"/>
        <w:rPr>
          <w:rStyle w:val="2"/>
          <w:rFonts w:eastAsiaTheme="minorEastAsia"/>
          <w:sz w:val="24"/>
          <w:szCs w:val="24"/>
          <w:lang w:val="en-US" w:eastAsia="en-US" w:bidi="en-US"/>
        </w:rPr>
      </w:pPr>
      <w:r w:rsidRPr="00735F5F">
        <w:rPr>
          <w:rStyle w:val="2"/>
          <w:rFonts w:eastAsiaTheme="minorEastAsia"/>
          <w:sz w:val="24"/>
          <w:szCs w:val="24"/>
        </w:rPr>
        <w:t>ТОО</w:t>
      </w:r>
      <w:r w:rsidRPr="00AC0BBF">
        <w:rPr>
          <w:rStyle w:val="2"/>
          <w:rFonts w:eastAsiaTheme="minorEastAsia"/>
          <w:sz w:val="24"/>
          <w:szCs w:val="24"/>
          <w:lang w:val="en-US"/>
        </w:rPr>
        <w:t xml:space="preserve"> </w:t>
      </w:r>
      <w:r w:rsidRPr="00AC0BBF">
        <w:rPr>
          <w:rStyle w:val="2"/>
          <w:rFonts w:eastAsiaTheme="minorEastAsia"/>
          <w:sz w:val="24"/>
          <w:szCs w:val="24"/>
          <w:lang w:val="en-US" w:eastAsia="en-US" w:bidi="en-US"/>
        </w:rPr>
        <w:t>«</w:t>
      </w:r>
      <w:proofErr w:type="spellStart"/>
      <w:r w:rsidRPr="00735F5F">
        <w:rPr>
          <w:rStyle w:val="2"/>
          <w:rFonts w:eastAsiaTheme="minorEastAsia"/>
          <w:sz w:val="24"/>
          <w:szCs w:val="24"/>
          <w:lang w:val="en-US" w:eastAsia="en-US" w:bidi="en-US"/>
        </w:rPr>
        <w:t>AuctionOne</w:t>
      </w:r>
      <w:proofErr w:type="spellEnd"/>
      <w:r w:rsidRPr="00AC0BBF">
        <w:rPr>
          <w:rStyle w:val="2"/>
          <w:rFonts w:eastAsiaTheme="minorEastAsia"/>
          <w:sz w:val="24"/>
          <w:szCs w:val="24"/>
          <w:lang w:val="en-US" w:eastAsia="en-US" w:bidi="en-US"/>
        </w:rPr>
        <w:t xml:space="preserve">», </w:t>
      </w:r>
    </w:p>
    <w:p w:rsidR="00AC0BBF" w:rsidRDefault="00AC0BBF" w:rsidP="00AC0BBF">
      <w:pPr>
        <w:pStyle w:val="a3"/>
        <w:ind w:left="424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5F5F">
        <w:rPr>
          <w:rFonts w:ascii="Times New Roman" w:hAnsi="Times New Roman" w:cs="Times New Roman"/>
          <w:sz w:val="24"/>
          <w:szCs w:val="24"/>
        </w:rPr>
        <w:t>БИН:</w:t>
      </w:r>
      <w:r w:rsidRPr="00735F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140940013606</w:t>
      </w:r>
    </w:p>
    <w:p w:rsidR="00AC0BBF" w:rsidRPr="00735F5F" w:rsidRDefault="00AC0BBF" w:rsidP="00AC0BBF">
      <w:pPr>
        <w:pStyle w:val="a3"/>
        <w:ind w:left="4248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Алматы, ул. Фурманова 28 А. </w:t>
      </w:r>
    </w:p>
    <w:p w:rsidR="00AC0BBF" w:rsidRDefault="00AC0BBF" w:rsidP="00AC0BBF">
      <w:pPr>
        <w:pStyle w:val="a3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0BBF" w:rsidRPr="003C55BA" w:rsidRDefault="00AC0BBF" w:rsidP="00AC0B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bookmarkStart w:id="0" w:name="_GoBack"/>
      <w:r w:rsidRPr="003C55B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Изменения и уточнение  к заявлени</w:t>
      </w:r>
      <w:bookmarkEnd w:id="0"/>
      <w:r w:rsidRPr="003C55B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ю </w:t>
      </w:r>
    </w:p>
    <w:p w:rsidR="00AC0BBF" w:rsidRPr="00886EF2" w:rsidRDefault="00AC0BBF" w:rsidP="00AC0BBF">
      <w:pPr>
        <w:jc w:val="center"/>
        <w:rPr>
          <w:rFonts w:ascii="Times New Roman" w:hAnsi="Times New Roman" w:cs="Times New Roman"/>
        </w:rPr>
      </w:pPr>
      <w:r w:rsidRPr="00886EF2">
        <w:rPr>
          <w:rFonts w:ascii="Times New Roman" w:hAnsi="Times New Roman" w:cs="Times New Roman"/>
        </w:rPr>
        <w:t>об обжаловании действий частного судебного исполнителя</w:t>
      </w:r>
      <w:proofErr w:type="gramStart"/>
      <w:r w:rsidRPr="00886EF2">
        <w:rPr>
          <w:rFonts w:ascii="Times New Roman" w:hAnsi="Times New Roman" w:cs="Times New Roman"/>
        </w:rPr>
        <w:t xml:space="preserve"> О</w:t>
      </w:r>
      <w:proofErr w:type="gramEnd"/>
      <w:r w:rsidRPr="00886EF2">
        <w:rPr>
          <w:rFonts w:ascii="Times New Roman" w:hAnsi="Times New Roman" w:cs="Times New Roman"/>
        </w:rPr>
        <w:t xml:space="preserve"> признании аукциона (торгов) не действительными</w:t>
      </w:r>
    </w:p>
    <w:p w:rsidR="00AC0BBF" w:rsidRDefault="00AC0BBF" w:rsidP="00AC0BB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755">
        <w:rPr>
          <w:rFonts w:ascii="Times New Roman" w:hAnsi="Times New Roman" w:cs="Times New Roman"/>
          <w:sz w:val="24"/>
          <w:szCs w:val="24"/>
          <w:lang w:val="kk-KZ"/>
        </w:rPr>
        <w:t>В, Вашем производстве имеется гражданское дело</w:t>
      </w:r>
      <w:r w:rsidRPr="0011675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…………….. от </w:t>
      </w:r>
      <w:r w:rsidRPr="00116755">
        <w:rPr>
          <w:rFonts w:ascii="Times New Roman" w:hAnsi="Times New Roman" w:cs="Times New Roman"/>
          <w:color w:val="222222"/>
          <w:sz w:val="24"/>
          <w:szCs w:val="24"/>
        </w:rPr>
        <w:t>31.08.201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… года </w:t>
      </w:r>
      <w:r w:rsidRPr="00116755">
        <w:rPr>
          <w:rFonts w:ascii="Times New Roman" w:hAnsi="Times New Roman" w:cs="Times New Roman"/>
          <w:sz w:val="24"/>
          <w:szCs w:val="24"/>
        </w:rPr>
        <w:t>об обжаловании действий частного судебного исполнителя</w:t>
      </w:r>
      <w:proofErr w:type="gramStart"/>
      <w:r w:rsidRPr="00116755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116755">
        <w:rPr>
          <w:rFonts w:ascii="Times New Roman" w:hAnsi="Times New Roman" w:cs="Times New Roman"/>
          <w:sz w:val="24"/>
          <w:szCs w:val="24"/>
        </w:rPr>
        <w:t xml:space="preserve"> признании аукциона (торгов) не действительными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0BBF" w:rsidRDefault="00AC0BBF" w:rsidP="00AC0BBF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>
        <w:t xml:space="preserve">В ходе изучения материалов  исполнительного производства со стороны Частного исполнителя </w:t>
      </w:r>
      <w:r>
        <w:rPr>
          <w:lang w:val="kk-KZ"/>
        </w:rPr>
        <w:t xml:space="preserve">Қали Қуаныш, преднамеренно заная было допущено </w:t>
      </w:r>
      <w:proofErr w:type="gramStart"/>
      <w:r>
        <w:rPr>
          <w:lang w:val="kk-KZ"/>
        </w:rPr>
        <w:t>нарушение</w:t>
      </w:r>
      <w:proofErr w:type="gramEnd"/>
      <w:r>
        <w:rPr>
          <w:lang w:val="kk-KZ"/>
        </w:rPr>
        <w:t xml:space="preserve"> так как срок оценки оценочной  компаний ТОО «</w:t>
      </w:r>
      <w:r>
        <w:rPr>
          <w:lang w:val="en-US"/>
        </w:rPr>
        <w:t>INVEST</w:t>
      </w:r>
      <w:r w:rsidRPr="00753F39">
        <w:t xml:space="preserve"> </w:t>
      </w:r>
      <w:r>
        <w:rPr>
          <w:lang w:val="en-US"/>
        </w:rPr>
        <w:t>CAPITAL</w:t>
      </w:r>
      <w:r>
        <w:rPr>
          <w:lang w:val="kk-KZ"/>
        </w:rPr>
        <w:t>»</w:t>
      </w:r>
      <w:r>
        <w:t xml:space="preserve">, от18.08.201… года на момент проведения торгов  был просрочен соответственно согласно ст. </w:t>
      </w:r>
      <w:r w:rsidRPr="00886EF2">
        <w:rPr>
          <w:rStyle w:val="s1"/>
          <w:bCs/>
          <w:color w:val="000000"/>
        </w:rPr>
        <w:t>257 ГК РК.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s0"/>
          <w:color w:val="000000"/>
        </w:rPr>
        <w:t xml:space="preserve"> При прекращении права собственности</w:t>
      </w:r>
      <w:r>
        <w:rPr>
          <w:rStyle w:val="apple-converted-space"/>
          <w:color w:val="000000"/>
        </w:rPr>
        <w:t> </w:t>
      </w:r>
      <w:r w:rsidRPr="002650CF">
        <w:rPr>
          <w:color w:val="000000"/>
        </w:rPr>
        <w:t>имущество оценивается исходя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s0"/>
          <w:color w:val="000000"/>
        </w:rPr>
        <w:t>из его</w:t>
      </w:r>
      <w:r>
        <w:rPr>
          <w:rStyle w:val="apple-converted-space"/>
          <w:color w:val="000000"/>
        </w:rPr>
        <w:t> </w:t>
      </w:r>
      <w:bookmarkStart w:id="1" w:name="SUB1000040157_4"/>
      <w:r w:rsidRPr="00886EF2">
        <w:rPr>
          <w:bCs/>
          <w:color w:val="000000"/>
        </w:rPr>
        <w:t>рыночной цены</w:t>
      </w:r>
      <w:bookmarkEnd w:id="1"/>
      <w:r>
        <w:rPr>
          <w:rStyle w:val="s0"/>
          <w:color w:val="000000"/>
        </w:rPr>
        <w:t>, если иное не установлено</w:t>
      </w:r>
      <w:r>
        <w:rPr>
          <w:rStyle w:val="apple-converted-space"/>
          <w:color w:val="000000"/>
        </w:rPr>
        <w:t> </w:t>
      </w:r>
      <w:bookmarkStart w:id="2" w:name="SUB1001853411"/>
      <w:r w:rsidRPr="00886EF2">
        <w:rPr>
          <w:rStyle w:val="s0"/>
          <w:bCs/>
          <w:color w:val="000000"/>
        </w:rPr>
        <w:t>законами</w:t>
      </w:r>
      <w:bookmarkEnd w:id="2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Республики Казахстан</w:t>
      </w:r>
      <w:r>
        <w:t>.</w:t>
      </w:r>
    </w:p>
    <w:p w:rsidR="00AC0BBF" w:rsidRPr="00753F39" w:rsidRDefault="00AC0BBF" w:rsidP="00AC0BBF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53F39">
        <w:rPr>
          <w:rFonts w:ascii="Times New Roman" w:hAnsi="Times New Roman" w:cs="Times New Roman"/>
          <w:color w:val="000000"/>
          <w:sz w:val="24"/>
          <w:szCs w:val="24"/>
        </w:rPr>
        <w:t>В Приказе Министра юстиции Республики Казахстан от 25 февраля 201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753F39">
        <w:rPr>
          <w:rFonts w:ascii="Times New Roman" w:hAnsi="Times New Roman" w:cs="Times New Roman"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753F39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753F39">
        <w:rPr>
          <w:rFonts w:ascii="Times New Roman" w:hAnsi="Times New Roman" w:cs="Times New Roman"/>
          <w:b/>
          <w:color w:val="000000"/>
          <w:sz w:val="24"/>
          <w:szCs w:val="24"/>
        </w:rPr>
        <w:t>О некоторых вопросах оценочной деятельности 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53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пункте </w:t>
      </w:r>
      <w:r w:rsidRPr="00753F39">
        <w:rPr>
          <w:rFonts w:ascii="Times New Roman" w:hAnsi="Times New Roman" w:cs="Times New Roman"/>
          <w:color w:val="000000"/>
          <w:sz w:val="24"/>
          <w:szCs w:val="24"/>
        </w:rPr>
        <w:t xml:space="preserve">12. Раздел 4 «Заключительная часть отчета» содержит итоговое заключение о величине стоимости объекта. Итоговая величина стоимости объекта оценки выражается в валюте Республики Казахстан (тенге) и отражена в виде цифры, округленной до тысячи тенге с письменной расшифровкой суммы в скобках. </w:t>
      </w:r>
      <w:r w:rsidRPr="00753F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Итоговая величина стоимости объекта оценки, указанная в отчете об оценке, признается рекомендуемой для целей совершения сделки с объектами оценки,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месяцев.</w:t>
      </w:r>
    </w:p>
    <w:p w:rsidR="00AC0BBF" w:rsidRPr="00735F5F" w:rsidRDefault="00AC0BBF" w:rsidP="00AC0BB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F39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753F39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753F39">
        <w:rPr>
          <w:rFonts w:ascii="Times New Roman" w:hAnsi="Times New Roman" w:cs="Times New Roman"/>
          <w:sz w:val="24"/>
          <w:szCs w:val="24"/>
        </w:rPr>
        <w:t xml:space="preserve"> считаем </w:t>
      </w:r>
      <w:r>
        <w:rPr>
          <w:rFonts w:ascii="Times New Roman" w:hAnsi="Times New Roman" w:cs="Times New Roman"/>
          <w:sz w:val="24"/>
          <w:szCs w:val="24"/>
        </w:rPr>
        <w:t xml:space="preserve"> Частный судебный исполнитель не имел право направлять на торги недвижимое имущество расположенной по адресу</w:t>
      </w:r>
      <w:r w:rsidRPr="00753F39">
        <w:rPr>
          <w:rFonts w:ascii="Times New Roman" w:hAnsi="Times New Roman" w:cs="Times New Roman"/>
          <w:sz w:val="24"/>
          <w:szCs w:val="24"/>
        </w:rPr>
        <w:t xml:space="preserve"> </w:t>
      </w:r>
      <w:r w:rsidRPr="00116755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116755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116755">
        <w:rPr>
          <w:rFonts w:ascii="Times New Roman" w:hAnsi="Times New Roman" w:cs="Times New Roman"/>
          <w:sz w:val="24"/>
          <w:szCs w:val="24"/>
        </w:rPr>
        <w:t xml:space="preserve">  район, ул.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16755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167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 принадлежащей гр. …………..., так как рыночная стоимость  на недвижимое имущество на дату проведения аукциона могла иметь иную цену в свою очередь проводившая аукцион </w:t>
      </w:r>
      <w:r w:rsidRPr="00735F5F">
        <w:rPr>
          <w:rStyle w:val="2"/>
          <w:rFonts w:eastAsiaTheme="minorEastAsia"/>
          <w:b w:val="0"/>
          <w:sz w:val="24"/>
          <w:szCs w:val="24"/>
        </w:rPr>
        <w:t xml:space="preserve">ТОО </w:t>
      </w:r>
      <w:r w:rsidRPr="00735F5F">
        <w:rPr>
          <w:rStyle w:val="2"/>
          <w:rFonts w:eastAsiaTheme="minorEastAsia"/>
          <w:b w:val="0"/>
          <w:sz w:val="24"/>
          <w:szCs w:val="24"/>
          <w:lang w:eastAsia="en-US" w:bidi="en-US"/>
        </w:rPr>
        <w:t>«</w:t>
      </w:r>
      <w:proofErr w:type="spellStart"/>
      <w:r w:rsidRPr="00735F5F">
        <w:rPr>
          <w:rStyle w:val="2"/>
          <w:rFonts w:eastAsiaTheme="minorEastAsia"/>
          <w:b w:val="0"/>
          <w:sz w:val="24"/>
          <w:szCs w:val="24"/>
          <w:lang w:val="en-US" w:eastAsia="en-US" w:bidi="en-US"/>
        </w:rPr>
        <w:t>AuctionOne</w:t>
      </w:r>
      <w:proofErr w:type="spellEnd"/>
      <w:r w:rsidRPr="00735F5F">
        <w:rPr>
          <w:rStyle w:val="2"/>
          <w:rFonts w:eastAsiaTheme="minorEastAsia"/>
          <w:b w:val="0"/>
          <w:sz w:val="24"/>
          <w:szCs w:val="24"/>
          <w:lang w:eastAsia="en-US" w:bidi="en-US"/>
        </w:rPr>
        <w:t>», не должна была выставлять на торги и проводить прием заявок</w:t>
      </w:r>
      <w:r w:rsidRPr="00735F5F">
        <w:rPr>
          <w:rFonts w:ascii="Times New Roman" w:hAnsi="Times New Roman" w:cs="Times New Roman"/>
          <w:b/>
          <w:sz w:val="24"/>
          <w:szCs w:val="24"/>
        </w:rPr>
        <w:t>.</w:t>
      </w:r>
    </w:p>
    <w:p w:rsidR="00AC0BBF" w:rsidRDefault="00AC0BBF" w:rsidP="00AC0B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основания выше изложенного и в соответствии со ст. 169 ГПК РК,</w:t>
      </w:r>
    </w:p>
    <w:p w:rsidR="00AC0BBF" w:rsidRDefault="00AC0BBF" w:rsidP="00AC0B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0BBF" w:rsidRPr="002650CF" w:rsidRDefault="00AC0BBF" w:rsidP="00AC0B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0CF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AC0BBF" w:rsidRDefault="00AC0BBF" w:rsidP="00AC0B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C0BBF" w:rsidRDefault="00AC0BBF" w:rsidP="00AC0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27E7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ЧСИ</w:t>
      </w:r>
      <w:r w:rsidRPr="002650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27E7">
        <w:rPr>
          <w:rFonts w:ascii="Times New Roman" w:hAnsi="Times New Roman" w:cs="Times New Roman"/>
          <w:sz w:val="24"/>
          <w:szCs w:val="24"/>
        </w:rPr>
        <w:t>о повторной передаче арестованного имущества на реализацию от 31.12.201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127E7">
        <w:rPr>
          <w:rFonts w:ascii="Times New Roman" w:hAnsi="Times New Roman" w:cs="Times New Roman"/>
          <w:sz w:val="24"/>
          <w:szCs w:val="24"/>
        </w:rPr>
        <w:t xml:space="preserve"> года признать не действительной.</w:t>
      </w:r>
    </w:p>
    <w:p w:rsidR="00AC0BBF" w:rsidRDefault="00AC0BBF" w:rsidP="00AC0BBF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Признать аукцион</w:t>
      </w:r>
      <w:r w:rsidRPr="00A13942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проведенной</w:t>
      </w:r>
      <w:r w:rsidRPr="00A13942">
        <w:rPr>
          <w:rStyle w:val="2"/>
          <w:sz w:val="24"/>
          <w:szCs w:val="24"/>
        </w:rPr>
        <w:t xml:space="preserve"> </w:t>
      </w:r>
      <w:r w:rsidRPr="00A13942">
        <w:rPr>
          <w:rStyle w:val="2"/>
          <w:b w:val="0"/>
          <w:sz w:val="24"/>
          <w:szCs w:val="24"/>
        </w:rPr>
        <w:t xml:space="preserve">ТОО </w:t>
      </w:r>
      <w:r w:rsidRPr="00A13942">
        <w:rPr>
          <w:rStyle w:val="2"/>
          <w:b w:val="0"/>
          <w:sz w:val="24"/>
          <w:szCs w:val="24"/>
          <w:lang w:eastAsia="en-US" w:bidi="en-US"/>
        </w:rPr>
        <w:t>«</w:t>
      </w:r>
      <w:proofErr w:type="spellStart"/>
      <w:r w:rsidRPr="00A13942">
        <w:rPr>
          <w:rStyle w:val="2"/>
          <w:b w:val="0"/>
          <w:sz w:val="24"/>
          <w:szCs w:val="24"/>
          <w:lang w:val="en-US" w:eastAsia="en-US" w:bidi="en-US"/>
        </w:rPr>
        <w:t>AuctionOne</w:t>
      </w:r>
      <w:proofErr w:type="spellEnd"/>
      <w:r w:rsidRPr="00A13942">
        <w:rPr>
          <w:rStyle w:val="2"/>
          <w:b w:val="0"/>
          <w:sz w:val="24"/>
          <w:szCs w:val="24"/>
          <w:lang w:eastAsia="en-US" w:bidi="en-US"/>
        </w:rPr>
        <w:t>»</w:t>
      </w:r>
      <w:r>
        <w:rPr>
          <w:sz w:val="24"/>
          <w:szCs w:val="24"/>
        </w:rPr>
        <w:t xml:space="preserve"> от «23» февраля 201….. года,  по продаже единственного жилья принадлежащей на праве собственности гр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  <w:lang w:val="kk-KZ"/>
        </w:rPr>
        <w:t>..............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нахо</w:t>
      </w:r>
      <w:r>
        <w:rPr>
          <w:w w:val="101"/>
          <w:sz w:val="24"/>
          <w:szCs w:val="24"/>
        </w:rPr>
        <w:t xml:space="preserve">дящегося по адресу  </w:t>
      </w:r>
      <w:r>
        <w:rPr>
          <w:sz w:val="24"/>
          <w:szCs w:val="24"/>
        </w:rPr>
        <w:t xml:space="preserve">г. Алматы, </w:t>
      </w:r>
      <w:proofErr w:type="spellStart"/>
      <w:r>
        <w:rPr>
          <w:sz w:val="24"/>
          <w:szCs w:val="24"/>
        </w:rPr>
        <w:t>Медеуский</w:t>
      </w:r>
      <w:proofErr w:type="spellEnd"/>
      <w:r>
        <w:rPr>
          <w:sz w:val="24"/>
          <w:szCs w:val="24"/>
        </w:rPr>
        <w:t xml:space="preserve">  район, ул. ……, д. 39. за 10 281 440 тенге недействительным.</w:t>
      </w:r>
    </w:p>
    <w:p w:rsidR="00AC0BBF" w:rsidRPr="001A2AB2" w:rsidRDefault="00AC0BBF" w:rsidP="00AC0BB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C0BBF" w:rsidRPr="002F464E" w:rsidRDefault="00AC0BBF" w:rsidP="00AC0B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64E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AC0BBF" w:rsidRPr="004A0B95" w:rsidRDefault="00AC0BBF" w:rsidP="00AC0B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B95"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0B95">
        <w:rPr>
          <w:rFonts w:ascii="Times New Roman" w:hAnsi="Times New Roman" w:cs="Times New Roman"/>
          <w:b/>
          <w:sz w:val="24"/>
          <w:szCs w:val="24"/>
        </w:rPr>
        <w:t xml:space="preserve">______________/ </w:t>
      </w:r>
      <w:proofErr w:type="spellStart"/>
      <w:r w:rsidRPr="004A0B95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4A0B95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AC0BBF" w:rsidRPr="004A0B95" w:rsidRDefault="00AC0BBF" w:rsidP="00AC0BB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"____"___________201..</w:t>
      </w:r>
      <w:r w:rsidRPr="004A0B95">
        <w:rPr>
          <w:rFonts w:ascii="Times New Roman" w:hAnsi="Times New Roman" w:cs="Times New Roman"/>
          <w:sz w:val="16"/>
          <w:szCs w:val="16"/>
        </w:rPr>
        <w:t>год.</w:t>
      </w:r>
    </w:p>
    <w:p w:rsidR="00281923" w:rsidRDefault="00281923"/>
    <w:sectPr w:rsidR="00281923" w:rsidSect="00AC0BBF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1CEB"/>
    <w:multiLevelType w:val="hybridMultilevel"/>
    <w:tmpl w:val="33C6C2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8A"/>
    <w:rsid w:val="00045E8A"/>
    <w:rsid w:val="00281923"/>
    <w:rsid w:val="00A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0BBF"/>
    <w:pPr>
      <w:spacing w:after="0" w:line="240" w:lineRule="auto"/>
    </w:pPr>
    <w:rPr>
      <w:rFonts w:eastAsiaTheme="minorEastAsia"/>
      <w:lang w:eastAsia="zh-CN"/>
    </w:rPr>
  </w:style>
  <w:style w:type="character" w:customStyle="1" w:styleId="apple-converted-space">
    <w:name w:val="apple-converted-space"/>
    <w:basedOn w:val="a0"/>
    <w:rsid w:val="00AC0BBF"/>
  </w:style>
  <w:style w:type="character" w:styleId="a5">
    <w:name w:val="Hyperlink"/>
    <w:basedOn w:val="a0"/>
    <w:uiPriority w:val="99"/>
    <w:semiHidden/>
    <w:unhideWhenUsed/>
    <w:rsid w:val="00AC0BBF"/>
    <w:rPr>
      <w:color w:val="0000FF"/>
      <w:u w:val="single"/>
    </w:rPr>
  </w:style>
  <w:style w:type="character" w:customStyle="1" w:styleId="s1">
    <w:name w:val="s1"/>
    <w:basedOn w:val="a0"/>
    <w:rsid w:val="00AC0BBF"/>
  </w:style>
  <w:style w:type="character" w:styleId="a6">
    <w:name w:val="Strong"/>
    <w:basedOn w:val="a0"/>
    <w:uiPriority w:val="22"/>
    <w:qFormat/>
    <w:rsid w:val="00AC0BBF"/>
    <w:rPr>
      <w:b/>
      <w:bCs/>
    </w:rPr>
  </w:style>
  <w:style w:type="character" w:customStyle="1" w:styleId="2">
    <w:name w:val="Основной текст (2) + Полужирный"/>
    <w:basedOn w:val="a0"/>
    <w:rsid w:val="00AC0B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j14">
    <w:name w:val="j14"/>
    <w:basedOn w:val="a"/>
    <w:rsid w:val="00AC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AC0BBF"/>
  </w:style>
  <w:style w:type="paragraph" w:styleId="a7">
    <w:name w:val="List Paragraph"/>
    <w:basedOn w:val="a"/>
    <w:uiPriority w:val="34"/>
    <w:qFormat/>
    <w:rsid w:val="00AC0BB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AC0BBF"/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0BBF"/>
    <w:pPr>
      <w:spacing w:after="0" w:line="240" w:lineRule="auto"/>
    </w:pPr>
    <w:rPr>
      <w:rFonts w:eastAsiaTheme="minorEastAsia"/>
      <w:lang w:eastAsia="zh-CN"/>
    </w:rPr>
  </w:style>
  <w:style w:type="character" w:customStyle="1" w:styleId="apple-converted-space">
    <w:name w:val="apple-converted-space"/>
    <w:basedOn w:val="a0"/>
    <w:rsid w:val="00AC0BBF"/>
  </w:style>
  <w:style w:type="character" w:styleId="a5">
    <w:name w:val="Hyperlink"/>
    <w:basedOn w:val="a0"/>
    <w:uiPriority w:val="99"/>
    <w:semiHidden/>
    <w:unhideWhenUsed/>
    <w:rsid w:val="00AC0BBF"/>
    <w:rPr>
      <w:color w:val="0000FF"/>
      <w:u w:val="single"/>
    </w:rPr>
  </w:style>
  <w:style w:type="character" w:customStyle="1" w:styleId="s1">
    <w:name w:val="s1"/>
    <w:basedOn w:val="a0"/>
    <w:rsid w:val="00AC0BBF"/>
  </w:style>
  <w:style w:type="character" w:styleId="a6">
    <w:name w:val="Strong"/>
    <w:basedOn w:val="a0"/>
    <w:uiPriority w:val="22"/>
    <w:qFormat/>
    <w:rsid w:val="00AC0BBF"/>
    <w:rPr>
      <w:b/>
      <w:bCs/>
    </w:rPr>
  </w:style>
  <w:style w:type="character" w:customStyle="1" w:styleId="2">
    <w:name w:val="Основной текст (2) + Полужирный"/>
    <w:basedOn w:val="a0"/>
    <w:rsid w:val="00AC0B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j14">
    <w:name w:val="j14"/>
    <w:basedOn w:val="a"/>
    <w:rsid w:val="00AC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AC0BBF"/>
  </w:style>
  <w:style w:type="paragraph" w:styleId="a7">
    <w:name w:val="List Paragraph"/>
    <w:basedOn w:val="a"/>
    <w:uiPriority w:val="34"/>
    <w:qFormat/>
    <w:rsid w:val="00AC0BB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AC0BBF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020214@sud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7-4460@sud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Company>Krokoz™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2019-01-06T15:32:00Z</dcterms:created>
  <dcterms:modified xsi:type="dcterms:W3CDTF">2019-01-06T15:33:00Z</dcterms:modified>
</cp:coreProperties>
</file>