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17905" w14:textId="5DB796D6" w:rsidR="004C0F95" w:rsidRDefault="004C0F95" w:rsidP="004C0F95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C0F95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АДМИНИСТРАТИВНЫЙ ИСК о принуждении постановке в очередь на получение жилища</w:t>
      </w:r>
    </w:p>
    <w:p w14:paraId="507AF349" w14:textId="77777777" w:rsidR="004C0F95" w:rsidRDefault="004C0F95" w:rsidP="00C57E8D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DAB6331" w14:textId="260CB4A5" w:rsidR="00C15EB7" w:rsidRPr="00C57E8D" w:rsidRDefault="00C15EB7" w:rsidP="00C57E8D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7E8D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430934B4" w14:textId="77777777" w:rsidR="00C15EB7" w:rsidRPr="00C57E8D" w:rsidRDefault="004C0F95" w:rsidP="00C57E8D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hyperlink r:id="rId7" w:history="1">
        <w:r w:rsidR="00C15EB7" w:rsidRPr="00C57E8D">
          <w:rPr>
            <w:rStyle w:val="a8"/>
            <w:rFonts w:eastAsia="Times New Roman"/>
          </w:rPr>
          <w:t>Юридическая компания Закон и Право</w:t>
        </w:r>
      </w:hyperlink>
      <w:r w:rsidR="00C15EB7" w:rsidRPr="00C57E8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 w:rsidRPr="00C57E8D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="00C15EB7" w:rsidRPr="00C57E8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="00C15EB7" w:rsidRPr="00C57E8D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="00C15EB7" w:rsidRPr="00C57E8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5337B86D" w14:textId="1E7F6432" w:rsidR="00C15EB7" w:rsidRPr="00C57E8D" w:rsidRDefault="00C15EB7" w:rsidP="00C57E8D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57E8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 w:rsidRPr="00C57E8D">
          <w:rPr>
            <w:rStyle w:val="a8"/>
            <w:rFonts w:eastAsia="Times New Roman"/>
          </w:rPr>
          <w:t>Юристом / Адвокатом</w:t>
        </w:r>
      </w:hyperlink>
      <w:r w:rsidRPr="00C57E8D">
        <w:rPr>
          <w:rFonts w:ascii="Times New Roman" w:eastAsia="Times New Roman" w:hAnsi="Times New Roman" w:cs="Times New Roman"/>
          <w:sz w:val="24"/>
          <w:szCs w:val="24"/>
        </w:rPr>
        <w:t xml:space="preserve">, по телефону; +7 (708) 971-78-58; </w:t>
      </w:r>
      <w:r w:rsidR="00C559A4" w:rsidRPr="00C57E8D">
        <w:rPr>
          <w:rFonts w:ascii="Times New Roman" w:eastAsia="Times New Roman" w:hAnsi="Times New Roman" w:cs="Times New Roman"/>
          <w:sz w:val="24"/>
          <w:szCs w:val="24"/>
        </w:rPr>
        <w:t>+7 (</w:t>
      </w:r>
      <w:r w:rsidR="00E059DC" w:rsidRPr="00C57E8D">
        <w:rPr>
          <w:rFonts w:ascii="Times New Roman" w:eastAsia="Times New Roman" w:hAnsi="Times New Roman" w:cs="Times New Roman"/>
          <w:sz w:val="24"/>
          <w:szCs w:val="24"/>
        </w:rPr>
        <w:t>700</w:t>
      </w:r>
      <w:r w:rsidR="00C559A4" w:rsidRPr="00C57E8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E059DC" w:rsidRPr="00C57E8D">
        <w:rPr>
          <w:rFonts w:ascii="Times New Roman" w:eastAsia="Times New Roman" w:hAnsi="Times New Roman" w:cs="Times New Roman"/>
          <w:sz w:val="24"/>
          <w:szCs w:val="24"/>
        </w:rPr>
        <w:t xml:space="preserve">978 5755, </w:t>
      </w:r>
      <w:r w:rsidR="00DD1AE4" w:rsidRPr="00C57E8D">
        <w:rPr>
          <w:rFonts w:ascii="Times New Roman" w:eastAsia="Times New Roman" w:hAnsi="Times New Roman" w:cs="Times New Roman"/>
          <w:sz w:val="24"/>
          <w:szCs w:val="24"/>
        </w:rPr>
        <w:t xml:space="preserve">+7 (700) 978 </w:t>
      </w:r>
      <w:r w:rsidR="00FC4A83" w:rsidRPr="00C57E8D">
        <w:rPr>
          <w:rFonts w:ascii="Times New Roman" w:eastAsia="Times New Roman" w:hAnsi="Times New Roman" w:cs="Times New Roman"/>
          <w:sz w:val="24"/>
          <w:szCs w:val="24"/>
        </w:rPr>
        <w:t>5085</w:t>
      </w:r>
      <w:r w:rsidRPr="00C57E8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EC7657" w14:textId="409ADBA2" w:rsidR="00D5693E" w:rsidRDefault="00737C06" w:rsidP="00267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6A816E" w14:textId="77777777" w:rsidR="00EA3B42" w:rsidRDefault="00EA3B42" w:rsidP="00EA3B42">
      <w:pPr>
        <w:spacing w:after="0" w:line="240" w:lineRule="auto"/>
        <w:ind w:left="4245"/>
        <w:jc w:val="both"/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>В специализированный межрайонный административный суд города Нур-Султана</w:t>
      </w:r>
    </w:p>
    <w:p w14:paraId="7CF44FF2" w14:textId="77777777" w:rsidR="00EA3B42" w:rsidRDefault="00EA3B42" w:rsidP="00EA3B42">
      <w:pPr>
        <w:spacing w:after="0" w:line="240" w:lineRule="auto"/>
        <w:ind w:left="4245"/>
        <w:jc w:val="both"/>
        <w:rPr>
          <w:rFonts w:ascii="Times New Roman" w:eastAsia="MS Mincho" w:hAnsi="Times New Roman" w:cs="Times New Roman"/>
          <w:kern w:val="2"/>
          <w:sz w:val="24"/>
          <w:szCs w:val="28"/>
          <w:lang w:val="kk-KZ" w:eastAsia="ar-SA"/>
        </w:rPr>
      </w:pPr>
      <w:proofErr w:type="spellStart"/>
      <w:r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>г.Нур</w:t>
      </w:r>
      <w:proofErr w:type="spellEnd"/>
      <w:r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 xml:space="preserve">-Султан, район </w:t>
      </w:r>
      <w:r>
        <w:rPr>
          <w:rFonts w:ascii="Times New Roman" w:eastAsia="MS Mincho" w:hAnsi="Times New Roman" w:cs="Times New Roman"/>
          <w:kern w:val="2"/>
          <w:sz w:val="24"/>
          <w:szCs w:val="28"/>
          <w:lang w:val="kk-KZ" w:eastAsia="ar-SA"/>
        </w:rPr>
        <w:t>Есіл</w:t>
      </w:r>
      <w:r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 xml:space="preserve">, </w:t>
      </w:r>
      <w:r>
        <w:rPr>
          <w:rFonts w:ascii="Times New Roman" w:eastAsia="MS Mincho" w:hAnsi="Times New Roman" w:cs="Times New Roman"/>
          <w:kern w:val="2"/>
          <w:sz w:val="24"/>
          <w:szCs w:val="28"/>
          <w:lang w:val="kk-KZ" w:eastAsia="ar-SA"/>
        </w:rPr>
        <w:t>проспект Мәңгілік Ел</w:t>
      </w:r>
      <w:r>
        <w:rPr>
          <w:rFonts w:ascii="Times New Roman" w:eastAsia="MS Mincho" w:hAnsi="Times New Roman" w:cs="Times New Roman"/>
          <w:kern w:val="2"/>
          <w:sz w:val="24"/>
          <w:szCs w:val="28"/>
          <w:lang w:eastAsia="ar-SA"/>
        </w:rPr>
        <w:t xml:space="preserve">, </w:t>
      </w:r>
      <w:r>
        <w:rPr>
          <w:rFonts w:ascii="Times New Roman" w:eastAsia="MS Mincho" w:hAnsi="Times New Roman" w:cs="Times New Roman"/>
          <w:kern w:val="2"/>
          <w:sz w:val="24"/>
          <w:szCs w:val="28"/>
          <w:lang w:val="kk-KZ" w:eastAsia="ar-SA"/>
        </w:rPr>
        <w:t>10</w:t>
      </w:r>
    </w:p>
    <w:p w14:paraId="43ABE1D6" w14:textId="77777777" w:rsidR="00EA3B42" w:rsidRDefault="00EA3B42" w:rsidP="00EA3B42">
      <w:pPr>
        <w:spacing w:after="0" w:line="240" w:lineRule="auto"/>
        <w:ind w:left="2124" w:firstLine="708"/>
        <w:jc w:val="both"/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</w:pPr>
    </w:p>
    <w:p w14:paraId="3403B060" w14:textId="33AFDB7E" w:rsidR="00EA3B42" w:rsidRDefault="00EA3B42" w:rsidP="00EA3B4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ab/>
      </w:r>
      <w:r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ab/>
      </w:r>
      <w:r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ab/>
      </w:r>
      <w:r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ab/>
        <w:t>Истец:</w:t>
      </w:r>
      <w:r>
        <w:rPr>
          <w:rFonts w:ascii="Times New Roman" w:eastAsia="MS Mincho" w:hAnsi="Times New Roman" w:cs="Times New Roman"/>
          <w:b/>
          <w:kern w:val="2"/>
          <w:sz w:val="28"/>
          <w:szCs w:val="28"/>
          <w:lang w:eastAsia="ar-SA"/>
        </w:rPr>
        <w:tab/>
      </w:r>
      <w:r>
        <w:rPr>
          <w:rFonts w:ascii="Times New Roman" w:eastAsia="MS Mincho" w:hAnsi="Times New Roman" w:cs="Times New Roman"/>
          <w:kern w:val="2"/>
          <w:sz w:val="28"/>
          <w:szCs w:val="28"/>
          <w:lang w:val="kk-KZ" w:eastAsia="ar-SA"/>
        </w:rPr>
        <w:t>Б.</w:t>
      </w:r>
      <w:r>
        <w:rPr>
          <w:rFonts w:ascii="Times New Roman" w:eastAsia="Calibri" w:hAnsi="Times New Roman" w:cs="Times New Roman"/>
          <w:sz w:val="28"/>
          <w:szCs w:val="28"/>
        </w:rPr>
        <w:t>А.Б.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*</w:t>
      </w:r>
    </w:p>
    <w:p w14:paraId="0C92205B" w14:textId="77777777" w:rsidR="00EA3B42" w:rsidRDefault="00EA3B42" w:rsidP="00EA3B42">
      <w:pPr>
        <w:spacing w:after="0" w:line="240" w:lineRule="auto"/>
        <w:ind w:left="2832"/>
        <w:jc w:val="both"/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ab/>
      </w: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ab/>
        <w:t>ИИН: ХХХ … ХХХ,</w:t>
      </w:r>
    </w:p>
    <w:p w14:paraId="5CEFEF7D" w14:textId="601A71C7" w:rsidR="00EA3B42" w:rsidRDefault="00EA3B42" w:rsidP="00EA3B42">
      <w:pPr>
        <w:spacing w:after="0" w:line="240" w:lineRule="auto"/>
        <w:ind w:left="4242"/>
        <w:jc w:val="both"/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город Нур-Султан, район Сары</w:t>
      </w:r>
      <w:r>
        <w:rPr>
          <w:rFonts w:ascii="Times New Roman" w:eastAsia="MS Mincho" w:hAnsi="Times New Roman" w:cs="Times New Roman"/>
          <w:kern w:val="2"/>
          <w:sz w:val="28"/>
          <w:szCs w:val="28"/>
          <w:lang w:val="kk-KZ" w:eastAsia="ar-SA"/>
        </w:rPr>
        <w:t>арқа</w:t>
      </w: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, улица </w:t>
      </w:r>
      <w:r>
        <w:rPr>
          <w:rFonts w:ascii="Times New Roman" w:eastAsia="MS Mincho" w:hAnsi="Times New Roman" w:cs="Times New Roman"/>
          <w:kern w:val="2"/>
          <w:sz w:val="28"/>
          <w:szCs w:val="28"/>
          <w:lang w:val="kk-KZ" w:eastAsia="ar-SA"/>
        </w:rPr>
        <w:t>К</w:t>
      </w: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, дом </w:t>
      </w:r>
      <w:r>
        <w:rPr>
          <w:rFonts w:ascii="Times New Roman" w:eastAsia="MS Mincho" w:hAnsi="Times New Roman" w:cs="Times New Roman"/>
          <w:kern w:val="2"/>
          <w:sz w:val="28"/>
          <w:szCs w:val="28"/>
          <w:lang w:val="kk-KZ" w:eastAsia="ar-SA"/>
        </w:rPr>
        <w:t>1</w:t>
      </w: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, </w:t>
      </w:r>
      <w:proofErr w:type="gramStart"/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квартира .</w:t>
      </w:r>
      <w:proofErr w:type="gramEnd"/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, </w:t>
      </w:r>
    </w:p>
    <w:p w14:paraId="7BC38398" w14:textId="77777777" w:rsidR="00EA3B42" w:rsidRDefault="00EA3B42" w:rsidP="00EA3B42">
      <w:pPr>
        <w:spacing w:after="0" w:line="240" w:lineRule="auto"/>
        <w:ind w:left="4242"/>
        <w:jc w:val="both"/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</w:pPr>
      <w:proofErr w:type="spellStart"/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конт</w:t>
      </w:r>
      <w:proofErr w:type="spellEnd"/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. тел. 87ХХ-ХХХ-ХХ-ХХ, эл. почта: ХХХ@.</w:t>
      </w:r>
      <w:r>
        <w:t xml:space="preserve"> </w:t>
      </w:r>
      <w:r>
        <w:rPr>
          <w:rFonts w:ascii="Times New Roman" w:eastAsia="MS Mincho" w:hAnsi="Times New Roman" w:cs="Times New Roman"/>
          <w:kern w:val="2"/>
          <w:sz w:val="28"/>
          <w:szCs w:val="28"/>
          <w:lang w:val="en-US" w:eastAsia="ar-SA"/>
        </w:rPr>
        <w:t>gov</w:t>
      </w: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>.</w:t>
      </w:r>
      <w:proofErr w:type="spellStart"/>
      <w:r>
        <w:rPr>
          <w:rFonts w:ascii="Times New Roman" w:eastAsia="MS Mincho" w:hAnsi="Times New Roman" w:cs="Times New Roman"/>
          <w:kern w:val="2"/>
          <w:sz w:val="28"/>
          <w:szCs w:val="28"/>
          <w:lang w:val="en-US" w:eastAsia="ar-SA"/>
        </w:rPr>
        <w:t>kz</w:t>
      </w:r>
      <w:proofErr w:type="spellEnd"/>
    </w:p>
    <w:p w14:paraId="169C61B9" w14:textId="77777777" w:rsidR="00EA3B42" w:rsidRDefault="00EA3B42" w:rsidP="00EA3B42">
      <w:pPr>
        <w:spacing w:after="0" w:line="240" w:lineRule="auto"/>
        <w:ind w:left="4242"/>
        <w:jc w:val="both"/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kern w:val="2"/>
          <w:sz w:val="28"/>
          <w:szCs w:val="28"/>
          <w:lang w:eastAsia="ar-SA"/>
        </w:rPr>
        <w:t xml:space="preserve">   </w:t>
      </w:r>
    </w:p>
    <w:p w14:paraId="085DA14B" w14:textId="77777777" w:rsidR="00EA3B42" w:rsidRDefault="00EA3B42" w:rsidP="00EA3B42">
      <w:pPr>
        <w:spacing w:after="0" w:line="240" w:lineRule="auto"/>
        <w:ind w:left="141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eastAsia="ar-SA"/>
        </w:rPr>
        <w:t>Ответчик:</w:t>
      </w: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eastAsia="ar-SA"/>
        </w:rPr>
        <w:tab/>
      </w: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eastAsia="ar-SA"/>
        </w:rPr>
        <w:tab/>
      </w:r>
      <w:r>
        <w:rPr>
          <w:rFonts w:ascii="Times New Roman" w:eastAsia="MS Mincho" w:hAnsi="Times New Roman" w:cs="Times New Roman"/>
          <w:bCs/>
          <w:kern w:val="2"/>
          <w:sz w:val="28"/>
          <w:szCs w:val="28"/>
          <w:lang w:val="kk-KZ" w:eastAsia="ar-SA"/>
        </w:rPr>
        <w:t xml:space="preserve">Управление </w:t>
      </w:r>
      <w:r>
        <w:rPr>
          <w:rFonts w:ascii="Times New Roman" w:eastAsia="MS Mincho" w:hAnsi="Times New Roman" w:cs="Times New Roman"/>
          <w:bCs/>
          <w:kern w:val="2"/>
          <w:sz w:val="28"/>
          <w:szCs w:val="28"/>
          <w:lang w:eastAsia="ar-SA"/>
        </w:rPr>
        <w:t xml:space="preserve">Х города Нур-Султана </w:t>
      </w:r>
      <w:r>
        <w:rPr>
          <w:rFonts w:ascii="Times New Roman" w:eastAsia="MS Mincho" w:hAnsi="Times New Roman" w:cs="Times New Roman"/>
          <w:b/>
          <w:bCs/>
          <w:kern w:val="2"/>
          <w:sz w:val="28"/>
          <w:szCs w:val="28"/>
          <w:lang w:val="kk-KZ" w:eastAsia="ar-SA"/>
        </w:rPr>
        <w:t xml:space="preserve"> </w:t>
      </w:r>
    </w:p>
    <w:p w14:paraId="0B017EBC" w14:textId="77777777" w:rsidR="00EA3B42" w:rsidRDefault="00EA3B42" w:rsidP="00EA3B42">
      <w:pPr>
        <w:spacing w:after="0" w:line="240" w:lineRule="auto"/>
        <w:ind w:left="3540"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БИН: ХХХ … ХХХ,</w:t>
      </w:r>
    </w:p>
    <w:p w14:paraId="5367A685" w14:textId="77777777" w:rsidR="00EA3B42" w:rsidRDefault="00EA3B42" w:rsidP="00EA3B42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город Нур-Султан, район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Есіл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ул.Х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10,</w:t>
      </w:r>
    </w:p>
    <w:p w14:paraId="4A6C2D4F" w14:textId="77777777" w:rsidR="00EA3B42" w:rsidRDefault="00EA3B42" w:rsidP="00EA3B42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тел. 87ХХ-ХХХ-ХХ-ХХ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(приёмная), эл.  </w:t>
      </w:r>
    </w:p>
    <w:p w14:paraId="3313063E" w14:textId="1652C7E2" w:rsidR="00EA3B42" w:rsidRDefault="00EA3B42" w:rsidP="00EA3B42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почта: </w:t>
      </w:r>
      <w:hyperlink r:id="rId9" w:history="1">
        <w:r w:rsidRPr="00890E35">
          <w:rPr>
            <w:rStyle w:val="a8"/>
            <w:rFonts w:eastAsia="Calibri"/>
            <w:sz w:val="28"/>
            <w:szCs w:val="28"/>
          </w:rPr>
          <w:t>...@</w:t>
        </w:r>
        <w:r w:rsidRPr="00890E35">
          <w:rPr>
            <w:rStyle w:val="a8"/>
            <w:rFonts w:eastAsia="Calibri"/>
            <w:sz w:val="28"/>
            <w:szCs w:val="28"/>
            <w:lang w:val="en-US"/>
          </w:rPr>
          <w:t>gov</w:t>
        </w:r>
        <w:r w:rsidRPr="00890E35">
          <w:rPr>
            <w:rStyle w:val="a8"/>
            <w:rFonts w:eastAsia="Calibri"/>
            <w:sz w:val="28"/>
            <w:szCs w:val="28"/>
          </w:rPr>
          <w:t>.</w:t>
        </w:r>
        <w:r w:rsidRPr="00890E35">
          <w:rPr>
            <w:rStyle w:val="a8"/>
            <w:rFonts w:eastAsia="Calibri"/>
            <w:sz w:val="28"/>
            <w:szCs w:val="28"/>
            <w:lang w:val="en-US"/>
          </w:rPr>
          <w:t>kz</w:t>
        </w:r>
      </w:hyperlink>
    </w:p>
    <w:p w14:paraId="7BE34A7E" w14:textId="77777777" w:rsidR="00EA3B42" w:rsidRDefault="00EA3B42" w:rsidP="00EA3B42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ИИК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KZ</w:t>
      </w:r>
      <w:r>
        <w:rPr>
          <w:rFonts w:ascii="Times New Roman" w:eastAsia="Calibri" w:hAnsi="Times New Roman" w:cs="Times New Roman"/>
          <w:sz w:val="28"/>
          <w:szCs w:val="28"/>
        </w:rPr>
        <w:t>ХХХ…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YYY</w:t>
      </w:r>
    </w:p>
    <w:p w14:paraId="59ADB909" w14:textId="77777777" w:rsidR="00EA3B42" w:rsidRDefault="00EA3B42" w:rsidP="00EA3B42">
      <w:pPr>
        <w:spacing w:after="0" w:line="240" w:lineRule="auto"/>
        <w:ind w:left="41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БИК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HS</w:t>
      </w:r>
      <w:r>
        <w:rPr>
          <w:rFonts w:ascii="Times New Roman" w:eastAsia="Calibri" w:hAnsi="Times New Roman" w:cs="Times New Roman"/>
          <w:sz w:val="28"/>
          <w:szCs w:val="28"/>
        </w:rPr>
        <w:t>ХХХ…</w:t>
      </w:r>
    </w:p>
    <w:p w14:paraId="78A07272" w14:textId="77777777" w:rsidR="00EA3B42" w:rsidRDefault="00EA3B42" w:rsidP="00EA3B42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4"/>
        </w:rPr>
      </w:pPr>
    </w:p>
    <w:p w14:paraId="6960AA7A" w14:textId="77777777" w:rsidR="00EA3B42" w:rsidRDefault="00EA3B42" w:rsidP="00EA3B4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78F804" w14:textId="77777777" w:rsidR="00EA3B42" w:rsidRDefault="00EA3B42" w:rsidP="00EA3B42">
      <w:pPr>
        <w:spacing w:after="0" w:line="240" w:lineRule="auto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CF884C" w14:textId="77777777" w:rsidR="00EA3B42" w:rsidRDefault="00EA3B42" w:rsidP="00EA3B4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АДМИНИСТРАТИВНЫЙ ИСК</w:t>
      </w:r>
    </w:p>
    <w:p w14:paraId="3FAC9317" w14:textId="77777777" w:rsidR="00EA3B42" w:rsidRDefault="00EA3B42" w:rsidP="00EA3B4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 принуждении ***</w:t>
      </w:r>
    </w:p>
    <w:p w14:paraId="5A93BE22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0F203F4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сентября 2020 года Бекова А.Б. (истец), являясь матерью четырех несовершеннолетних детей, обратилась в Управление 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г.Нур</w:t>
      </w:r>
      <w:proofErr w:type="spellEnd"/>
      <w:r>
        <w:rPr>
          <w:rFonts w:ascii="Times New Roman" w:hAnsi="Times New Roman" w:cs="Times New Roman"/>
          <w:sz w:val="28"/>
          <w:szCs w:val="28"/>
        </w:rPr>
        <w:t>-Султана (ответчик, административный орган) через Государственную корпорацию «Правительство для граждан» с заявлением о постановке в очередь на получение жилища из коммунального жилищного фонда столицы по категории «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0F8E8D2C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26 октября 2020 года Управлением отказано мне в постановке на такую очередь в соответствии мотивированным письменным отказом № 0ХХ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.</w:t>
      </w:r>
      <w:proofErr w:type="gramEnd"/>
    </w:p>
    <w:p w14:paraId="6ACA8941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lastRenderedPageBreak/>
        <w:t xml:space="preserve">Основанием для отказа явилось отчуждение моими родителями жилья (с моего согласия), расположенного по адресу: 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г.Нур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-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Султан, ….</w:t>
      </w:r>
      <w:proofErr w:type="gramEnd"/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 xml:space="preserve"> , приватизированного в 1993 году по купонному механизму, в пользу другого лица.</w:t>
      </w:r>
    </w:p>
    <w:p w14:paraId="77006C42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 xml:space="preserve">В указанном жилье моя доля составляла лишь 20 (двадцать) процентов.  </w:t>
      </w:r>
    </w:p>
    <w:p w14:paraId="664624AC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Указанное обстоятельство расценено административным органом как ухудшение истцом своих жилищных условий в течение последних пяти лет.</w:t>
      </w:r>
    </w:p>
    <w:p w14:paraId="2BF9CEB3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указанным отказом (административным актом) не согласна, считаю, что нарушено закрепленное законом**** мое право на получение из государственного жилищного фонда жилья. </w:t>
      </w:r>
    </w:p>
    <w:p w14:paraId="297B784E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Согласно статье 84 Административного процедурно-процессуального кодекса Республики Казахстан (далее - АППК), незаконный обременяющий административный акт подлежит обязательной отмене.</w:t>
      </w:r>
    </w:p>
    <w:p w14:paraId="00C3028F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20 января 2021 года истец подавал жалобу в вышестоящий в порядке подчиненности орган****, по результатам которой жалоба оставлена без удовлетворения.</w:t>
      </w:r>
    </w:p>
    <w:p w14:paraId="5445E098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Поэтому истец обращается в административный суд.</w:t>
      </w:r>
    </w:p>
    <w:p w14:paraId="17C60D5A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 xml:space="preserve">В силу статьи 133 АППК по иску о принуждении истец может потребовать принять благоприятный административный акт, в принятии которого было отказано либо не принятый по причине бездействия административного органа, должностного лица. </w:t>
      </w:r>
    </w:p>
    <w:p w14:paraId="23FAE461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52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0"/>
          <w:shd w:val="clear" w:color="auto" w:fill="FFFFFF"/>
        </w:rPr>
        <w:t>В таких случаях отдельного требования об оспаривании отказа не требуется.</w:t>
      </w:r>
    </w:p>
    <w:p w14:paraId="6B1816EE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Руководствуясь статьями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5-16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131, 133 АППК, </w:t>
      </w:r>
    </w:p>
    <w:p w14:paraId="1634A36C" w14:textId="77777777" w:rsidR="00EA3B42" w:rsidRDefault="00EA3B42" w:rsidP="00EA3B4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6E1C8E" w14:textId="77777777" w:rsidR="00EA3B42" w:rsidRDefault="00EA3B42" w:rsidP="00EA3B42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ПРОШУ СУД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74A67E0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Возложить на государственное учреждение «Управление Х города Нур-Султан» обязанность принять в отношении меня решение по постановке в очередь на получение жилища из государственного коммунального жилищного фонда города Нур-Султан по категории «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6C7FD29D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Распределить судебные расходы.</w:t>
      </w:r>
    </w:p>
    <w:p w14:paraId="7EBFD3DB" w14:textId="77777777" w:rsidR="00EA3B42" w:rsidRDefault="00EA3B42" w:rsidP="00EA3B4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02F7E75" w14:textId="77777777" w:rsidR="00EA3B42" w:rsidRDefault="00EA3B42" w:rsidP="00EA3B42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>Приложения:</w:t>
      </w:r>
    </w:p>
    <w:p w14:paraId="591318C2" w14:textId="77777777" w:rsidR="00EA3B42" w:rsidRDefault="00EA3B42" w:rsidP="00EA3B42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1) копии искового заявления и приложенных к нему документов для участников административного процесса – на __ л.;</w:t>
      </w:r>
    </w:p>
    <w:p w14:paraId="4CA9A48A" w14:textId="77777777" w:rsidR="00EA3B42" w:rsidRDefault="00EA3B42" w:rsidP="00EA3B42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</w:rPr>
        <w:t xml:space="preserve">2) документ, подтверждающий уплату госпошлины (либо подтверждающий </w:t>
      </w:r>
      <w:r>
        <w:rPr>
          <w:color w:val="000000"/>
          <w:spacing w:val="2"/>
          <w:sz w:val="28"/>
          <w:szCs w:val="28"/>
          <w:shd w:val="clear" w:color="auto" w:fill="FFFFFF"/>
        </w:rPr>
        <w:t>основание </w:t>
      </w:r>
      <w:r>
        <w:rPr>
          <w:sz w:val="28"/>
          <w:szCs w:val="28"/>
        </w:rPr>
        <w:t>освобожд</w:t>
      </w:r>
      <w:r>
        <w:rPr>
          <w:spacing w:val="2"/>
          <w:sz w:val="28"/>
          <w:szCs w:val="28"/>
          <w:shd w:val="clear" w:color="auto" w:fill="FFFFFF"/>
        </w:rPr>
        <w:t>ения истца от ее уплаты</w:t>
      </w:r>
      <w:r>
        <w:rPr>
          <w:spacing w:val="2"/>
          <w:sz w:val="28"/>
          <w:szCs w:val="28"/>
        </w:rPr>
        <w:t>) – на __ л.;</w:t>
      </w:r>
    </w:p>
    <w:p w14:paraId="231A28B6" w14:textId="77777777" w:rsidR="00EA3B42" w:rsidRDefault="00EA3B42" w:rsidP="00EA3B42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3) доверенность или иной документ, удостоверяющий полномочия представителя (если исковое заявление подано представителем) – на __ л.;</w:t>
      </w:r>
    </w:p>
    <w:p w14:paraId="3D989B25" w14:textId="77777777" w:rsidR="00EA3B42" w:rsidRDefault="00EA3B42" w:rsidP="00EA3B42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4) документы, подтверждающие обстоятельства, на которых истец основывает свои требования (применительно к настоящему иску – копия оспариваемого приказа) и др.</w:t>
      </w:r>
      <w:r>
        <w:t xml:space="preserve"> </w:t>
      </w:r>
      <w:r>
        <w:rPr>
          <w:color w:val="000000"/>
          <w:spacing w:val="2"/>
          <w:sz w:val="28"/>
          <w:szCs w:val="28"/>
        </w:rPr>
        <w:t>– на __ л.</w:t>
      </w:r>
    </w:p>
    <w:p w14:paraId="2284A9CB" w14:textId="77777777" w:rsidR="00EA3B42" w:rsidRDefault="00EA3B42" w:rsidP="00EA3B42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5) документ, подтверждающий соблюдение досудебного порядка урегулирования спора </w:t>
      </w:r>
      <w:r>
        <w:rPr>
          <w:color w:val="000000"/>
          <w:spacing w:val="2"/>
          <w:sz w:val="28"/>
          <w:szCs w:val="28"/>
        </w:rPr>
        <w:t>– на __ л.;</w:t>
      </w:r>
    </w:p>
    <w:p w14:paraId="567291EF" w14:textId="77777777" w:rsidR="00EA3B42" w:rsidRDefault="00EA3B42" w:rsidP="00EA3B42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lastRenderedPageBreak/>
        <w:t>6) иные документы – на __ л.;</w:t>
      </w:r>
    </w:p>
    <w:p w14:paraId="045558B7" w14:textId="77777777" w:rsidR="00EA3B42" w:rsidRDefault="00EA3B42" w:rsidP="00EA3B42">
      <w:pPr>
        <w:pStyle w:val="ac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7) копии документа, удостоверяющего личность истца – на __ л.</w:t>
      </w:r>
    </w:p>
    <w:p w14:paraId="5939249E" w14:textId="77777777" w:rsidR="00EA3B42" w:rsidRDefault="00EA3B42" w:rsidP="00EA3B42">
      <w:pPr>
        <w:rPr>
          <w:rFonts w:eastAsia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Истец (представитель)</w:t>
      </w:r>
      <w:r>
        <w:rPr>
          <w:rFonts w:eastAsia="Times New Roman" w:cs="Times New Roman"/>
          <w:sz w:val="28"/>
          <w:szCs w:val="24"/>
        </w:rPr>
        <w:t xml:space="preserve"> </w:t>
      </w:r>
      <w:r>
        <w:rPr>
          <w:rFonts w:eastAsia="Times New Roman" w:cs="Times New Roman"/>
          <w:sz w:val="28"/>
          <w:szCs w:val="24"/>
        </w:rPr>
        <w:tab/>
      </w:r>
      <w:r>
        <w:rPr>
          <w:rFonts w:eastAsia="Times New Roman" w:cs="Times New Roman"/>
          <w:sz w:val="28"/>
          <w:szCs w:val="24"/>
        </w:rPr>
        <w:tab/>
      </w:r>
      <w:r>
        <w:rPr>
          <w:rFonts w:eastAsia="Times New Roman" w:cs="Times New Roman"/>
          <w:sz w:val="28"/>
          <w:szCs w:val="24"/>
        </w:rPr>
        <w:tab/>
        <w:t xml:space="preserve"> </w:t>
      </w:r>
      <w:r>
        <w:rPr>
          <w:rFonts w:eastAsia="Times New Roman" w:cs="Times New Roman"/>
          <w:sz w:val="24"/>
          <w:szCs w:val="24"/>
        </w:rPr>
        <w:t>____________/___________________/</w:t>
      </w:r>
    </w:p>
    <w:p w14:paraId="0193DC34" w14:textId="77777777" w:rsidR="002368D0" w:rsidRDefault="002368D0" w:rsidP="002368D0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0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07355C3" w14:textId="77777777" w:rsidR="002368D0" w:rsidRDefault="002368D0" w:rsidP="002368D0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ADED64" w14:textId="77777777" w:rsidR="002368D0" w:rsidRDefault="002368D0" w:rsidP="002368D0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7B8ACCEC" w14:textId="77777777" w:rsidR="00EA3B42" w:rsidRPr="004F22C8" w:rsidRDefault="00EA3B42" w:rsidP="0026734E">
      <w:pPr>
        <w:rPr>
          <w:rFonts w:ascii="Times New Roman" w:hAnsi="Times New Roman" w:cs="Times New Roman"/>
          <w:sz w:val="24"/>
          <w:szCs w:val="24"/>
        </w:rPr>
      </w:pPr>
    </w:p>
    <w:sectPr w:rsidR="00EA3B42" w:rsidRPr="004F22C8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23893" w14:textId="77777777" w:rsidR="008D72CD" w:rsidRDefault="008D72CD" w:rsidP="00702393">
      <w:pPr>
        <w:spacing w:after="0" w:line="240" w:lineRule="auto"/>
      </w:pPr>
      <w:r>
        <w:separator/>
      </w:r>
    </w:p>
  </w:endnote>
  <w:endnote w:type="continuationSeparator" w:id="0">
    <w:p w14:paraId="02B4C3F0" w14:textId="77777777" w:rsidR="008D72CD" w:rsidRDefault="008D72C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6368A" w14:textId="77777777" w:rsidR="008D72CD" w:rsidRDefault="008D72CD" w:rsidP="00702393">
      <w:pPr>
        <w:spacing w:after="0" w:line="240" w:lineRule="auto"/>
      </w:pPr>
      <w:r>
        <w:separator/>
      </w:r>
    </w:p>
  </w:footnote>
  <w:footnote w:type="continuationSeparator" w:id="0">
    <w:p w14:paraId="0AA04464" w14:textId="77777777" w:rsidR="008D72CD" w:rsidRDefault="008D72C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243728463">
    <w:abstractNumId w:val="2"/>
  </w:num>
  <w:num w:numId="2" w16cid:durableId="1593196204">
    <w:abstractNumId w:val="0"/>
  </w:num>
  <w:num w:numId="3" w16cid:durableId="24985702">
    <w:abstractNumId w:val="3"/>
  </w:num>
  <w:num w:numId="4" w16cid:durableId="996959931">
    <w:abstractNumId w:val="1"/>
  </w:num>
  <w:num w:numId="5" w16cid:durableId="832599257">
    <w:abstractNumId w:val="2"/>
  </w:num>
  <w:num w:numId="6" w16cid:durableId="8181518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368D0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C0F9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62EA5"/>
    <w:rsid w:val="008A7236"/>
    <w:rsid w:val="008D72CD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5EB7"/>
    <w:rsid w:val="00C16D9C"/>
    <w:rsid w:val="00C559A4"/>
    <w:rsid w:val="00C57E8D"/>
    <w:rsid w:val="00CB275A"/>
    <w:rsid w:val="00CF5BD5"/>
    <w:rsid w:val="00D02DFB"/>
    <w:rsid w:val="00D11A8A"/>
    <w:rsid w:val="00D5693E"/>
    <w:rsid w:val="00D63BC1"/>
    <w:rsid w:val="00DB660C"/>
    <w:rsid w:val="00DD1AE4"/>
    <w:rsid w:val="00E059DC"/>
    <w:rsid w:val="00EA3B42"/>
    <w:rsid w:val="00EE78AD"/>
    <w:rsid w:val="00F173BA"/>
    <w:rsid w:val="00F96E54"/>
    <w:rsid w:val="00FC4A83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styleId="ae">
    <w:name w:val="Unresolved Mention"/>
    <w:basedOn w:val="a0"/>
    <w:uiPriority w:val="99"/>
    <w:semiHidden/>
    <w:unhideWhenUsed/>
    <w:rsid w:val="00EA3B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8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publikacii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...@gov.k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2022-08-08T18:24:00Z</dcterms:modified>
</cp:coreProperties>
</file>