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FA96" w14:textId="77777777" w:rsidR="00412E54" w:rsidRDefault="00700B21">
      <w:pPr>
        <w:spacing w:after="0"/>
      </w:pPr>
      <w:r>
        <w:rPr>
          <w:noProof/>
        </w:rPr>
        <w:drawing>
          <wp:inline distT="0" distB="0" distL="0" distR="0" wp14:anchorId="62C8FACD" wp14:editId="62C8FACE">
            <wp:extent cx="2057400" cy="571500"/>
            <wp:effectExtent l="0" t="0" r="0" b="0"/>
            <wp:docPr id="121029340" name="Рисунок 12102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FA97" w14:textId="77777777" w:rsidR="00412E54" w:rsidRPr="00700B21" w:rsidRDefault="00700B21">
      <w:pPr>
        <w:spacing w:after="0"/>
        <w:rPr>
          <w:lang w:val="ru-RU"/>
        </w:rPr>
      </w:pPr>
      <w:r w:rsidRPr="00700B21">
        <w:rPr>
          <w:b/>
          <w:color w:val="000000"/>
          <w:sz w:val="28"/>
          <w:lang w:val="ru-RU"/>
        </w:rPr>
        <w:t>О рассмотрении на соответствие Конституции Республики Казахстан пункта 1) части второй статьи 484 Уголовно-процессуального кодекса Республики Казахстан от 4 июля 2014 года и абзаца третьего пункта 2 нормативного постановления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</w:t>
      </w:r>
    </w:p>
    <w:p w14:paraId="62C8FA98" w14:textId="77777777" w:rsidR="00412E54" w:rsidRPr="00700B21" w:rsidRDefault="00700B21">
      <w:pPr>
        <w:spacing w:after="0"/>
        <w:jc w:val="both"/>
        <w:rPr>
          <w:lang w:val="ru-RU"/>
        </w:rPr>
      </w:pPr>
      <w:r w:rsidRPr="00700B21">
        <w:rPr>
          <w:color w:val="000000"/>
          <w:sz w:val="28"/>
          <w:lang w:val="ru-RU"/>
        </w:rPr>
        <w:t>Нормативное постановление Конституционного Суда Республики Казахстан от 14 июля 2023 года № 21-НП</w:t>
      </w:r>
    </w:p>
    <w:p w14:paraId="62C8FA99" w14:textId="77777777" w:rsidR="00412E54" w:rsidRPr="00700B21" w:rsidRDefault="00700B21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Сарсембаева Е.Ж. и Ударцева С.Ф., с участием:</w:t>
      </w:r>
    </w:p>
    <w:p w14:paraId="62C8FA9A" w14:textId="77777777" w:rsidR="00412E54" w:rsidRPr="00700B21" w:rsidRDefault="00700B21">
      <w:pPr>
        <w:spacing w:after="0"/>
        <w:jc w:val="both"/>
        <w:rPr>
          <w:lang w:val="ru-RU"/>
        </w:rPr>
      </w:pPr>
      <w:bookmarkStart w:id="1" w:name="z5"/>
      <w:bookmarkEnd w:id="0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субъектов обращений Аушинова К.Е., Майлыбаевой О.А., Кадиржан М. и Кондратюка С.Я. (их представителей – адвокатов Кожабекова Т.Е., Жолболова Н.К., Асылбекова А.Т. и Кемельханова А.Ж.),  </w:t>
      </w:r>
    </w:p>
    <w:p w14:paraId="62C8FA9B" w14:textId="77777777" w:rsidR="00412E54" w:rsidRPr="00700B21" w:rsidRDefault="00700B21">
      <w:pPr>
        <w:spacing w:after="0"/>
        <w:jc w:val="both"/>
        <w:rPr>
          <w:lang w:val="ru-RU"/>
        </w:rPr>
      </w:pPr>
      <w:bookmarkStart w:id="2" w:name="z6"/>
      <w:bookmarkEnd w:id="1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представителей:  </w:t>
      </w:r>
    </w:p>
    <w:p w14:paraId="62C8FA9C" w14:textId="77777777" w:rsidR="00412E54" w:rsidRPr="00700B21" w:rsidRDefault="00700B21">
      <w:pPr>
        <w:spacing w:after="0"/>
        <w:jc w:val="both"/>
        <w:rPr>
          <w:lang w:val="ru-RU"/>
        </w:rPr>
      </w:pPr>
      <w:bookmarkStart w:id="3" w:name="z7"/>
      <w:bookmarkEnd w:id="2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Судебной администрации Республики Казахстан – заместителя руководителя Мусралинова А.С., </w:t>
      </w:r>
    </w:p>
    <w:p w14:paraId="62C8FA9D" w14:textId="77777777" w:rsidR="00412E54" w:rsidRPr="00700B21" w:rsidRDefault="00700B21">
      <w:pPr>
        <w:spacing w:after="0"/>
        <w:jc w:val="both"/>
        <w:rPr>
          <w:lang w:val="ru-RU"/>
        </w:rPr>
      </w:pPr>
      <w:bookmarkStart w:id="4" w:name="z8"/>
      <w:bookmarkEnd w:id="3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Генеральной прокуратуры Республики Казахстан – советника Генерального Прокурора Адамова Т.Б., </w:t>
      </w:r>
    </w:p>
    <w:p w14:paraId="62C8FA9E" w14:textId="77777777" w:rsidR="00412E54" w:rsidRPr="00700B21" w:rsidRDefault="00700B21">
      <w:pPr>
        <w:spacing w:after="0"/>
        <w:jc w:val="both"/>
        <w:rPr>
          <w:lang w:val="ru-RU"/>
        </w:rPr>
      </w:pPr>
      <w:bookmarkStart w:id="5" w:name="z9"/>
      <w:bookmarkEnd w:id="4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Министерства юстиции Республики Казахстан – вице-министра Мукановой А.К., </w:t>
      </w:r>
    </w:p>
    <w:p w14:paraId="62C8FA9F" w14:textId="77777777" w:rsidR="00412E54" w:rsidRPr="00700B21" w:rsidRDefault="00700B21">
      <w:pPr>
        <w:spacing w:after="0"/>
        <w:jc w:val="both"/>
        <w:rPr>
          <w:lang w:val="ru-RU"/>
        </w:rPr>
      </w:pPr>
      <w:bookmarkStart w:id="6" w:name="z10"/>
      <w:bookmarkEnd w:id="5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Республиканской коллегии адвокатов – заместителя председателя Вранчева И.О., </w:t>
      </w:r>
    </w:p>
    <w:p w14:paraId="62C8FAA0" w14:textId="77777777" w:rsidR="00412E54" w:rsidRPr="00700B21" w:rsidRDefault="00700B21">
      <w:pPr>
        <w:spacing w:after="0"/>
        <w:jc w:val="both"/>
        <w:rPr>
          <w:lang w:val="ru-RU"/>
        </w:rPr>
      </w:pPr>
      <w:bookmarkStart w:id="7" w:name="z11"/>
      <w:bookmarkEnd w:id="6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рассмотрел в открытом заседании обращения Аушинова К.Е., Майлыбаевой О.А., Кадиржан М. и Кондратюка С.Я. о проверке на соответствие Конституции Республики Казахстан пункта 1) части второй статьи 484 Уголовно-процессуального кодекса Республики Казахстан от 4 июля 2014 года (далее – УПК) и абзаца третьего пункта 2 нормативного постановления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 (далее – нормативное постановление Верховного Суда).</w:t>
      </w:r>
    </w:p>
    <w:p w14:paraId="62C8FAA1" w14:textId="77777777" w:rsidR="00412E54" w:rsidRPr="00700B21" w:rsidRDefault="00700B21">
      <w:pPr>
        <w:spacing w:after="0"/>
        <w:jc w:val="both"/>
        <w:rPr>
          <w:lang w:val="ru-RU"/>
        </w:rPr>
      </w:pPr>
      <w:bookmarkStart w:id="8" w:name="z12"/>
      <w:bookmarkEnd w:id="7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Заслушав сообщения докладчиков – судей Конституционного Суда Республики Казахстан Сарсембаева Е.Ж. и Ескендирова А.К., изучив материалы конституционного производства, проанализировав законодательство Республики </w:t>
      </w:r>
      <w:r w:rsidRPr="00700B21">
        <w:rPr>
          <w:color w:val="000000"/>
          <w:sz w:val="28"/>
          <w:lang w:val="ru-RU"/>
        </w:rPr>
        <w:lastRenderedPageBreak/>
        <w:t xml:space="preserve">Казахстан и международный опыт, Конституционный Суд Республики Казахстан </w:t>
      </w:r>
    </w:p>
    <w:p w14:paraId="62C8FAA2" w14:textId="77777777" w:rsidR="00412E54" w:rsidRPr="00700B21" w:rsidRDefault="00700B21">
      <w:pPr>
        <w:spacing w:after="0"/>
        <w:jc w:val="both"/>
        <w:rPr>
          <w:lang w:val="ru-RU"/>
        </w:rPr>
      </w:pPr>
      <w:bookmarkStart w:id="9" w:name="z13"/>
      <w:bookmarkEnd w:id="8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</w:t>
      </w:r>
      <w:r w:rsidRPr="00700B21">
        <w:rPr>
          <w:b/>
          <w:color w:val="000000"/>
          <w:sz w:val="28"/>
          <w:lang w:val="ru-RU"/>
        </w:rPr>
        <w:t>установил:</w:t>
      </w:r>
      <w:r w:rsidRPr="00700B21">
        <w:rPr>
          <w:color w:val="000000"/>
          <w:sz w:val="28"/>
          <w:lang w:val="ru-RU"/>
        </w:rPr>
        <w:t xml:space="preserve"> </w:t>
      </w:r>
    </w:p>
    <w:p w14:paraId="62C8FAA3" w14:textId="77777777" w:rsidR="00412E54" w:rsidRPr="00700B21" w:rsidRDefault="00700B21">
      <w:pPr>
        <w:spacing w:after="0"/>
        <w:jc w:val="both"/>
        <w:rPr>
          <w:lang w:val="ru-RU"/>
        </w:rPr>
      </w:pPr>
      <w:bookmarkStart w:id="10" w:name="z14"/>
      <w:bookmarkEnd w:id="9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В Конституционный Суд поступили обращения Аушинова К.Е., Майлыбаевой О.А., Кадиржан М. и Кондратюка С.Я. о рассмотрении на соответствие пункту 2 статьи 13, статье 14, пунктам 1 и 3 статьи 39 Конституции Республики Казахстан пункта 1) части второй статьи 484 УПК и абзаца третьего пункта 2 нормативного постановления Верховного Суда в части установленного в них ограничения на пересмотр в кассационном порядке судебных актов по делам об уголовных проступках и преступлениях небольшой тяжести.</w:t>
      </w:r>
    </w:p>
    <w:p w14:paraId="62C8FAA4" w14:textId="77777777" w:rsidR="00412E54" w:rsidRPr="00700B21" w:rsidRDefault="00700B21">
      <w:pPr>
        <w:spacing w:after="0"/>
        <w:jc w:val="both"/>
        <w:rPr>
          <w:lang w:val="ru-RU"/>
        </w:rPr>
      </w:pPr>
      <w:bookmarkStart w:id="11" w:name="z15"/>
      <w:bookmarkEnd w:id="10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Все обращения касаются одного и того же предмета, в связи с чем, руководствуясь пунктом 2 статьи 49 Конституционного закона Республики Казахстан от 5 ноября 2022 года "О Конституционном Суде Республики Казахстан" (далее – Конституционный закон), Конституционный Суд объединил их в одно конституционное производство.</w:t>
      </w:r>
    </w:p>
    <w:p w14:paraId="62C8FAA5" w14:textId="77777777" w:rsidR="00412E54" w:rsidRPr="00700B21" w:rsidRDefault="00700B21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При рассмотрении вопроса о соответствии Конституции вышеуказанных положений Конституционный Суд исходит из следующего.</w:t>
      </w:r>
    </w:p>
    <w:p w14:paraId="62C8FAA6" w14:textId="77777777" w:rsidR="00412E54" w:rsidRPr="00700B21" w:rsidRDefault="00700B21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1. Конституция гарантирует право каждого на судебную защиту своих прав и свобод, которое ни в каких случаях не подлежит ограничению </w:t>
      </w:r>
      <w:r w:rsidRPr="003E514E">
        <w:rPr>
          <w:color w:val="000000"/>
          <w:sz w:val="28"/>
          <w:lang w:val="ru-RU"/>
        </w:rPr>
        <w:t xml:space="preserve">(пункт 2 статьи 13, пункт 3 статьи 39). </w:t>
      </w:r>
      <w:r w:rsidRPr="00700B21">
        <w:rPr>
          <w:color w:val="000000"/>
          <w:sz w:val="28"/>
          <w:lang w:val="ru-RU"/>
        </w:rPr>
        <w:t>Из этих конституционных положений следует, что государство обязано обеспечить осуществление права на судебную защиту законным, независимым, компетентным и беспристрастным составом суда. Такое же понимание права на судебную защиту содержится и в Международном пакте о гражданских и политических правах (ратифицирован Законом Республики Казахстан от 28 ноября 2005 года, далее – Международный пакт).</w:t>
      </w:r>
    </w:p>
    <w:p w14:paraId="62C8FAA7" w14:textId="77777777" w:rsidR="00412E54" w:rsidRPr="00700B21" w:rsidRDefault="00700B21">
      <w:pPr>
        <w:spacing w:after="0"/>
        <w:jc w:val="both"/>
        <w:rPr>
          <w:lang w:val="ru-RU"/>
        </w:rPr>
      </w:pPr>
      <w:bookmarkStart w:id="14" w:name="z18"/>
      <w:bookmarkEnd w:id="13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Основной Закон не определяет порядок реализации конституционного права каждого на судебную защиту своих прав и свобод. Из содержания подпункта 6) пункта 3 статьи 61 и статьи 75 Конституции следует, что эти вопросы регулируются в законах, устанавливающих организационно-правовое построение судебной системы и процедуры отправления правосудия. </w:t>
      </w:r>
    </w:p>
    <w:p w14:paraId="62C8FAA8" w14:textId="77777777" w:rsidR="00412E54" w:rsidRPr="00700B21" w:rsidRDefault="00700B21">
      <w:pPr>
        <w:spacing w:after="0"/>
        <w:jc w:val="both"/>
        <w:rPr>
          <w:lang w:val="ru-RU"/>
        </w:rPr>
      </w:pPr>
      <w:bookmarkStart w:id="15" w:name="z19"/>
      <w:bookmarkEnd w:id="14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В соответствии с пунктами 1 и 2 статьи 75 Основного Закона правосудие по уголовным делам осуществляется только судом посредством уголовного судопроизводства. </w:t>
      </w:r>
    </w:p>
    <w:p w14:paraId="62C8FAA9" w14:textId="77777777" w:rsidR="00412E54" w:rsidRPr="00700B21" w:rsidRDefault="00700B21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УПК, в развитие конституционных гарантий, признает в качестве принципов уголовного процесса его фундаментальные начала, определяющие систему и содержание стадий, институтов, а также норм, обеспечивающих общие условия реализации прав и обязанностей участников уголовного судопроизводства и </w:t>
      </w:r>
      <w:r w:rsidRPr="00700B21">
        <w:rPr>
          <w:color w:val="000000"/>
          <w:sz w:val="28"/>
          <w:lang w:val="ru-RU"/>
        </w:rPr>
        <w:lastRenderedPageBreak/>
        <w:t xml:space="preserve">решение стоящих перед ним задач (статья 9); право каждого на судебную защиту своих прав и свобод, доступ каждого к правосудию (статья 12); осуществление правосудия на началах равенства всех перед законом и судом (статья 21). </w:t>
      </w:r>
    </w:p>
    <w:p w14:paraId="62C8FAAA" w14:textId="77777777" w:rsidR="00412E54" w:rsidRPr="00700B21" w:rsidRDefault="00700B21">
      <w:pPr>
        <w:spacing w:after="0"/>
        <w:jc w:val="both"/>
        <w:rPr>
          <w:lang w:val="ru-RU"/>
        </w:rPr>
      </w:pPr>
      <w:bookmarkStart w:id="17" w:name="z21"/>
      <w:bookmarkEnd w:id="16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Компетенция судов разных уровней определяется кругом дел, отнесенных законом к их ведению, а процессуальный порядок в этом случае является единым и обязательным в отношении всех подсудимых и не должен создавать каких-либо привилегий для одной группы лиц, равно как не ущемлять чье-либо право на судебную защиту своих прав и свобод (нормативное постановление Конституционного Совета от 5 мая 1999 года № 8/2).</w:t>
      </w:r>
    </w:p>
    <w:p w14:paraId="62C8FAAB" w14:textId="77777777" w:rsidR="00412E54" w:rsidRPr="00700B21" w:rsidRDefault="00700B21">
      <w:pPr>
        <w:spacing w:after="0"/>
        <w:jc w:val="both"/>
        <w:rPr>
          <w:lang w:val="ru-RU"/>
        </w:rPr>
      </w:pPr>
      <w:bookmarkStart w:id="18" w:name="z22"/>
      <w:bookmarkEnd w:id="17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2. Пункт 3 статьи 76 Основного Закона устанавливает обязательную силу на всей территории Республики решений, приговоров и иных постановлений судов. </w:t>
      </w:r>
    </w:p>
    <w:p w14:paraId="62C8FAAC" w14:textId="77777777" w:rsidR="00412E54" w:rsidRPr="00700B21" w:rsidRDefault="00700B21">
      <w:pPr>
        <w:spacing w:after="0"/>
        <w:jc w:val="both"/>
        <w:rPr>
          <w:lang w:val="ru-RU"/>
        </w:rPr>
      </w:pPr>
      <w:bookmarkStart w:id="19" w:name="z23"/>
      <w:bookmarkEnd w:id="18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Конституционный Суд в нормативном постановлении от 16 мая 2023 года № 13-НП отмечал, что "гарантированное Конституцией право каждого на судебную защиту своих прав и свобод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порядке.</w:t>
      </w:r>
    </w:p>
    <w:p w14:paraId="62C8FAAD" w14:textId="77777777" w:rsidR="00412E54" w:rsidRPr="00700B21" w:rsidRDefault="00700B21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Изменение судебного акта, вступившего в законную силу, в кассационном порядке, при надлежащей организации деятельности местных судов, должно осуществляться в исключительных случаях. В силу этого основания к его пересмотру должны обеспечивать правовую определенность и справедливость, лежащие в основе правового государства".</w:t>
      </w:r>
    </w:p>
    <w:p w14:paraId="62C8FAAE" w14:textId="77777777" w:rsidR="00412E54" w:rsidRPr="00700B21" w:rsidRDefault="00700B21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Основанием к пересмотру в кассационном порядке вступивших в законную силу судебных актов законодатель определил неправильное применение уголовного и уголовно-процессуального законов, которое повлекло определенные негативные правовые последствия (статья 485 УПК). Такое неправильное применение законодатель не относит к основаниям для пересмотра в кассационном порядке судебных актов по делам об уголовных проступках и преступлениях небольшой тяжести (пункт 1) части второй статьи 484 УПК и абзац третий пункта 2 нормативного постановления Верховного Суда). </w:t>
      </w:r>
    </w:p>
    <w:p w14:paraId="62C8FAAF" w14:textId="77777777" w:rsidR="00412E54" w:rsidRPr="00700B21" w:rsidRDefault="00700B21">
      <w:pPr>
        <w:spacing w:after="0"/>
        <w:jc w:val="both"/>
        <w:rPr>
          <w:lang w:val="ru-RU"/>
        </w:rPr>
      </w:pPr>
      <w:bookmarkStart w:id="22" w:name="z26"/>
      <w:bookmarkEnd w:id="21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Судебные ошибки по этим уголовным делам могут быть исправлены в кассационном порядке только по протесту Генерального Прокурора Республики Казахстан (часть третья статьи 484 УПК) при наличии оснований, предусмотренных статьей 485 УПК. </w:t>
      </w:r>
    </w:p>
    <w:p w14:paraId="62C8FAB0" w14:textId="77777777" w:rsidR="00412E54" w:rsidRPr="00700B21" w:rsidRDefault="00700B21">
      <w:pPr>
        <w:spacing w:after="0"/>
        <w:jc w:val="both"/>
        <w:rPr>
          <w:lang w:val="ru-RU"/>
        </w:rPr>
      </w:pPr>
      <w:bookmarkStart w:id="23" w:name="z27"/>
      <w:bookmarkEnd w:id="22"/>
      <w:r w:rsidRPr="00700B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Таким образом, доступ к кассационной инстанции, являющейся дополнительной гарантией отправления правосудия предоставляется при соблюдении указанных допустимых и ограничительных условий. </w:t>
      </w:r>
    </w:p>
    <w:p w14:paraId="62C8FAB1" w14:textId="77777777" w:rsidR="00412E54" w:rsidRPr="00700B21" w:rsidRDefault="00700B21">
      <w:pPr>
        <w:spacing w:after="0"/>
        <w:jc w:val="both"/>
        <w:rPr>
          <w:lang w:val="ru-RU"/>
        </w:rPr>
      </w:pPr>
      <w:bookmarkStart w:id="24" w:name="z28"/>
      <w:bookmarkEnd w:id="23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3. Равенство всех перед законом и судом, гарантированное пунктом 1 статьи 14 Конституции, означает, что принимаемыми законами в правах лиц не могут устанавливаться различия, которые не имеют объективного и разумного обоснования. </w:t>
      </w:r>
    </w:p>
    <w:p w14:paraId="62C8FAB2" w14:textId="77777777" w:rsidR="00412E54" w:rsidRPr="00700B21" w:rsidRDefault="00700B21">
      <w:pPr>
        <w:spacing w:after="0"/>
        <w:jc w:val="both"/>
        <w:rPr>
          <w:lang w:val="ru-RU"/>
        </w:rPr>
      </w:pPr>
      <w:bookmarkStart w:id="25" w:name="z29"/>
      <w:bookmarkEnd w:id="24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При равных условиях субъекты права должны находиться в равном правовом положении. Иной подход к вопросу о пределах ограничения прав и свобод человека и гражданина, не преследующий конституционно-правовые цели, будет противоречить статье 39 Конституции.</w:t>
      </w:r>
    </w:p>
    <w:p w14:paraId="62C8FAB3" w14:textId="77777777" w:rsidR="00412E54" w:rsidRPr="00700B21" w:rsidRDefault="00700B21">
      <w:pPr>
        <w:spacing w:after="0"/>
        <w:jc w:val="both"/>
        <w:rPr>
          <w:lang w:val="ru-RU"/>
        </w:rPr>
      </w:pPr>
      <w:bookmarkStart w:id="26" w:name="z30"/>
      <w:bookmarkEnd w:id="25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Конституционный Суд в нормативном постановлении от 6 марта 2023 года № 4 указывал, что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</w:t>
      </w:r>
    </w:p>
    <w:p w14:paraId="62C8FAB4" w14:textId="77777777" w:rsidR="00412E54" w:rsidRPr="00700B21" w:rsidRDefault="00700B21">
      <w:pPr>
        <w:spacing w:after="0"/>
        <w:jc w:val="both"/>
        <w:rPr>
          <w:lang w:val="ru-RU"/>
        </w:rPr>
      </w:pPr>
      <w:bookmarkStart w:id="27" w:name="z31"/>
      <w:bookmarkEnd w:id="26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В уголовном судопроизводстве, посредством которого осуществляется судебная власть, требуется соблюдение конституционного принципа равенства всех перед законом и судом. </w:t>
      </w:r>
    </w:p>
    <w:p w14:paraId="62C8FAB5" w14:textId="77777777" w:rsidR="00412E54" w:rsidRPr="00700B21" w:rsidRDefault="00700B21">
      <w:pPr>
        <w:spacing w:after="0"/>
        <w:jc w:val="both"/>
        <w:rPr>
          <w:lang w:val="ru-RU"/>
        </w:rPr>
      </w:pPr>
      <w:bookmarkStart w:id="28" w:name="z32"/>
      <w:bookmarkEnd w:id="27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В этом смысле реализация указанного конституционного принципа предопределяет равенство в способах защиты, а также в восстановлении нарушенных прав и свобод на основе единства материальных и процессуальных норм. </w:t>
      </w:r>
    </w:p>
    <w:p w14:paraId="62C8FAB6" w14:textId="77777777" w:rsidR="00412E54" w:rsidRPr="00700B21" w:rsidRDefault="00700B21">
      <w:pPr>
        <w:spacing w:after="0"/>
        <w:jc w:val="both"/>
        <w:rPr>
          <w:lang w:val="ru-RU"/>
        </w:rPr>
      </w:pPr>
      <w:bookmarkStart w:id="29" w:name="z33"/>
      <w:bookmarkEnd w:id="28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Наличие различного объема процессуальных возможностей у участников уголовного процесса не исключает того обстоятельства, что сами правовые нормы находятся под воздействием конституционного принципа равенства всех перед законом. </w:t>
      </w:r>
    </w:p>
    <w:p w14:paraId="62C8FAB7" w14:textId="77777777" w:rsidR="00412E54" w:rsidRPr="00700B21" w:rsidRDefault="00700B21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Право Генерального Прокурора приносить протест о пересмотре в кассационном порядке судебных актов по делам об уголовных проступках и преступлениях небольшой тяжести не только в интересах государства, но и в интересах как потерпевших, так и осужденных, является одной из форм реализации конституционной компетенции прокуратуры по осуществлению высшего надзора за соблюдением законности на территории Республики (пункт 1 статьи 83 Конституции).</w:t>
      </w:r>
    </w:p>
    <w:p w14:paraId="62C8FAB8" w14:textId="77777777" w:rsidR="00412E54" w:rsidRPr="00700B21" w:rsidRDefault="00700B21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Конституционный принцип равенства всех перед судом присущ судебной деятельности. Правовое содержание данного принципа основано на наличии единой судебной системы, обеспечивающей каждому человеку, вне зависимости от любых обстоятельств, справедливое и гласное разбирательство дела </w:t>
      </w:r>
      <w:r w:rsidRPr="00700B21">
        <w:rPr>
          <w:color w:val="000000"/>
          <w:sz w:val="28"/>
          <w:lang w:val="ru-RU"/>
        </w:rPr>
        <w:lastRenderedPageBreak/>
        <w:t>компетентным и независимым судом; равное для всех применение норм законодательства в процессе разрешения судебного спора; процессуальное равенство сторон в судебном заседании.</w:t>
      </w:r>
    </w:p>
    <w:p w14:paraId="62C8FAB9" w14:textId="77777777" w:rsidR="00412E54" w:rsidRPr="00700B21" w:rsidRDefault="00700B21">
      <w:pPr>
        <w:spacing w:after="0"/>
        <w:jc w:val="both"/>
        <w:rPr>
          <w:lang w:val="ru-RU"/>
        </w:rPr>
      </w:pPr>
      <w:bookmarkStart w:id="32" w:name="z36"/>
      <w:bookmarkEnd w:id="31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Обе составляющие конституционного положения о равенстве всех перед законом и судом являются неотъемлемыми элементами судопроизводства и находятся в тесном нормативном правовом единстве с другой конституционной нормой, закрепляющей право каждого на судебную защиту своих прав и свобод (пункт 2 статьи 13 Конституции).</w:t>
      </w:r>
    </w:p>
    <w:p w14:paraId="62C8FABA" w14:textId="77777777" w:rsidR="00412E54" w:rsidRPr="00700B21" w:rsidRDefault="00700B21">
      <w:pPr>
        <w:spacing w:after="0"/>
        <w:jc w:val="both"/>
        <w:rPr>
          <w:lang w:val="ru-RU"/>
        </w:rPr>
      </w:pPr>
      <w:bookmarkStart w:id="33" w:name="z37"/>
      <w:bookmarkEnd w:id="32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4. В нормативном постановлении Конституционного Суда от 16 мая 2023 года № 13-НП отмечалось, что основания к пересмотру Верховным Судом судебных актов первой и апелляционной инстанций проистекают из природы правового государства, в котором недопустимо отсутствие действенного механизма исправления судебных ошибок, влекущих существенное нарушение конституционных прав и свобод человека и гражданина.</w:t>
      </w:r>
    </w:p>
    <w:bookmarkEnd w:id="33"/>
    <w:p w14:paraId="62C8FABB" w14:textId="77777777" w:rsidR="00412E54" w:rsidRPr="00700B21" w:rsidRDefault="00412E54">
      <w:pPr>
        <w:spacing w:after="0"/>
        <w:rPr>
          <w:lang w:val="ru-RU"/>
        </w:rPr>
      </w:pPr>
    </w:p>
    <w:p w14:paraId="62C8FABC" w14:textId="77777777" w:rsidR="00412E54" w:rsidRPr="00700B21" w:rsidRDefault="00700B21">
      <w:pPr>
        <w:spacing w:after="0"/>
        <w:jc w:val="both"/>
        <w:rPr>
          <w:lang w:val="ru-RU"/>
        </w:rPr>
      </w:pPr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Конституция не устанавливает определенных требований по количеству судебных инстанций в той или иной форме судопроизводства. Ранее Конституционный Совет признавал, что право на судебную защиту включает и право на обжалование судебных актов (нормативные постановления от 5 мая 1999 года № 8/2, от 10 июля 2000 года № 14/2, от 14 апреля 2006 года № 1). При определении их количества законодателю требуется учесть конституционное назначение судебной власти – "защиту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Республики" (пункт 1 статьи 76 Конституции).</w:t>
      </w:r>
    </w:p>
    <w:p w14:paraId="62C8FABD" w14:textId="77777777" w:rsidR="00412E54" w:rsidRPr="00700B21" w:rsidRDefault="00700B21">
      <w:pPr>
        <w:spacing w:after="0"/>
        <w:jc w:val="both"/>
        <w:rPr>
          <w:lang w:val="ru-RU"/>
        </w:rPr>
      </w:pPr>
      <w:bookmarkStart w:id="34" w:name="z39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В соответствии с Международным пактом (пункт 5 статьи 14) каждый, кто осужден за какое-либо преступление, имеет право на то, чтобы его осуждение и приговор были пересмотрены вышестоящей судебной инстанцией согласно закону. Комитет по правам человека Организации Объединенных Наций в Замечании общего порядка от 23 августа 2007 года № 32 отмечает: "Пункт 5 статьи 14 Международного пакта нарушается не только в том случае, если решение суда первой инстанции является окончательным, но также и в том случае, если обвинительный приговор, вынесенный апелляционным судом или судом последней инстанции после оправдательного приговора суда низшей инстанции в соответствии с внутренним законодательством, не может быть пересмотрен вышестоящим судом. В тех случаях, когда высший суд страны действует в качестве суда первой и единственной инстанции, отсутствие права на пересмотр вышестоящим судом не компенсируется тем фактом, что лицо </w:t>
      </w:r>
      <w:r w:rsidRPr="00700B21">
        <w:rPr>
          <w:color w:val="000000"/>
          <w:sz w:val="28"/>
          <w:lang w:val="ru-RU"/>
        </w:rPr>
        <w:lastRenderedPageBreak/>
        <w:t xml:space="preserve">судимо верховным судом соответствующего государства-участника; такая система скорее не совместима с Пактом, кроме как если соответствующее государство-участник сделало оговорку в этом отношении". </w:t>
      </w:r>
    </w:p>
    <w:p w14:paraId="62C8FABE" w14:textId="77777777" w:rsidR="00412E54" w:rsidRPr="00700B21" w:rsidRDefault="00700B21">
      <w:pPr>
        <w:spacing w:after="0"/>
        <w:jc w:val="both"/>
        <w:rPr>
          <w:lang w:val="ru-RU"/>
        </w:rPr>
      </w:pPr>
      <w:bookmarkStart w:id="35" w:name="z40"/>
      <w:bookmarkEnd w:id="34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С учетом такого конституционно-правового понимания пункта 1 статьи 76 в совокупности с пунктом 2 статьи 13 и пунктом 1 статьи 14 Конституции рекомендуется проработать поправки в оспариваемые нормы УПК и нормативного постановления Верховного Суда с целью совершенствования порядка реализации права лиц на доступ к кассационной инстанции вне зависимости от вида уголовного правонарушения и категории преступлений. </w:t>
      </w:r>
    </w:p>
    <w:p w14:paraId="62C8FABF" w14:textId="77777777" w:rsidR="00412E54" w:rsidRPr="00700B21" w:rsidRDefault="00700B21">
      <w:pPr>
        <w:spacing w:after="0"/>
        <w:jc w:val="both"/>
        <w:rPr>
          <w:lang w:val="ru-RU"/>
        </w:rPr>
      </w:pPr>
      <w:bookmarkStart w:id="36" w:name="z41"/>
      <w:bookmarkEnd w:id="35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5. Предусмотренная законом правовая возможность пересмотра вступивших в законную силу судебных актов, разрешающих уголовное дело по существу, которая позволяет исправить судебные ошибки, существенно нарушающие права и законные интересы лиц в результате неправильного применения норм материального и процессуального права, соответствует Конституции.</w:t>
      </w:r>
    </w:p>
    <w:p w14:paraId="62C8FAC0" w14:textId="77777777" w:rsidR="00412E54" w:rsidRPr="00700B21" w:rsidRDefault="00700B21">
      <w:pPr>
        <w:spacing w:after="0"/>
        <w:jc w:val="both"/>
        <w:rPr>
          <w:lang w:val="ru-RU"/>
        </w:rPr>
      </w:pPr>
      <w:bookmarkStart w:id="37" w:name="z42"/>
      <w:bookmarkEnd w:id="36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Пересмотр вступивших в законную силу судебных актов означает, по существу, возможность преодоления их окончательности, поэтому законодателю необходимо предусмотреть такие институциональные и процедурные условия их пересмотра, которые отвечали бы требованиям процессуальной эффективности, экономии в использовании средств судебной защиты и прозрачности отправления правосудия. </w:t>
      </w:r>
    </w:p>
    <w:p w14:paraId="62C8FAC1" w14:textId="77777777" w:rsidR="00412E54" w:rsidRPr="00700B21" w:rsidRDefault="00700B21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Наряду с этим порядок пересмотра указанных судебных актов должен исключать возможность искусственного затягивания судебного разбирательства. Своевременные признание законной силы и реализация судебного решения обеспечивают правовую определенность и учет интересов участников уголовного процесса.</w:t>
      </w:r>
    </w:p>
    <w:p w14:paraId="62C8FAC2" w14:textId="77777777" w:rsidR="00412E54" w:rsidRPr="00700B21" w:rsidRDefault="00700B21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Следовательно, исключительный характер оснований пересмотра судебных решений в кассационной инстанции должен обеспечивать разумный баланс между стабильностью, окончательностью принимаемых решений, приговоров и иных постановлений судов, имеющих обязательную силу на всей территории Республики (пункт 3 статьи 76 Конституции), и принципами правосудия, являющимися общими и едиными для всех судов и судей Республики (пункты 3 и 4 статьи 77 Конституции).</w:t>
      </w:r>
    </w:p>
    <w:p w14:paraId="62C8FAC3" w14:textId="77777777" w:rsidR="00412E54" w:rsidRPr="00700B21" w:rsidRDefault="00700B21">
      <w:pPr>
        <w:spacing w:after="0"/>
        <w:jc w:val="both"/>
        <w:rPr>
          <w:lang w:val="ru-RU"/>
        </w:rPr>
      </w:pPr>
      <w:bookmarkStart w:id="40" w:name="z45"/>
      <w:bookmarkEnd w:id="39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На основании изложенного, руководствуясь пунктом 3 статьи 72 и пунктом 3 статьи 74 Конституции Республики Казахстан, подпунктом 3) пункта 4 статьи 23, статьями 55 – 58, 62, пунктом 3 статьи 64 и подпунктом 2) пункта 1 статьи 65 Конституционного закона, Конституционный Суд Республики Казахстан</w:t>
      </w:r>
    </w:p>
    <w:p w14:paraId="62C8FAC4" w14:textId="77777777" w:rsidR="00412E54" w:rsidRPr="00700B21" w:rsidRDefault="00700B21">
      <w:pPr>
        <w:spacing w:after="0"/>
        <w:jc w:val="both"/>
        <w:rPr>
          <w:lang w:val="ru-RU"/>
        </w:rPr>
      </w:pPr>
      <w:bookmarkStart w:id="41" w:name="z46"/>
      <w:bookmarkEnd w:id="40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</w:t>
      </w:r>
      <w:r w:rsidRPr="00700B21">
        <w:rPr>
          <w:b/>
          <w:color w:val="000000"/>
          <w:sz w:val="28"/>
          <w:lang w:val="ru-RU"/>
        </w:rPr>
        <w:t>постановляет:</w:t>
      </w:r>
      <w:r w:rsidRPr="00700B21">
        <w:rPr>
          <w:color w:val="000000"/>
          <w:sz w:val="28"/>
          <w:lang w:val="ru-RU"/>
        </w:rPr>
        <w:t xml:space="preserve"> </w:t>
      </w:r>
    </w:p>
    <w:p w14:paraId="62C8FAC5" w14:textId="77777777" w:rsidR="00412E54" w:rsidRPr="00700B21" w:rsidRDefault="00700B21">
      <w:pPr>
        <w:spacing w:after="0"/>
        <w:jc w:val="both"/>
        <w:rPr>
          <w:lang w:val="ru-RU"/>
        </w:rPr>
      </w:pPr>
      <w:bookmarkStart w:id="42" w:name="z47"/>
      <w:bookmarkEnd w:id="41"/>
      <w:r w:rsidRPr="00700B2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1. Признать соответствующими Конституции Республики Казахстан пункт 1) части второй статьи 484 Уголовно-процессуального кодекса Республики Казахстан и абзац третий пункта 2 нормативного постановления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порядке".</w:t>
      </w:r>
    </w:p>
    <w:p w14:paraId="62C8FAC6" w14:textId="77777777" w:rsidR="00412E54" w:rsidRPr="00700B21" w:rsidRDefault="00700B21">
      <w:pPr>
        <w:spacing w:after="0"/>
        <w:jc w:val="both"/>
        <w:rPr>
          <w:lang w:val="ru-RU"/>
        </w:rPr>
      </w:pPr>
      <w:bookmarkStart w:id="43" w:name="z48"/>
      <w:bookmarkEnd w:id="42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2. Рекомендовать Правительству Республики Казахстан инициировать внесение в Мажилис Парламента Республики Казахстан проекта закона, направленного на дальнейшее совершенствование Уголовно-процессуального кодекса Республики Казахстан в соответствии с правовыми позициями Конституционного Суда Республики Казахстан в части доступа к кассационной инстанции вне зависимости от вида уголовного правонарушения и категории преступлений, изложенными в данном нормативном постановлении.</w:t>
      </w:r>
    </w:p>
    <w:p w14:paraId="62C8FAC7" w14:textId="77777777" w:rsidR="00412E54" w:rsidRPr="00700B21" w:rsidRDefault="00700B21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62C8FAC8" w14:textId="77777777" w:rsidR="00412E54" w:rsidRPr="00700B21" w:rsidRDefault="00700B21">
      <w:pPr>
        <w:spacing w:after="0"/>
        <w:jc w:val="both"/>
        <w:rPr>
          <w:lang w:val="ru-RU"/>
        </w:rPr>
      </w:pPr>
      <w:bookmarkStart w:id="45" w:name="z50"/>
      <w:bookmarkEnd w:id="44"/>
      <w:r w:rsidRPr="00700B2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00B21">
        <w:rPr>
          <w:color w:val="000000"/>
          <w:sz w:val="28"/>
          <w:lang w:val="ru-RU"/>
        </w:rPr>
        <w:t xml:space="preserve">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412E54" w14:paraId="62C8FACA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14:paraId="62C8FAC9" w14:textId="77777777" w:rsidR="00412E54" w:rsidRDefault="00700B21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00B2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14:paraId="62C8FACB" w14:textId="77777777" w:rsidR="00412E54" w:rsidRDefault="00700B21">
      <w:pPr>
        <w:spacing w:after="0"/>
      </w:pPr>
      <w:r>
        <w:br/>
      </w:r>
      <w:r>
        <w:br/>
      </w:r>
    </w:p>
    <w:p w14:paraId="62C8FACC" w14:textId="77777777" w:rsidR="00412E54" w:rsidRPr="00700B21" w:rsidRDefault="00700B21">
      <w:pPr>
        <w:pStyle w:val="disclaimer"/>
        <w:rPr>
          <w:lang w:val="ru-RU"/>
        </w:rPr>
      </w:pPr>
      <w:r w:rsidRPr="00700B21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12E54" w:rsidRPr="00700B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E54"/>
    <w:rsid w:val="003E514E"/>
    <w:rsid w:val="00412E54"/>
    <w:rsid w:val="0070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FA96"/>
  <w15:docId w15:val="{BD86C0DB-3BFC-4245-80AC-C55FC116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13364</Characters>
  <Application>Microsoft Office Word</Application>
  <DocSecurity>0</DocSecurity>
  <Lines>111</Lines>
  <Paragraphs>31</Paragraphs>
  <ScaleCrop>false</ScaleCrop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2023-07-31T12:41:00Z</dcterms:created>
  <dcterms:modified xsi:type="dcterms:W3CDTF">2023-08-17T15:38:00Z</dcterms:modified>
</cp:coreProperties>
</file>