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98190" w14:textId="64D1AC2D" w:rsidR="00A06251" w:rsidRPr="005D06AF" w:rsidRDefault="005D06AF" w:rsidP="005D06AF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5D06AF">
        <w:rPr>
          <w:rFonts w:ascii="Times New Roman" w:hAnsi="Times New Roman" w:cs="Times New Roman"/>
          <w:b/>
          <w:bCs/>
          <w:sz w:val="24"/>
          <w:szCs w:val="24"/>
        </w:rPr>
        <w:t>удом частично были</w:t>
      </w:r>
      <w:r w:rsidR="00B31B21">
        <w:rPr>
          <w:rFonts w:ascii="Times New Roman" w:hAnsi="Times New Roman" w:cs="Times New Roman"/>
          <w:b/>
          <w:bCs/>
          <w:sz w:val="24"/>
          <w:szCs w:val="24"/>
        </w:rPr>
        <w:t xml:space="preserve"> отказано в</w:t>
      </w:r>
      <w:r w:rsidRPr="005D06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1B21" w:rsidRPr="005D06AF">
        <w:rPr>
          <w:rFonts w:ascii="Times New Roman" w:hAnsi="Times New Roman" w:cs="Times New Roman"/>
          <w:b/>
          <w:bCs/>
          <w:sz w:val="24"/>
          <w:szCs w:val="24"/>
        </w:rPr>
        <w:t>удовлетворен</w:t>
      </w:r>
      <w:r w:rsidR="00B31B21">
        <w:rPr>
          <w:rFonts w:ascii="Times New Roman" w:hAnsi="Times New Roman" w:cs="Times New Roman"/>
          <w:b/>
          <w:bCs/>
          <w:sz w:val="24"/>
          <w:szCs w:val="24"/>
        </w:rPr>
        <w:t>ии</w:t>
      </w:r>
      <w:r w:rsidRPr="005D06AF">
        <w:rPr>
          <w:rFonts w:ascii="Times New Roman" w:hAnsi="Times New Roman" w:cs="Times New Roman"/>
          <w:b/>
          <w:bCs/>
          <w:sz w:val="24"/>
          <w:szCs w:val="24"/>
        </w:rPr>
        <w:t xml:space="preserve"> Исково</w:t>
      </w:r>
      <w:r w:rsidR="00B31B21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5D06AF">
        <w:rPr>
          <w:rFonts w:ascii="Times New Roman" w:hAnsi="Times New Roman" w:cs="Times New Roman"/>
          <w:b/>
          <w:bCs/>
          <w:sz w:val="24"/>
          <w:szCs w:val="24"/>
        </w:rPr>
        <w:t xml:space="preserve"> заявления Банка</w:t>
      </w:r>
    </w:p>
    <w:p w14:paraId="538F59E5" w14:textId="77777777" w:rsidR="00A06251" w:rsidRDefault="00A06251" w:rsidP="00A0625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52CBE4F7" w14:textId="67579F2C" w:rsidR="00A06251" w:rsidRDefault="00A06251" w:rsidP="00A0625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>Между АО «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QazaqBanki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>» (далее - Банк или Истец) и</w:t>
      </w:r>
      <w:proofErr w:type="gramStart"/>
      <w:r w:rsidRPr="00A06251">
        <w:rPr>
          <w:rFonts w:ascii="Times New Roman" w:hAnsi="Times New Roman" w:cs="Times New Roman"/>
          <w:sz w:val="24"/>
          <w:szCs w:val="24"/>
        </w:rPr>
        <w:t xml:space="preserve"> </w:t>
      </w:r>
      <w:r w:rsidR="00157090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A06251">
        <w:rPr>
          <w:rFonts w:ascii="Times New Roman" w:hAnsi="Times New Roman" w:cs="Times New Roman"/>
          <w:sz w:val="24"/>
          <w:szCs w:val="24"/>
        </w:rPr>
        <w:t xml:space="preserve"> Ә.Р. (далее - Заемщик/Ответчик 1) и ТОО «</w:t>
      </w:r>
      <w:r w:rsidR="00157090">
        <w:rPr>
          <w:rFonts w:ascii="Times New Roman" w:hAnsi="Times New Roman" w:cs="Times New Roman"/>
          <w:sz w:val="24"/>
          <w:szCs w:val="24"/>
        </w:rPr>
        <w:t>….</w:t>
      </w:r>
      <w:r w:rsidRPr="00A06251">
        <w:rPr>
          <w:rFonts w:ascii="Times New Roman" w:hAnsi="Times New Roman" w:cs="Times New Roman"/>
          <w:sz w:val="24"/>
          <w:szCs w:val="24"/>
        </w:rPr>
        <w:t xml:space="preserve">-Kazakhstan» (далее - Гарант/Ответчик 2) далее по тексту (Заемщик/Ответчик 1 и Гарант/Ответчик 2 совместно именуются как Заемщик (-и) или Ответчик (-и)), был заключен Договор банковского займа №01/К-328 от 14 июня 2016 года (далее - Договор займа), согласно которому Банк предоставил Заемщику банковский заем в национальной валюте Республики Казахстан в размере 17 600 000 тенге, сроком на 120 месяцев (по 11 июня 2026 года), под 23% годовых, на приобретение жилья. </w:t>
      </w:r>
    </w:p>
    <w:p w14:paraId="75CE3273" w14:textId="0643E7F2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>В обеспечение возврата займа по Договору займа было предоставлено в залог следующее имущество: - гарантия юридического лица ТОО «</w:t>
      </w:r>
      <w:proofErr w:type="gramStart"/>
      <w:r w:rsidR="0015709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157090">
        <w:rPr>
          <w:rFonts w:ascii="Times New Roman" w:hAnsi="Times New Roman" w:cs="Times New Roman"/>
          <w:sz w:val="24"/>
          <w:szCs w:val="24"/>
        </w:rPr>
        <w:t>.</w:t>
      </w:r>
      <w:r w:rsidRPr="00A06251">
        <w:rPr>
          <w:rFonts w:ascii="Times New Roman" w:hAnsi="Times New Roman" w:cs="Times New Roman"/>
          <w:sz w:val="24"/>
          <w:szCs w:val="24"/>
        </w:rPr>
        <w:t xml:space="preserve">-Kazakhstan» на сумму не менее 17 600 000,00 тенге, согласно Договору гарантии №01/3-Г-328/1 от 14.06.2016 г. (далее - Обеспечение </w:t>
      </w:r>
    </w:p>
    <w:p w14:paraId="7B2F0F60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1); - добровольное страхование займа Заемщиком в размере 6 333 420,00 тенге, согласно Договору добровольного страхования займов </w:t>
      </w:r>
      <w:proofErr w:type="gramStart"/>
      <w:r w:rsidRPr="00A06251">
        <w:rPr>
          <w:rFonts w:ascii="Times New Roman" w:hAnsi="Times New Roman" w:cs="Times New Roman"/>
          <w:sz w:val="24"/>
          <w:szCs w:val="24"/>
        </w:rPr>
        <w:t>№600-16-162</w:t>
      </w:r>
      <w:proofErr w:type="gramEnd"/>
      <w:r w:rsidRPr="00A06251">
        <w:rPr>
          <w:rFonts w:ascii="Times New Roman" w:hAnsi="Times New Roman" w:cs="Times New Roman"/>
          <w:sz w:val="24"/>
          <w:szCs w:val="24"/>
        </w:rPr>
        <w:t xml:space="preserve">- 00019 от 08.06.2017 г. (далее – Обеспечение </w:t>
      </w:r>
    </w:p>
    <w:p w14:paraId="449E8928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2); -двухкомнатная квартира, общей площадью 57,1 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., в том числе жилая 30,5 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>., расположенная по адресу: Республика Казахстан, г. Алматы, Алмалинский район, ул.</w:t>
      </w:r>
      <w:proofErr w:type="gramStart"/>
      <w:r w:rsidRPr="00A062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A06251">
        <w:rPr>
          <w:rFonts w:ascii="Times New Roman" w:hAnsi="Times New Roman" w:cs="Times New Roman"/>
          <w:sz w:val="24"/>
          <w:szCs w:val="24"/>
        </w:rPr>
        <w:t xml:space="preserve">, дом 167, кв. 24, принадлежащая на праве собственности 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A06251">
        <w:rPr>
          <w:rFonts w:ascii="Times New Roman" w:hAnsi="Times New Roman" w:cs="Times New Roman"/>
          <w:sz w:val="24"/>
          <w:szCs w:val="24"/>
        </w:rPr>
        <w:t xml:space="preserve"> Ә.Р., предоставленная в залог Банку согласно Договору залога недвижимого имущества №01/3-328/2 от 05.07.2016 г. (далее - Договор залога или Обеспечение </w:t>
      </w:r>
    </w:p>
    <w:p w14:paraId="5D3DD2BA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>3). Как указывает истец, ответчик свои обязательства перед АО «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QazaqBanki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» не исполняет надлежащим образом, вследствие чего по состоянию на 26 ноября 2018г. (включительно) образовалась задолженность по Договору займа в размере 23 034 193,64 тенге, </w:t>
      </w:r>
    </w:p>
    <w:p w14:paraId="10F0CB45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в том числе: основной долг 14 464 434,64 тенге; </w:t>
      </w:r>
    </w:p>
    <w:p w14:paraId="66FBBEE1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просроченный основной долг 582 207,32 тенге; </w:t>
      </w:r>
    </w:p>
    <w:p w14:paraId="6202920A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начисленное вознаграждение 4 124 696,53 тенге; </w:t>
      </w:r>
    </w:p>
    <w:p w14:paraId="5C64BC12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просроченное вознаграждение 1 982 923,05 тенге; </w:t>
      </w:r>
    </w:p>
    <w:p w14:paraId="6E3E7DF5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вознаграждение на просроченный основной долг 17466,82 тенге; </w:t>
      </w:r>
    </w:p>
    <w:p w14:paraId="4F45FE6B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пеня 1 892465,28 тенге. </w:t>
      </w:r>
    </w:p>
    <w:p w14:paraId="1D1D8397" w14:textId="77777777" w:rsidR="00A06251" w:rsidRDefault="00A06251" w:rsidP="00A0625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06251">
        <w:rPr>
          <w:rFonts w:ascii="Times New Roman" w:hAnsi="Times New Roman" w:cs="Times New Roman"/>
          <w:sz w:val="24"/>
          <w:szCs w:val="24"/>
        </w:rPr>
        <w:t xml:space="preserve">В судебном заседании представитель истца по доверенности 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Зарицкий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 А., требование иска поддержал в полном объеме, просил суд удовлетворить. Его пояснения аналогичны доводам иска. Представитель ответчика </w:t>
      </w:r>
      <w:r>
        <w:rPr>
          <w:rFonts w:ascii="Times New Roman" w:hAnsi="Times New Roman" w:cs="Times New Roman"/>
          <w:sz w:val="24"/>
          <w:szCs w:val="24"/>
        </w:rPr>
        <w:t>……</w:t>
      </w:r>
      <w:r w:rsidRPr="00A06251">
        <w:rPr>
          <w:rFonts w:ascii="Times New Roman" w:hAnsi="Times New Roman" w:cs="Times New Roman"/>
          <w:sz w:val="24"/>
          <w:szCs w:val="24"/>
        </w:rPr>
        <w:t xml:space="preserve"> Ә.Р. по доверенности 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Саржанов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 Г.Т., в судебном заседании требование иска признал частично, просил отказать в части взыскания суммы вознаграждения и пени, на основании письменного отзыва. </w:t>
      </w:r>
    </w:p>
    <w:p w14:paraId="66097E08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Согласно ст. 72 ч. 1 ГПК РК каждая сторона должна доказать те обстоятельства, на которые она ссылается как на основания своих требований и возражений, использовать средства защиты, утверждать, оспаривать факты, приводить доказательства и возражения против доказательств в установленные судьей сроки, которые соответствуют добросовестному ведению процесса и направлены на содействие производству. </w:t>
      </w:r>
    </w:p>
    <w:p w14:paraId="2C22FA66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Из исследованных материалов гражданского дела следует, что ответчики при заключении Договора банковского займа №01/К-328 от 14 июня 2016 года, подтвердили свои добровольные волеизъявления и полное согласие с его условиями. </w:t>
      </w:r>
    </w:p>
    <w:p w14:paraId="1D5436B7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Как следует из материалов дела, ответчиками нарушены принятые на себя обязательства по Договору о своевременном погашении задолженности. Требования истца о полном досрочном погашении задолженности не исполнены. Согласно ст. 715 ч. 1 ГК РК по договору займа одна сторона (займодатель) передает, другой стороне (заемщику) деньги, а заемщик обязуется своевременно возвратить займодателю такую же сумму денег. В соответствии со ст.727 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ч.ч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. 1, 2 ГК РК по договору банковского займа заимодатель обязуется передать взаймы деньги заемщику на условиях платности, срочности, возвратности. </w:t>
      </w:r>
    </w:p>
    <w:p w14:paraId="6E94010C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>К договору банковского займа применяются правила, касающиеся договора займа, с особенностями, предусмотренными ст.728 ГК РК. Ответчики свои обязательства перед АО «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QazaqBanki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» не исполняют надлежащим образом, вследствие чего по состоянию на 26 ноября </w:t>
      </w:r>
      <w:r w:rsidRPr="00A06251">
        <w:rPr>
          <w:rFonts w:ascii="Times New Roman" w:hAnsi="Times New Roman" w:cs="Times New Roman"/>
          <w:sz w:val="24"/>
          <w:szCs w:val="24"/>
        </w:rPr>
        <w:lastRenderedPageBreak/>
        <w:t xml:space="preserve">2018 г. (включительно) образовалась задолженность по Договору займа в размере 23 034 193,64 тенге, в том числе: основной долг 14 464 434,64 тенге; просроченный основной долг 582 207,32 тенге; начисленное вознаграждение 4 124 696,53 тенге; просроченное вознаграждение 1 982 923,05 тенге; вознаграждение на просроченный основной долг 17466,82 тенге; пеня 1 892465,28 тенге. Количество дней просрочки по Договору займа составляет 185 дней. </w:t>
      </w:r>
    </w:p>
    <w:p w14:paraId="756C25B3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Сумму основного долга и начисленного вознаграждения (в том числе просроченного) суд находит правильным и соответствующим условиям Договора банковского займа. </w:t>
      </w:r>
      <w:proofErr w:type="gramStart"/>
      <w:r w:rsidRPr="00A06251">
        <w:rPr>
          <w:rFonts w:ascii="Times New Roman" w:hAnsi="Times New Roman" w:cs="Times New Roman"/>
          <w:sz w:val="24"/>
          <w:szCs w:val="24"/>
        </w:rPr>
        <w:t>Вместе с тем,</w:t>
      </w:r>
      <w:proofErr w:type="gramEnd"/>
      <w:r w:rsidRPr="00A06251">
        <w:rPr>
          <w:rFonts w:ascii="Times New Roman" w:hAnsi="Times New Roman" w:cs="Times New Roman"/>
          <w:sz w:val="24"/>
          <w:szCs w:val="24"/>
        </w:rPr>
        <w:t xml:space="preserve"> суд считает, что ответчиком обязательства по возврату займа исполнялись в течение длительного времени, при этом были допущены просрочки в связи с ухудшением материального положения. </w:t>
      </w:r>
    </w:p>
    <w:p w14:paraId="02116B8A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В силу ст. 297 ГК РК, если подлежащая уплате неустойка (штраф, пеня) чрезмерно велика по сравнению с убытками кредитора, суд по требованию должника вправе уменьшить неустойку (штраф, пеню), учитывая степень выполнения обязательства должником и заслуживающие внимания интересы должника и кредитора. </w:t>
      </w:r>
    </w:p>
    <w:p w14:paraId="38C42FF6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Учитывая материальное положение ответчика, суд находит возможным удовлетворить заявление ответчика и снизить размер начисленного штрафа до 10% с 1 892 465,28тенге до 189 247 тенге. По правилам 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. 287 п. 3, 332 п. 2 ГК РК при солидарной обязанности должников кредитор вправе требовать исполнения как от всех должников, так и от любого из них в отдельности, причем как полностью, так и в части долга. </w:t>
      </w:r>
    </w:p>
    <w:p w14:paraId="581E1882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Кредитор, не получивший полного удовлетворения от одного из солидарных должников, имеет право требовать недополученное от остальных солидарных должников. Гарант отвечает перед кредитором в том же объеме, как и должник, включая уплату неустойки, вознаграждения (интереса), судебные издержки по взысканию долга и другие убытки кредитора, вызванные неисполнением или ненадлежащим исполнением обязательства должником, если иное не установлено договором гарантии. </w:t>
      </w:r>
    </w:p>
    <w:p w14:paraId="15A7AA1B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6251">
        <w:rPr>
          <w:rFonts w:ascii="Times New Roman" w:hAnsi="Times New Roman" w:cs="Times New Roman"/>
          <w:sz w:val="24"/>
          <w:szCs w:val="24"/>
        </w:rPr>
        <w:t>При таких обстоятельствах,</w:t>
      </w:r>
      <w:proofErr w:type="gramEnd"/>
      <w:r w:rsidRPr="00A06251">
        <w:rPr>
          <w:rFonts w:ascii="Times New Roman" w:hAnsi="Times New Roman" w:cs="Times New Roman"/>
          <w:sz w:val="24"/>
          <w:szCs w:val="24"/>
        </w:rPr>
        <w:t xml:space="preserve"> сумма задолженности подлежит взысканию с ответчиков в солидарном порядке в размере 21 357 975 тенге. В соответствии с ч. 1 ст. 117 ГПК РК государственная пошлина, от уплаты которой истец был освобожден, а также издержки, связанные с производством по делу, взыскиваются с ответчика, не освобожденного от уплаты судебных расходов, в доход государства полностью или пропорционально удовлетворенной части иска. </w:t>
      </w:r>
    </w:p>
    <w:p w14:paraId="0AA52B18" w14:textId="77777777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Согласно пп.1) п.1 ст.535 Кодекса Республики Казахстан «О налогах и других обязательных платежах в бюджет» с подаваемых в суд исковых заявлений имущественного характера государственная пошлина для юридических лиц взимается в размере 3% от суммы иска. Пунктом 18 Нормативного постановления Верховного Суда Республики Казахстан от 11 июля 2003 года № 5 «О судебном решении» определено, что при вынесении решений по делам, по которым имеется несколько ответчиков, судебные расходы с них взыскиваются в долевом, а не солидарном отношении. </w:t>
      </w:r>
    </w:p>
    <w:p w14:paraId="3BF7F75F" w14:textId="32D9D459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>В этой связи, государственная пошлина, от уплаты которой истец был освобожден, взыскивается с ответчиков, не освобожденных от уплаты судебных расходов, за требования имущественного характера в доход государства в размере 320 370 тенге с каждого. Руководствуясь статьями 223-226ГПК РК, суд РЕШИЛ: Исковое заявление АО «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QazaqBanki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» - удовлетворить частично. </w:t>
      </w:r>
    </w:p>
    <w:p w14:paraId="2E7945F1" w14:textId="0C120C79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 xml:space="preserve">Взыскать с 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A0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Әнел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Рысбекқызы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 и ТОО «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A06251">
        <w:rPr>
          <w:rFonts w:ascii="Times New Roman" w:hAnsi="Times New Roman" w:cs="Times New Roman"/>
          <w:sz w:val="24"/>
          <w:szCs w:val="24"/>
        </w:rPr>
        <w:t>-Kazakhstan» в солидарном порядке в пользу АО «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QazaqBanki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» сумму задолженности по Договору банковского займа №01/К-328 от 14 июня 2016 года в размере 21 357 975  тенге. В удовлетворении остальной части иска – отказать. </w:t>
      </w:r>
    </w:p>
    <w:p w14:paraId="46610430" w14:textId="28041BAF" w:rsidR="00A06251" w:rsidRDefault="00A06251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251">
        <w:rPr>
          <w:rFonts w:ascii="Times New Roman" w:hAnsi="Times New Roman" w:cs="Times New Roman"/>
          <w:sz w:val="24"/>
          <w:szCs w:val="24"/>
        </w:rPr>
        <w:t>Взыскать с</w:t>
      </w:r>
      <w:proofErr w:type="gramStart"/>
      <w:r w:rsidRPr="00A062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A0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Әнел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251">
        <w:rPr>
          <w:rFonts w:ascii="Times New Roman" w:hAnsi="Times New Roman" w:cs="Times New Roman"/>
          <w:sz w:val="24"/>
          <w:szCs w:val="24"/>
        </w:rPr>
        <w:t>Рысбекқызы</w:t>
      </w:r>
      <w:proofErr w:type="spellEnd"/>
      <w:r w:rsidRPr="00A06251">
        <w:rPr>
          <w:rFonts w:ascii="Times New Roman" w:hAnsi="Times New Roman" w:cs="Times New Roman"/>
          <w:sz w:val="24"/>
          <w:szCs w:val="24"/>
        </w:rPr>
        <w:t xml:space="preserve"> и ТОО </w:t>
      </w:r>
      <w:proofErr w:type="gramStart"/>
      <w:r w:rsidRPr="00A0625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A06251">
        <w:rPr>
          <w:rFonts w:ascii="Times New Roman" w:hAnsi="Times New Roman" w:cs="Times New Roman"/>
          <w:sz w:val="24"/>
          <w:szCs w:val="24"/>
        </w:rPr>
        <w:t xml:space="preserve">-Kazakhstan» в долевом порядке в доход государства сумму госпошлины в размере 320  тенге с каждого. </w:t>
      </w:r>
    </w:p>
    <w:p w14:paraId="40A6DFF1" w14:textId="70386A7A" w:rsidR="004333C4" w:rsidRDefault="004333C4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 Исковые требования Истца не были удовлетворили в полном объёме.</w:t>
      </w:r>
    </w:p>
    <w:p w14:paraId="709EE0BD" w14:textId="77777777" w:rsidR="004333C4" w:rsidRDefault="004333C4" w:rsidP="004333C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F59BC70" w14:textId="77777777" w:rsidR="004333C4" w:rsidRDefault="004333C4" w:rsidP="00A0625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3BA64D8" w14:textId="77777777" w:rsidR="0026734E" w:rsidRPr="00A06251" w:rsidRDefault="0026734E" w:rsidP="00A06251">
      <w:pPr>
        <w:pStyle w:val="a9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40BB783A" w14:textId="77777777" w:rsidR="0026734E" w:rsidRPr="00A06251" w:rsidRDefault="0026734E" w:rsidP="00A06251">
      <w:pPr>
        <w:pStyle w:val="a9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73002707" w14:textId="77777777" w:rsidR="0026734E" w:rsidRPr="00A06251" w:rsidRDefault="0026734E" w:rsidP="00A06251">
      <w:pPr>
        <w:pStyle w:val="a9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67E62F34" w14:textId="77777777" w:rsidR="0026734E" w:rsidRPr="00A06251" w:rsidRDefault="0026734E" w:rsidP="00A06251">
      <w:pPr>
        <w:pStyle w:val="a9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04ADBAE1" w14:textId="77777777" w:rsidR="0026734E" w:rsidRPr="00A06251" w:rsidRDefault="0026734E" w:rsidP="00A06251">
      <w:pPr>
        <w:pStyle w:val="a9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17E70D2D" w14:textId="77777777" w:rsidR="0026734E" w:rsidRPr="00A06251" w:rsidRDefault="0026734E" w:rsidP="00A06251">
      <w:pPr>
        <w:pStyle w:val="a9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15F13D1C" w14:textId="77777777" w:rsidR="0026734E" w:rsidRPr="00A06251" w:rsidRDefault="0026734E" w:rsidP="00A06251">
      <w:pPr>
        <w:pStyle w:val="a9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62C212C4" w14:textId="77777777" w:rsidR="0026734E" w:rsidRPr="00A06251" w:rsidRDefault="0026734E" w:rsidP="00A062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56E0DD" w14:textId="77777777" w:rsidR="0026734E" w:rsidRPr="00A06251" w:rsidRDefault="0026734E" w:rsidP="00A06251">
      <w:pPr>
        <w:pStyle w:val="a9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01FD5B33" w14:textId="77777777" w:rsidR="0026734E" w:rsidRPr="00A06251" w:rsidRDefault="0026734E" w:rsidP="00A06251">
      <w:pPr>
        <w:pStyle w:val="a9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22EC7657" w14:textId="3FE94903" w:rsidR="00D5693E" w:rsidRPr="00A06251" w:rsidRDefault="00D5693E" w:rsidP="00A0625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5693E" w:rsidRPr="00A06251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D6F9F" w14:textId="77777777" w:rsidR="00155E68" w:rsidRDefault="00155E68" w:rsidP="00702393">
      <w:pPr>
        <w:spacing w:after="0" w:line="240" w:lineRule="auto"/>
      </w:pPr>
      <w:r>
        <w:separator/>
      </w:r>
    </w:p>
  </w:endnote>
  <w:endnote w:type="continuationSeparator" w:id="0">
    <w:p w14:paraId="365623C0" w14:textId="77777777" w:rsidR="00155E68" w:rsidRDefault="00155E6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BB89F" w14:textId="77777777" w:rsidR="00155E68" w:rsidRDefault="00155E68" w:rsidP="00702393">
      <w:pPr>
        <w:spacing w:after="0" w:line="240" w:lineRule="auto"/>
      </w:pPr>
      <w:r>
        <w:separator/>
      </w:r>
    </w:p>
  </w:footnote>
  <w:footnote w:type="continuationSeparator" w:id="0">
    <w:p w14:paraId="104C2641" w14:textId="77777777" w:rsidR="00155E68" w:rsidRDefault="00155E6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152128"/>
    <w:rsid w:val="001539CF"/>
    <w:rsid w:val="00155E68"/>
    <w:rsid w:val="00157090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333C4"/>
    <w:rsid w:val="00442855"/>
    <w:rsid w:val="00577C42"/>
    <w:rsid w:val="005B4DC1"/>
    <w:rsid w:val="005D06AF"/>
    <w:rsid w:val="005F07D3"/>
    <w:rsid w:val="006B0A4D"/>
    <w:rsid w:val="006E2D0A"/>
    <w:rsid w:val="00702393"/>
    <w:rsid w:val="00722D19"/>
    <w:rsid w:val="00732E0A"/>
    <w:rsid w:val="008A7236"/>
    <w:rsid w:val="008E7DF6"/>
    <w:rsid w:val="008F4E8E"/>
    <w:rsid w:val="0091354D"/>
    <w:rsid w:val="0094655E"/>
    <w:rsid w:val="009E6904"/>
    <w:rsid w:val="00A06251"/>
    <w:rsid w:val="00A23573"/>
    <w:rsid w:val="00A45B15"/>
    <w:rsid w:val="00AE3915"/>
    <w:rsid w:val="00B04104"/>
    <w:rsid w:val="00B31B21"/>
    <w:rsid w:val="00B31BDB"/>
    <w:rsid w:val="00BD7730"/>
    <w:rsid w:val="00C16D9C"/>
    <w:rsid w:val="00C72F9A"/>
    <w:rsid w:val="00CB275A"/>
    <w:rsid w:val="00CF5BD5"/>
    <w:rsid w:val="00D02DFB"/>
    <w:rsid w:val="00D11A8A"/>
    <w:rsid w:val="00D5693E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1178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2022-01-15T12:47:00Z</dcterms:modified>
</cp:coreProperties>
</file>