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D82586" w14:textId="6E48B273" w:rsidR="3759A7B7" w:rsidRPr="004E5982" w:rsidRDefault="00670D13" w:rsidP="004E5982">
      <w:pPr>
        <w:jc w:val="center"/>
        <w:rPr>
          <w:rFonts w:ascii="Times New Roman" w:hAnsi="Times New Roman" w:cs="Times New Roman"/>
          <w:b/>
          <w:bCs/>
          <w:sz w:val="24"/>
          <w:szCs w:val="24"/>
        </w:rPr>
      </w:pPr>
      <w:r w:rsidRPr="004E5982">
        <w:rPr>
          <w:rFonts w:ascii="Times New Roman" w:hAnsi="Times New Roman" w:cs="Times New Roman"/>
          <w:b/>
          <w:bCs/>
          <w:sz w:val="24"/>
          <w:szCs w:val="24"/>
        </w:rPr>
        <w:t>Отсроч</w:t>
      </w:r>
      <w:r w:rsidRPr="004E5982">
        <w:rPr>
          <w:rFonts w:ascii="Times New Roman" w:hAnsi="Times New Roman" w:cs="Times New Roman"/>
          <w:b/>
          <w:bCs/>
          <w:sz w:val="24"/>
          <w:szCs w:val="24"/>
        </w:rPr>
        <w:t>ка</w:t>
      </w:r>
      <w:r w:rsidRPr="004E5982">
        <w:rPr>
          <w:rFonts w:ascii="Times New Roman" w:hAnsi="Times New Roman" w:cs="Times New Roman"/>
          <w:b/>
          <w:bCs/>
          <w:sz w:val="24"/>
          <w:szCs w:val="24"/>
        </w:rPr>
        <w:t xml:space="preserve"> исполнение решения суда</w:t>
      </w:r>
      <w:r w:rsidRPr="004E5982">
        <w:rPr>
          <w:rFonts w:ascii="Times New Roman" w:hAnsi="Times New Roman" w:cs="Times New Roman"/>
          <w:b/>
          <w:bCs/>
          <w:sz w:val="24"/>
          <w:szCs w:val="24"/>
        </w:rPr>
        <w:t xml:space="preserve"> | Рассрочка</w:t>
      </w:r>
      <w:r w:rsidR="00FD62A8" w:rsidRPr="004E5982">
        <w:rPr>
          <w:rFonts w:ascii="Times New Roman" w:hAnsi="Times New Roman" w:cs="Times New Roman"/>
          <w:b/>
          <w:bCs/>
          <w:sz w:val="24"/>
          <w:szCs w:val="24"/>
        </w:rPr>
        <w:t xml:space="preserve"> </w:t>
      </w:r>
      <w:r w:rsidR="004E5982" w:rsidRPr="004E5982">
        <w:rPr>
          <w:rFonts w:ascii="Times New Roman" w:hAnsi="Times New Roman" w:cs="Times New Roman"/>
          <w:b/>
          <w:bCs/>
          <w:sz w:val="24"/>
          <w:szCs w:val="24"/>
        </w:rPr>
        <w:t>исполнения обязательств</w:t>
      </w:r>
      <w:r w:rsidRPr="004E5982">
        <w:rPr>
          <w:rFonts w:ascii="Times New Roman" w:hAnsi="Times New Roman" w:cs="Times New Roman"/>
          <w:b/>
          <w:bCs/>
          <w:sz w:val="24"/>
          <w:szCs w:val="24"/>
        </w:rPr>
        <w:t xml:space="preserve"> |</w:t>
      </w:r>
      <w:r w:rsidR="00E923AE" w:rsidRPr="004E5982">
        <w:rPr>
          <w:rFonts w:ascii="Times New Roman" w:hAnsi="Times New Roman" w:cs="Times New Roman"/>
          <w:b/>
          <w:bCs/>
          <w:sz w:val="24"/>
          <w:szCs w:val="24"/>
        </w:rPr>
        <w:t xml:space="preserve"> </w:t>
      </w:r>
      <w:r w:rsidR="004E5982" w:rsidRPr="004E5982">
        <w:rPr>
          <w:rFonts w:ascii="Times New Roman" w:hAnsi="Times New Roman" w:cs="Times New Roman"/>
          <w:b/>
          <w:bCs/>
          <w:sz w:val="24"/>
          <w:szCs w:val="24"/>
        </w:rPr>
        <w:t>С</w:t>
      </w:r>
      <w:r w:rsidR="00E923AE" w:rsidRPr="004E5982">
        <w:rPr>
          <w:rFonts w:ascii="Times New Roman" w:hAnsi="Times New Roman" w:cs="Times New Roman"/>
          <w:b/>
          <w:bCs/>
          <w:sz w:val="24"/>
          <w:szCs w:val="24"/>
        </w:rPr>
        <w:t>амостоятельн</w:t>
      </w:r>
      <w:r w:rsidR="004E5982" w:rsidRPr="004E5982">
        <w:rPr>
          <w:rFonts w:ascii="Times New Roman" w:hAnsi="Times New Roman" w:cs="Times New Roman"/>
          <w:b/>
          <w:bCs/>
          <w:sz w:val="24"/>
          <w:szCs w:val="24"/>
        </w:rPr>
        <w:t>ая</w:t>
      </w:r>
      <w:r w:rsidR="00E923AE" w:rsidRPr="004E5982">
        <w:rPr>
          <w:rFonts w:ascii="Times New Roman" w:hAnsi="Times New Roman" w:cs="Times New Roman"/>
          <w:b/>
          <w:bCs/>
          <w:sz w:val="24"/>
          <w:szCs w:val="24"/>
        </w:rPr>
        <w:t xml:space="preserve"> реализаци</w:t>
      </w:r>
      <w:r w:rsidR="004E5982" w:rsidRPr="004E5982">
        <w:rPr>
          <w:rFonts w:ascii="Times New Roman" w:hAnsi="Times New Roman" w:cs="Times New Roman"/>
          <w:b/>
          <w:bCs/>
          <w:sz w:val="24"/>
          <w:szCs w:val="24"/>
        </w:rPr>
        <w:t>я</w:t>
      </w:r>
      <w:r w:rsidR="00E923AE" w:rsidRPr="004E5982">
        <w:rPr>
          <w:rFonts w:ascii="Times New Roman" w:hAnsi="Times New Roman" w:cs="Times New Roman"/>
          <w:b/>
          <w:bCs/>
          <w:sz w:val="24"/>
          <w:szCs w:val="24"/>
        </w:rPr>
        <w:t xml:space="preserve"> заложенного имущества</w:t>
      </w:r>
    </w:p>
    <w:p w14:paraId="7C32EFA0" w14:textId="491FD14C" w:rsidR="000408DE" w:rsidRPr="000408DE" w:rsidRDefault="000408DE" w:rsidP="000408DE">
      <w:pPr>
        <w:jc w:val="both"/>
        <w:rPr>
          <w:rFonts w:ascii="Times New Roman" w:hAnsi="Times New Roman" w:cs="Times New Roman"/>
          <w:sz w:val="24"/>
          <w:szCs w:val="24"/>
        </w:rPr>
      </w:pPr>
    </w:p>
    <w:p w14:paraId="6DC5DC71" w14:textId="77777777" w:rsidR="00CB0898" w:rsidRDefault="000408DE" w:rsidP="000408DE">
      <w:pPr>
        <w:ind w:firstLine="360"/>
        <w:jc w:val="both"/>
        <w:rPr>
          <w:rFonts w:ascii="Times New Roman" w:hAnsi="Times New Roman" w:cs="Times New Roman"/>
          <w:sz w:val="24"/>
          <w:szCs w:val="24"/>
        </w:rPr>
      </w:pPr>
      <w:r w:rsidRPr="000408DE">
        <w:rPr>
          <w:rFonts w:ascii="Times New Roman" w:hAnsi="Times New Roman" w:cs="Times New Roman"/>
          <w:sz w:val="24"/>
          <w:szCs w:val="24"/>
        </w:rPr>
        <w:t xml:space="preserve">Судебная коллегия по гражданским делам Алматинского городского суда под председательством судьи </w:t>
      </w:r>
      <w:proofErr w:type="spellStart"/>
      <w:r w:rsidRPr="000408DE">
        <w:rPr>
          <w:rFonts w:ascii="Times New Roman" w:hAnsi="Times New Roman" w:cs="Times New Roman"/>
          <w:sz w:val="24"/>
          <w:szCs w:val="24"/>
        </w:rPr>
        <w:t>Мухамеджанұлы</w:t>
      </w:r>
      <w:proofErr w:type="spellEnd"/>
      <w:r w:rsidRPr="000408DE">
        <w:rPr>
          <w:rFonts w:ascii="Times New Roman" w:hAnsi="Times New Roman" w:cs="Times New Roman"/>
          <w:sz w:val="24"/>
          <w:szCs w:val="24"/>
        </w:rPr>
        <w:t xml:space="preserve"> Н., с участием представителя взыскателя акционерного общества (далее – АО) «</w:t>
      </w:r>
      <w:proofErr w:type="spellStart"/>
      <w:r w:rsidRPr="000408DE">
        <w:rPr>
          <w:rFonts w:ascii="Times New Roman" w:hAnsi="Times New Roman" w:cs="Times New Roman"/>
          <w:sz w:val="24"/>
          <w:szCs w:val="24"/>
        </w:rPr>
        <w:t>Jysan</w:t>
      </w:r>
      <w:proofErr w:type="spellEnd"/>
      <w:r w:rsidRPr="000408DE">
        <w:rPr>
          <w:rFonts w:ascii="Times New Roman" w:hAnsi="Times New Roman" w:cs="Times New Roman"/>
          <w:sz w:val="24"/>
          <w:szCs w:val="24"/>
        </w:rPr>
        <w:t xml:space="preserve">» по поручению </w:t>
      </w:r>
      <w:proofErr w:type="spellStart"/>
      <w:r w:rsidRPr="000408DE">
        <w:rPr>
          <w:rFonts w:ascii="Times New Roman" w:hAnsi="Times New Roman" w:cs="Times New Roman"/>
          <w:sz w:val="24"/>
          <w:szCs w:val="24"/>
        </w:rPr>
        <w:t>Сұлтан</w:t>
      </w:r>
      <w:proofErr w:type="spellEnd"/>
      <w:r w:rsidRPr="000408DE">
        <w:rPr>
          <w:rFonts w:ascii="Times New Roman" w:hAnsi="Times New Roman" w:cs="Times New Roman"/>
          <w:sz w:val="24"/>
          <w:szCs w:val="24"/>
        </w:rPr>
        <w:t xml:space="preserve"> К.Н., представителя должника У</w:t>
      </w:r>
      <w:r>
        <w:rPr>
          <w:rFonts w:ascii="Times New Roman" w:hAnsi="Times New Roman" w:cs="Times New Roman"/>
          <w:sz w:val="24"/>
          <w:szCs w:val="24"/>
        </w:rPr>
        <w:t>.</w:t>
      </w:r>
      <w:r w:rsidRPr="000408DE">
        <w:rPr>
          <w:rFonts w:ascii="Times New Roman" w:hAnsi="Times New Roman" w:cs="Times New Roman"/>
          <w:sz w:val="24"/>
          <w:szCs w:val="24"/>
        </w:rPr>
        <w:t xml:space="preserve">Ж.С. по поручению </w:t>
      </w:r>
      <w:proofErr w:type="spellStart"/>
      <w:r w:rsidRPr="000408DE">
        <w:rPr>
          <w:rFonts w:ascii="Times New Roman" w:hAnsi="Times New Roman" w:cs="Times New Roman"/>
          <w:sz w:val="24"/>
          <w:szCs w:val="24"/>
        </w:rPr>
        <w:t>Бесбая</w:t>
      </w:r>
      <w:proofErr w:type="spellEnd"/>
      <w:r w:rsidRPr="000408DE">
        <w:rPr>
          <w:rFonts w:ascii="Times New Roman" w:hAnsi="Times New Roman" w:cs="Times New Roman"/>
          <w:sz w:val="24"/>
          <w:szCs w:val="24"/>
        </w:rPr>
        <w:t xml:space="preserve"> А.Т., рассмотрев в открытом судебном заседании гражданское дело по иску АО «</w:t>
      </w:r>
      <w:proofErr w:type="spellStart"/>
      <w:r w:rsidRPr="000408DE">
        <w:rPr>
          <w:rFonts w:ascii="Times New Roman" w:hAnsi="Times New Roman" w:cs="Times New Roman"/>
          <w:sz w:val="24"/>
          <w:szCs w:val="24"/>
        </w:rPr>
        <w:t>Цеснабанк</w:t>
      </w:r>
      <w:proofErr w:type="spellEnd"/>
      <w:r w:rsidRPr="000408DE">
        <w:rPr>
          <w:rFonts w:ascii="Times New Roman" w:hAnsi="Times New Roman" w:cs="Times New Roman"/>
          <w:sz w:val="24"/>
          <w:szCs w:val="24"/>
        </w:rPr>
        <w:t>» к У</w:t>
      </w:r>
      <w:r>
        <w:rPr>
          <w:rFonts w:ascii="Times New Roman" w:hAnsi="Times New Roman" w:cs="Times New Roman"/>
          <w:sz w:val="24"/>
          <w:szCs w:val="24"/>
        </w:rPr>
        <w:t>.</w:t>
      </w:r>
      <w:r w:rsidRPr="000408DE">
        <w:rPr>
          <w:rFonts w:ascii="Times New Roman" w:hAnsi="Times New Roman" w:cs="Times New Roman"/>
          <w:sz w:val="24"/>
          <w:szCs w:val="24"/>
        </w:rPr>
        <w:t>Ж</w:t>
      </w:r>
      <w:r w:rsidR="00CB0898">
        <w:rPr>
          <w:rFonts w:ascii="Times New Roman" w:hAnsi="Times New Roman" w:cs="Times New Roman"/>
          <w:sz w:val="24"/>
          <w:szCs w:val="24"/>
        </w:rPr>
        <w:t>.</w:t>
      </w:r>
      <w:r w:rsidRPr="000408DE">
        <w:rPr>
          <w:rFonts w:ascii="Times New Roman" w:hAnsi="Times New Roman" w:cs="Times New Roman"/>
          <w:sz w:val="24"/>
          <w:szCs w:val="24"/>
        </w:rPr>
        <w:t>С</w:t>
      </w:r>
      <w:r w:rsidR="00CB0898">
        <w:rPr>
          <w:rFonts w:ascii="Times New Roman" w:hAnsi="Times New Roman" w:cs="Times New Roman"/>
          <w:sz w:val="24"/>
          <w:szCs w:val="24"/>
        </w:rPr>
        <w:t>.</w:t>
      </w:r>
      <w:r w:rsidRPr="000408DE">
        <w:rPr>
          <w:rFonts w:ascii="Times New Roman" w:hAnsi="Times New Roman" w:cs="Times New Roman"/>
          <w:sz w:val="24"/>
          <w:szCs w:val="24"/>
        </w:rPr>
        <w:t>, П</w:t>
      </w:r>
      <w:r w:rsidR="00CB0898">
        <w:rPr>
          <w:rFonts w:ascii="Times New Roman" w:hAnsi="Times New Roman" w:cs="Times New Roman"/>
          <w:sz w:val="24"/>
          <w:szCs w:val="24"/>
        </w:rPr>
        <w:t>.</w:t>
      </w:r>
      <w:r w:rsidRPr="000408DE">
        <w:rPr>
          <w:rFonts w:ascii="Times New Roman" w:hAnsi="Times New Roman" w:cs="Times New Roman"/>
          <w:sz w:val="24"/>
          <w:szCs w:val="24"/>
        </w:rPr>
        <w:t>Д</w:t>
      </w:r>
      <w:r w:rsidR="00CB0898">
        <w:rPr>
          <w:rFonts w:ascii="Times New Roman" w:hAnsi="Times New Roman" w:cs="Times New Roman"/>
          <w:sz w:val="24"/>
          <w:szCs w:val="24"/>
        </w:rPr>
        <w:t>.</w:t>
      </w:r>
      <w:r w:rsidRPr="000408DE">
        <w:rPr>
          <w:rFonts w:ascii="Times New Roman" w:hAnsi="Times New Roman" w:cs="Times New Roman"/>
          <w:sz w:val="24"/>
          <w:szCs w:val="24"/>
        </w:rPr>
        <w:t>А</w:t>
      </w:r>
      <w:r w:rsidR="00CB0898">
        <w:rPr>
          <w:rFonts w:ascii="Times New Roman" w:hAnsi="Times New Roman" w:cs="Times New Roman"/>
          <w:sz w:val="24"/>
          <w:szCs w:val="24"/>
        </w:rPr>
        <w:t>.</w:t>
      </w:r>
      <w:r w:rsidRPr="000408DE">
        <w:rPr>
          <w:rFonts w:ascii="Times New Roman" w:hAnsi="Times New Roman" w:cs="Times New Roman"/>
          <w:sz w:val="24"/>
          <w:szCs w:val="24"/>
        </w:rPr>
        <w:t xml:space="preserve"> об обращении взыскания в судебном порядке на заложенное имущество – жилой дом общей площадью 231,9 </w:t>
      </w:r>
      <w:proofErr w:type="spellStart"/>
      <w:r w:rsidRPr="000408DE">
        <w:rPr>
          <w:rFonts w:ascii="Times New Roman" w:hAnsi="Times New Roman" w:cs="Times New Roman"/>
          <w:sz w:val="24"/>
          <w:szCs w:val="24"/>
        </w:rPr>
        <w:t>кв.м</w:t>
      </w:r>
      <w:proofErr w:type="spellEnd"/>
      <w:r w:rsidRPr="000408DE">
        <w:rPr>
          <w:rFonts w:ascii="Times New Roman" w:hAnsi="Times New Roman" w:cs="Times New Roman"/>
          <w:sz w:val="24"/>
          <w:szCs w:val="24"/>
        </w:rPr>
        <w:t xml:space="preserve">., жилой площадью 96,1 </w:t>
      </w:r>
      <w:proofErr w:type="spellStart"/>
      <w:r w:rsidRPr="000408DE">
        <w:rPr>
          <w:rFonts w:ascii="Times New Roman" w:hAnsi="Times New Roman" w:cs="Times New Roman"/>
          <w:sz w:val="24"/>
          <w:szCs w:val="24"/>
        </w:rPr>
        <w:t>кв.м</w:t>
      </w:r>
      <w:proofErr w:type="spellEnd"/>
      <w:r w:rsidRPr="000408DE">
        <w:rPr>
          <w:rFonts w:ascii="Times New Roman" w:hAnsi="Times New Roman" w:cs="Times New Roman"/>
          <w:sz w:val="24"/>
          <w:szCs w:val="24"/>
        </w:rPr>
        <w:t>., принадлежащий У</w:t>
      </w:r>
      <w:r w:rsidR="00CB0898">
        <w:rPr>
          <w:rFonts w:ascii="Times New Roman" w:hAnsi="Times New Roman" w:cs="Times New Roman"/>
          <w:sz w:val="24"/>
          <w:szCs w:val="24"/>
        </w:rPr>
        <w:t>.</w:t>
      </w:r>
      <w:r w:rsidRPr="000408DE">
        <w:rPr>
          <w:rFonts w:ascii="Times New Roman" w:hAnsi="Times New Roman" w:cs="Times New Roman"/>
          <w:sz w:val="24"/>
          <w:szCs w:val="24"/>
        </w:rPr>
        <w:t xml:space="preserve">Ж.С., расположенный по адресу: город Алматы, Ауэзовский район, микрорайон </w:t>
      </w:r>
      <w:r w:rsidR="00CB0898">
        <w:rPr>
          <w:rFonts w:ascii="Times New Roman" w:hAnsi="Times New Roman" w:cs="Times New Roman"/>
          <w:sz w:val="24"/>
          <w:szCs w:val="24"/>
        </w:rPr>
        <w:t>….</w:t>
      </w:r>
      <w:r w:rsidRPr="000408DE">
        <w:rPr>
          <w:rFonts w:ascii="Times New Roman" w:hAnsi="Times New Roman" w:cs="Times New Roman"/>
          <w:sz w:val="24"/>
          <w:szCs w:val="24"/>
        </w:rPr>
        <w:t>, улица Т</w:t>
      </w:r>
      <w:r w:rsidR="00CB0898">
        <w:rPr>
          <w:rFonts w:ascii="Times New Roman" w:hAnsi="Times New Roman" w:cs="Times New Roman"/>
          <w:sz w:val="24"/>
          <w:szCs w:val="24"/>
        </w:rPr>
        <w:t>…</w:t>
      </w:r>
      <w:r w:rsidRPr="000408DE">
        <w:rPr>
          <w:rFonts w:ascii="Times New Roman" w:hAnsi="Times New Roman" w:cs="Times New Roman"/>
          <w:sz w:val="24"/>
          <w:szCs w:val="24"/>
        </w:rPr>
        <w:t xml:space="preserve">, 34, поступившее по частной жалобе ответчика Усманова на определение Бостандыкского районного суда города Алматы от 8 января 2020 года об отказ в удовлетворении заявления об отсрочке исполнения решения данного суда от 15 апреля 2019 </w:t>
      </w:r>
      <w:proofErr w:type="spellStart"/>
      <w:r w:rsidRPr="000408DE">
        <w:rPr>
          <w:rFonts w:ascii="Times New Roman" w:hAnsi="Times New Roman" w:cs="Times New Roman"/>
          <w:sz w:val="24"/>
          <w:szCs w:val="24"/>
        </w:rPr>
        <w:t>года</w:t>
      </w:r>
      <w:r w:rsidR="00CB0898">
        <w:rPr>
          <w:rFonts w:ascii="Times New Roman" w:hAnsi="Times New Roman" w:cs="Times New Roman"/>
          <w:sz w:val="24"/>
          <w:szCs w:val="24"/>
        </w:rPr>
        <w:t>ю</w:t>
      </w:r>
      <w:proofErr w:type="spellEnd"/>
    </w:p>
    <w:p w14:paraId="287A49B3" w14:textId="77777777" w:rsidR="00431248" w:rsidRDefault="000408DE" w:rsidP="000408DE">
      <w:pPr>
        <w:ind w:firstLine="360"/>
        <w:jc w:val="both"/>
        <w:rPr>
          <w:rFonts w:ascii="Times New Roman" w:hAnsi="Times New Roman" w:cs="Times New Roman"/>
          <w:sz w:val="24"/>
          <w:szCs w:val="24"/>
        </w:rPr>
      </w:pPr>
      <w:r w:rsidRPr="000408DE">
        <w:rPr>
          <w:rFonts w:ascii="Times New Roman" w:hAnsi="Times New Roman" w:cs="Times New Roman"/>
          <w:sz w:val="24"/>
          <w:szCs w:val="24"/>
        </w:rPr>
        <w:t xml:space="preserve"> Бостандыкский районный суд города Алматы (далее – суд) решением от 15 апреля 2019 года настоящий иск АО «</w:t>
      </w:r>
      <w:proofErr w:type="spellStart"/>
      <w:r w:rsidRPr="000408DE">
        <w:rPr>
          <w:rFonts w:ascii="Times New Roman" w:hAnsi="Times New Roman" w:cs="Times New Roman"/>
          <w:sz w:val="24"/>
          <w:szCs w:val="24"/>
        </w:rPr>
        <w:t>Цеснабанк</w:t>
      </w:r>
      <w:proofErr w:type="spellEnd"/>
      <w:r w:rsidRPr="000408DE">
        <w:rPr>
          <w:rFonts w:ascii="Times New Roman" w:hAnsi="Times New Roman" w:cs="Times New Roman"/>
          <w:sz w:val="24"/>
          <w:szCs w:val="24"/>
        </w:rPr>
        <w:t>» (ныне АО «</w:t>
      </w:r>
      <w:proofErr w:type="spellStart"/>
      <w:r w:rsidRPr="000408DE">
        <w:rPr>
          <w:rFonts w:ascii="Times New Roman" w:hAnsi="Times New Roman" w:cs="Times New Roman"/>
          <w:sz w:val="24"/>
          <w:szCs w:val="24"/>
        </w:rPr>
        <w:t>Jysan</w:t>
      </w:r>
      <w:proofErr w:type="spellEnd"/>
      <w:r w:rsidRPr="000408DE">
        <w:rPr>
          <w:rFonts w:ascii="Times New Roman" w:hAnsi="Times New Roman" w:cs="Times New Roman"/>
          <w:sz w:val="24"/>
          <w:szCs w:val="24"/>
        </w:rPr>
        <w:t>») удовлетворил, постановив обратить взыскание на принадлежащее должнику У</w:t>
      </w:r>
      <w:r w:rsidR="00CB0898">
        <w:rPr>
          <w:rFonts w:ascii="Times New Roman" w:hAnsi="Times New Roman" w:cs="Times New Roman"/>
          <w:sz w:val="24"/>
          <w:szCs w:val="24"/>
        </w:rPr>
        <w:t>.</w:t>
      </w:r>
      <w:r w:rsidRPr="000408DE">
        <w:rPr>
          <w:rFonts w:ascii="Times New Roman" w:hAnsi="Times New Roman" w:cs="Times New Roman"/>
          <w:sz w:val="24"/>
          <w:szCs w:val="24"/>
        </w:rPr>
        <w:t xml:space="preserve">Ж.С. на праве собственности заложенное недвижимое имущество - жилой дом общей площадью 231,9 </w:t>
      </w:r>
      <w:proofErr w:type="spellStart"/>
      <w:r w:rsidRPr="000408DE">
        <w:rPr>
          <w:rFonts w:ascii="Times New Roman" w:hAnsi="Times New Roman" w:cs="Times New Roman"/>
          <w:sz w:val="24"/>
          <w:szCs w:val="24"/>
        </w:rPr>
        <w:t>кв.м</w:t>
      </w:r>
      <w:proofErr w:type="spellEnd"/>
      <w:r w:rsidRPr="000408DE">
        <w:rPr>
          <w:rFonts w:ascii="Times New Roman" w:hAnsi="Times New Roman" w:cs="Times New Roman"/>
          <w:sz w:val="24"/>
          <w:szCs w:val="24"/>
        </w:rPr>
        <w:t xml:space="preserve">., расположенный на земельном участке площадью 0,0826 га, по адресу: город Алматы, Ауэзовский район, микрорайон Калкаман-2, улица </w:t>
      </w:r>
      <w:r w:rsidR="00431248">
        <w:rPr>
          <w:rFonts w:ascii="Times New Roman" w:hAnsi="Times New Roman" w:cs="Times New Roman"/>
          <w:sz w:val="24"/>
          <w:szCs w:val="24"/>
        </w:rPr>
        <w:t>……</w:t>
      </w:r>
      <w:r w:rsidRPr="000408DE">
        <w:rPr>
          <w:rFonts w:ascii="Times New Roman" w:hAnsi="Times New Roman" w:cs="Times New Roman"/>
          <w:sz w:val="24"/>
          <w:szCs w:val="24"/>
        </w:rPr>
        <w:t xml:space="preserve">, 34 (далее – жилой дом с земельным участком или заложенное имущество), с установлением начальной продажной цены данного имущества при его реализации, равной 30 316 000 тенге. </w:t>
      </w:r>
    </w:p>
    <w:p w14:paraId="62052EF5" w14:textId="77777777" w:rsidR="00431248" w:rsidRDefault="000408DE" w:rsidP="000408DE">
      <w:pPr>
        <w:ind w:firstLine="360"/>
        <w:jc w:val="both"/>
        <w:rPr>
          <w:rFonts w:ascii="Times New Roman" w:hAnsi="Times New Roman" w:cs="Times New Roman"/>
          <w:sz w:val="24"/>
          <w:szCs w:val="24"/>
        </w:rPr>
      </w:pPr>
      <w:r w:rsidRPr="000408DE">
        <w:rPr>
          <w:rFonts w:ascii="Times New Roman" w:hAnsi="Times New Roman" w:cs="Times New Roman"/>
          <w:sz w:val="24"/>
          <w:szCs w:val="24"/>
        </w:rPr>
        <w:t xml:space="preserve">Постановлением судебной коллегии от 24 октября 2019 года решение суда изменено посредством отмены решения в части установления начальной продажной цены заложенного имущества в сумме 30 316 000 тенге и вынесения нового решения об установлении такой цены имущества при его реализации, составляющей 77 911 611 тенге. </w:t>
      </w:r>
    </w:p>
    <w:p w14:paraId="6C506CAC" w14:textId="77777777" w:rsidR="00431248" w:rsidRDefault="000408DE" w:rsidP="000408DE">
      <w:pPr>
        <w:ind w:firstLine="360"/>
        <w:jc w:val="both"/>
        <w:rPr>
          <w:rFonts w:ascii="Times New Roman" w:hAnsi="Times New Roman" w:cs="Times New Roman"/>
          <w:sz w:val="24"/>
          <w:szCs w:val="24"/>
        </w:rPr>
      </w:pPr>
      <w:r w:rsidRPr="000408DE">
        <w:rPr>
          <w:rFonts w:ascii="Times New Roman" w:hAnsi="Times New Roman" w:cs="Times New Roman"/>
          <w:sz w:val="24"/>
          <w:szCs w:val="24"/>
        </w:rPr>
        <w:t>На основании решения выписан исполнительный лист, по которому возбуждено исполнительное производство. 14 мая 2018 года должник У</w:t>
      </w:r>
      <w:r w:rsidR="00431248">
        <w:rPr>
          <w:rFonts w:ascii="Times New Roman" w:hAnsi="Times New Roman" w:cs="Times New Roman"/>
          <w:sz w:val="24"/>
          <w:szCs w:val="24"/>
        </w:rPr>
        <w:t>.</w:t>
      </w:r>
      <w:r w:rsidRPr="000408DE">
        <w:rPr>
          <w:rFonts w:ascii="Times New Roman" w:hAnsi="Times New Roman" w:cs="Times New Roman"/>
          <w:sz w:val="24"/>
          <w:szCs w:val="24"/>
        </w:rPr>
        <w:t xml:space="preserve">Ж.С. обратился в суд с заявлением об отсрочке исполнения решения, ссылаясь на часть первую статьи 238 Гражданского процессуального кодекса, пункт 1 статьи 40 Закона «Об исполнительном производстве и статусе судебных исполнителей» и указывая, что в настоящее время он, Усманов, предпринимает все меры к самостоятельной реализации заложенного имущества. </w:t>
      </w:r>
    </w:p>
    <w:p w14:paraId="6E205B71" w14:textId="77777777" w:rsidR="00431248" w:rsidRDefault="000408DE" w:rsidP="000408DE">
      <w:pPr>
        <w:ind w:firstLine="360"/>
        <w:jc w:val="both"/>
        <w:rPr>
          <w:rFonts w:ascii="Times New Roman" w:hAnsi="Times New Roman" w:cs="Times New Roman"/>
          <w:sz w:val="24"/>
          <w:szCs w:val="24"/>
        </w:rPr>
      </w:pPr>
      <w:r w:rsidRPr="000408DE">
        <w:rPr>
          <w:rFonts w:ascii="Times New Roman" w:hAnsi="Times New Roman" w:cs="Times New Roman"/>
          <w:sz w:val="24"/>
          <w:szCs w:val="24"/>
        </w:rPr>
        <w:t>Определением суда от 8 января 2020 года отказано в удовлетворении заявления. В частной жалобе У</w:t>
      </w:r>
      <w:r w:rsidR="00431248">
        <w:rPr>
          <w:rFonts w:ascii="Times New Roman" w:hAnsi="Times New Roman" w:cs="Times New Roman"/>
          <w:sz w:val="24"/>
          <w:szCs w:val="24"/>
        </w:rPr>
        <w:t>.</w:t>
      </w:r>
      <w:r w:rsidRPr="000408DE">
        <w:rPr>
          <w:rFonts w:ascii="Times New Roman" w:hAnsi="Times New Roman" w:cs="Times New Roman"/>
          <w:sz w:val="24"/>
          <w:szCs w:val="24"/>
        </w:rPr>
        <w:t xml:space="preserve">Ж.С. ставится вопрос об отмене определения и удовлетворении заявления об отсрочке исполнения решения, в обоснование чего приведены доводы о том, что судебным исполнителем заложенное имущество передано на реализацию, хотя стоимость имущества в 77 911 611 тенге намного в несколько раз превышает остаток задолженности; </w:t>
      </w:r>
    </w:p>
    <w:p w14:paraId="24CD9A76" w14:textId="77777777" w:rsidR="00431248" w:rsidRDefault="000408DE" w:rsidP="000408DE">
      <w:pPr>
        <w:ind w:firstLine="360"/>
        <w:jc w:val="both"/>
        <w:rPr>
          <w:rFonts w:ascii="Times New Roman" w:hAnsi="Times New Roman" w:cs="Times New Roman"/>
          <w:sz w:val="24"/>
          <w:szCs w:val="24"/>
        </w:rPr>
      </w:pPr>
      <w:r w:rsidRPr="000408DE">
        <w:rPr>
          <w:rFonts w:ascii="Times New Roman" w:hAnsi="Times New Roman" w:cs="Times New Roman"/>
          <w:sz w:val="24"/>
          <w:szCs w:val="24"/>
        </w:rPr>
        <w:t xml:space="preserve">Усманов получил от судебного исполнителя разрешение на самостоятельную реализацию заложенного имущества и им в настоящее время принимаются меры к его реализации. Требование об отмене судебного акта и удовлетворении заявления основано на тех же нормах закона, указанных в заявлении, а также на положениях статьи 21 Закона «Об ипотеке недвижимого имущества», нормативном постановлении Верховного суда от 31 марта 2017 года № 1 «О применении судами некоторых норм законодательства об исполнительном производстве» (далее – нормативное постановление). </w:t>
      </w:r>
    </w:p>
    <w:p w14:paraId="0B0893E7" w14:textId="77777777" w:rsidR="00431248" w:rsidRDefault="000408DE" w:rsidP="000408DE">
      <w:pPr>
        <w:ind w:firstLine="360"/>
        <w:jc w:val="both"/>
        <w:rPr>
          <w:rFonts w:ascii="Times New Roman" w:hAnsi="Times New Roman" w:cs="Times New Roman"/>
          <w:sz w:val="24"/>
          <w:szCs w:val="24"/>
        </w:rPr>
      </w:pPr>
      <w:r w:rsidRPr="000408DE">
        <w:rPr>
          <w:rFonts w:ascii="Times New Roman" w:hAnsi="Times New Roman" w:cs="Times New Roman"/>
          <w:sz w:val="24"/>
          <w:szCs w:val="24"/>
        </w:rPr>
        <w:lastRenderedPageBreak/>
        <w:t>На частную жалобу отзыв не представлен. По результатам апелляционного рассмотрения судебная коллегия считает определение подлежащим отмене с удовлетворением заявления об отсрочке исполнения решения, а частную жалобу У</w:t>
      </w:r>
      <w:r w:rsidR="00431248">
        <w:rPr>
          <w:rFonts w:ascii="Times New Roman" w:hAnsi="Times New Roman" w:cs="Times New Roman"/>
          <w:sz w:val="24"/>
          <w:szCs w:val="24"/>
        </w:rPr>
        <w:t>.</w:t>
      </w:r>
      <w:r w:rsidRPr="000408DE">
        <w:rPr>
          <w:rFonts w:ascii="Times New Roman" w:hAnsi="Times New Roman" w:cs="Times New Roman"/>
          <w:sz w:val="24"/>
          <w:szCs w:val="24"/>
        </w:rPr>
        <w:t>Ж.С. - удовлетворению. Такой вывод коллегия основывает на следующих обстоятельствах и нормах закона.</w:t>
      </w:r>
    </w:p>
    <w:p w14:paraId="2E71F6E6" w14:textId="77777777" w:rsidR="00431248" w:rsidRDefault="000408DE" w:rsidP="000408DE">
      <w:pPr>
        <w:ind w:firstLine="360"/>
        <w:jc w:val="both"/>
        <w:rPr>
          <w:rFonts w:ascii="Times New Roman" w:hAnsi="Times New Roman" w:cs="Times New Roman"/>
          <w:sz w:val="24"/>
          <w:szCs w:val="24"/>
        </w:rPr>
      </w:pPr>
      <w:r w:rsidRPr="000408DE">
        <w:rPr>
          <w:rFonts w:ascii="Times New Roman" w:hAnsi="Times New Roman" w:cs="Times New Roman"/>
          <w:sz w:val="24"/>
          <w:szCs w:val="24"/>
        </w:rPr>
        <w:t xml:space="preserve"> Решением суда от 15 апреля 2019 года обращено взыскание на жилой дом с земельным участком, установлена начальная продажная цена при его реализации, равная 30 316 000 тенге. Постановлением судебной коллегии от 24 октября 2019 года данная рыночная стоимость увеличена до 77 911 611 тенге. В настоящее время судебным исполнителем осуществляется исполнительное производство об обращении взыскания на заложенное имущество, данный объект жилой недвижимости передан на реализацию с публичных торгов. </w:t>
      </w:r>
    </w:p>
    <w:p w14:paraId="2090BF3C" w14:textId="77777777" w:rsidR="00431248" w:rsidRDefault="000408DE" w:rsidP="000408DE">
      <w:pPr>
        <w:ind w:firstLine="360"/>
        <w:jc w:val="both"/>
        <w:rPr>
          <w:rFonts w:ascii="Times New Roman" w:hAnsi="Times New Roman" w:cs="Times New Roman"/>
          <w:sz w:val="24"/>
          <w:szCs w:val="24"/>
        </w:rPr>
      </w:pPr>
      <w:r w:rsidRPr="000408DE">
        <w:rPr>
          <w:rFonts w:ascii="Times New Roman" w:hAnsi="Times New Roman" w:cs="Times New Roman"/>
          <w:sz w:val="24"/>
          <w:szCs w:val="24"/>
        </w:rPr>
        <w:t xml:space="preserve">В соответствии с частью первой статьи 238 Гражданского процессуального кодекса отсрочка исполнения решения возможна с учётом имущественного положения сторон или других уважительных причин. Данная норма применима в том случае, если не производится исполнение решения. В этой связи применение судом указанной нормы закона не может являться правильным. </w:t>
      </w:r>
    </w:p>
    <w:p w14:paraId="6792B3BF" w14:textId="77777777" w:rsidR="00431248" w:rsidRDefault="000408DE" w:rsidP="000408DE">
      <w:pPr>
        <w:ind w:firstLine="360"/>
        <w:jc w:val="both"/>
        <w:rPr>
          <w:rFonts w:ascii="Times New Roman" w:hAnsi="Times New Roman" w:cs="Times New Roman"/>
          <w:sz w:val="24"/>
          <w:szCs w:val="24"/>
        </w:rPr>
      </w:pPr>
      <w:r w:rsidRPr="000408DE">
        <w:rPr>
          <w:rFonts w:ascii="Times New Roman" w:hAnsi="Times New Roman" w:cs="Times New Roman"/>
          <w:sz w:val="24"/>
          <w:szCs w:val="24"/>
        </w:rPr>
        <w:t xml:space="preserve">Как предусмотрено частью первой статьи 246 Гражданского процессуального кодекса, суд, вынесший решение…, по заявлению сторон в исполнительном производстве может отсрочить… исполнение решения суда, если возникли обстоятельства, делающие совершение исполнительных действий затруднительными или невозможными. </w:t>
      </w:r>
    </w:p>
    <w:p w14:paraId="524BF662" w14:textId="77777777" w:rsidR="00431248" w:rsidRDefault="000408DE" w:rsidP="000408DE">
      <w:pPr>
        <w:ind w:firstLine="360"/>
        <w:jc w:val="both"/>
        <w:rPr>
          <w:rFonts w:ascii="Times New Roman" w:hAnsi="Times New Roman" w:cs="Times New Roman"/>
          <w:sz w:val="24"/>
          <w:szCs w:val="24"/>
        </w:rPr>
      </w:pPr>
      <w:r w:rsidRPr="000408DE">
        <w:rPr>
          <w:rFonts w:ascii="Times New Roman" w:hAnsi="Times New Roman" w:cs="Times New Roman"/>
          <w:sz w:val="24"/>
          <w:szCs w:val="24"/>
        </w:rPr>
        <w:t xml:space="preserve">В силу пункта 22 нормативного постановления при предоставлении отсрочки… исполнения суды должны исходить из баланса прав и законных интересов взыскателя и должника с тем, чтобы установленный порядок исполнения решения суда отвечал требованиям разумности, справедливости и не затрагивал существа гарантированных прав лиц, участвующих в исполнительном производстве, а также прав и законных интересов третьих лиц. В пункте 23 данного нормативного постановления содержится разъяснение о том, что имущественное положение должника как основание для предоставления ему отсрочки… исполнения означает, что должник не может единовременно добровольно или принудительно исполнить полностью обязательство за счёт реализации принадлежащего ему имущества, предусмотренного статьями 20 и 44 Гражданского кодекса. </w:t>
      </w:r>
    </w:p>
    <w:p w14:paraId="47889949" w14:textId="77777777" w:rsidR="00431248" w:rsidRDefault="000408DE" w:rsidP="000408DE">
      <w:pPr>
        <w:ind w:firstLine="360"/>
        <w:jc w:val="both"/>
        <w:rPr>
          <w:rFonts w:ascii="Times New Roman" w:hAnsi="Times New Roman" w:cs="Times New Roman"/>
          <w:sz w:val="24"/>
          <w:szCs w:val="24"/>
        </w:rPr>
      </w:pPr>
      <w:r w:rsidRPr="000408DE">
        <w:rPr>
          <w:rFonts w:ascii="Times New Roman" w:hAnsi="Times New Roman" w:cs="Times New Roman"/>
          <w:sz w:val="24"/>
          <w:szCs w:val="24"/>
        </w:rPr>
        <w:t xml:space="preserve">В абзаце втором данного пункта нормативного постановления указано, что основаниями для предоставления отсрочки… исполнения исполнительного документа могут являться неустранимые на момент обращения в суд обстоятельства, препятствующие исполнению должником исполнительного документа; имеются ли такие основания, решает суд в каждом конкретном случае с учётом всех имеющих значение фактических обстоятельств; к ним могут относиться тяжёлое имущественное положение должника, а также причины, существенно затрудняющие исполнение (например, тяжелая болезнь должника, уничтожение или существенное повреждение (не по вине должника) его недвижимого имущества и т. п.); суд должен оценить возможность исполнения решения суда по истечении срока отсрочки… </w:t>
      </w:r>
    </w:p>
    <w:p w14:paraId="246BE40B" w14:textId="77777777" w:rsidR="00431248" w:rsidRDefault="000408DE" w:rsidP="000408DE">
      <w:pPr>
        <w:ind w:firstLine="360"/>
        <w:jc w:val="both"/>
        <w:rPr>
          <w:rFonts w:ascii="Times New Roman" w:hAnsi="Times New Roman" w:cs="Times New Roman"/>
          <w:sz w:val="24"/>
          <w:szCs w:val="24"/>
        </w:rPr>
      </w:pPr>
      <w:r w:rsidRPr="000408DE">
        <w:rPr>
          <w:rFonts w:ascii="Times New Roman" w:hAnsi="Times New Roman" w:cs="Times New Roman"/>
          <w:sz w:val="24"/>
          <w:szCs w:val="24"/>
        </w:rPr>
        <w:t xml:space="preserve">Из указанного пункта также следует, что суду должны быть предоставлены доказательства, подтверждающие то, что ко времени окончания отсрочки исполнения… должник будет располагать имуществом и доходами, достаточными для исполнения судебного акта. Согласно пункту 24 указанного нормативного постановления, процессуальное решение об отсрочке совершения исполнительных действий может быть принято в соответствии со статьёй 246 Гражданского процессуального кодекса, если стороны исполнительного производства </w:t>
      </w:r>
      <w:r w:rsidRPr="000408DE">
        <w:rPr>
          <w:rFonts w:ascii="Times New Roman" w:hAnsi="Times New Roman" w:cs="Times New Roman"/>
          <w:sz w:val="24"/>
          <w:szCs w:val="24"/>
        </w:rPr>
        <w:lastRenderedPageBreak/>
        <w:t xml:space="preserve">предоставят доказательства того, что делимое обязательство не может быть исполнено единовременно за счёт принадлежащего должнику имущества. </w:t>
      </w:r>
    </w:p>
    <w:p w14:paraId="419679D5" w14:textId="77777777" w:rsidR="00431248" w:rsidRDefault="000408DE" w:rsidP="000408DE">
      <w:pPr>
        <w:ind w:firstLine="360"/>
        <w:jc w:val="both"/>
        <w:rPr>
          <w:rFonts w:ascii="Times New Roman" w:hAnsi="Times New Roman" w:cs="Times New Roman"/>
          <w:sz w:val="24"/>
          <w:szCs w:val="24"/>
        </w:rPr>
      </w:pPr>
      <w:r w:rsidRPr="000408DE">
        <w:rPr>
          <w:rFonts w:ascii="Times New Roman" w:hAnsi="Times New Roman" w:cs="Times New Roman"/>
          <w:sz w:val="24"/>
          <w:szCs w:val="24"/>
        </w:rPr>
        <w:t xml:space="preserve">Вывод об отказе в удовлетворении заявления об отсрочке исполнения решения об обращении взыскания на жилой дом с земельным участком суд основывал лишь на доводах о том, что осуществление должником самостоятельной реализации заложенного имущества не является основанием для предоставления отсрочки исполнения решения суда, не представлено доказательств, позволяющих отсрочку исполнения решения ответчиком. </w:t>
      </w:r>
    </w:p>
    <w:p w14:paraId="7F1070FE" w14:textId="77777777" w:rsidR="00431248" w:rsidRDefault="000408DE" w:rsidP="000408DE">
      <w:pPr>
        <w:ind w:firstLine="360"/>
        <w:jc w:val="both"/>
        <w:rPr>
          <w:rFonts w:ascii="Times New Roman" w:hAnsi="Times New Roman" w:cs="Times New Roman"/>
          <w:sz w:val="24"/>
          <w:szCs w:val="24"/>
        </w:rPr>
      </w:pPr>
      <w:r w:rsidRPr="000408DE">
        <w:rPr>
          <w:rFonts w:ascii="Times New Roman" w:hAnsi="Times New Roman" w:cs="Times New Roman"/>
          <w:sz w:val="24"/>
          <w:szCs w:val="24"/>
        </w:rPr>
        <w:t xml:space="preserve">При разрешении настоящего вопроса суд не дал надлежащую правовую оценку указанным выше нормам права и не принял во внимание юридически значимые обстоятельства. Выяснено, что Усманов </w:t>
      </w:r>
      <w:proofErr w:type="gramStart"/>
      <w:r w:rsidRPr="000408DE">
        <w:rPr>
          <w:rFonts w:ascii="Times New Roman" w:hAnsi="Times New Roman" w:cs="Times New Roman"/>
          <w:sz w:val="24"/>
          <w:szCs w:val="24"/>
        </w:rPr>
        <w:t>Ж.С.</w:t>
      </w:r>
      <w:proofErr w:type="gramEnd"/>
      <w:r w:rsidRPr="000408DE">
        <w:rPr>
          <w:rFonts w:ascii="Times New Roman" w:hAnsi="Times New Roman" w:cs="Times New Roman"/>
          <w:sz w:val="24"/>
          <w:szCs w:val="24"/>
        </w:rPr>
        <w:t xml:space="preserve"> хотя обязательство по исполнению решения суда о взыскании суммы задолженности не может исполнить единовременно, заложенное имущество как жилой дом с земельным участком при его реализации с торгов вполне может обеспечить исполнение данного акта суда. </w:t>
      </w:r>
    </w:p>
    <w:p w14:paraId="77166A15" w14:textId="77777777" w:rsidR="00431248" w:rsidRDefault="000408DE" w:rsidP="000408DE">
      <w:pPr>
        <w:ind w:firstLine="360"/>
        <w:jc w:val="both"/>
        <w:rPr>
          <w:rFonts w:ascii="Times New Roman" w:hAnsi="Times New Roman" w:cs="Times New Roman"/>
          <w:sz w:val="24"/>
          <w:szCs w:val="24"/>
        </w:rPr>
      </w:pPr>
      <w:r w:rsidRPr="000408DE">
        <w:rPr>
          <w:rFonts w:ascii="Times New Roman" w:hAnsi="Times New Roman" w:cs="Times New Roman"/>
          <w:sz w:val="24"/>
          <w:szCs w:val="24"/>
        </w:rPr>
        <w:t>При таком положении суду следовало правильно истолковать статью 246 Гражданского процессуального кодекса и соответствующие пункты нормативного постановления, а не аргументировать отказ в отсрочке исполнения решения об обращении взыскания на заложенное имущество непредставлением должником доказательств, позволяющих применить такую отсрочку. Судом оставлены также без внимания следующие обстоятельства. Решением суда от 17 мая 2017 года взыскана с У</w:t>
      </w:r>
      <w:r w:rsidR="00431248">
        <w:rPr>
          <w:rFonts w:ascii="Times New Roman" w:hAnsi="Times New Roman" w:cs="Times New Roman"/>
          <w:sz w:val="24"/>
          <w:szCs w:val="24"/>
        </w:rPr>
        <w:t>.</w:t>
      </w:r>
      <w:r w:rsidRPr="000408DE">
        <w:rPr>
          <w:rFonts w:ascii="Times New Roman" w:hAnsi="Times New Roman" w:cs="Times New Roman"/>
          <w:sz w:val="24"/>
          <w:szCs w:val="24"/>
        </w:rPr>
        <w:t xml:space="preserve">Ж.С. в пользу АО «Банк </w:t>
      </w:r>
      <w:proofErr w:type="spellStart"/>
      <w:r w:rsidRPr="000408DE">
        <w:rPr>
          <w:rFonts w:ascii="Times New Roman" w:hAnsi="Times New Roman" w:cs="Times New Roman"/>
          <w:sz w:val="24"/>
          <w:szCs w:val="24"/>
        </w:rPr>
        <w:t>ЦентрКредит</w:t>
      </w:r>
      <w:proofErr w:type="spellEnd"/>
      <w:r w:rsidRPr="000408DE">
        <w:rPr>
          <w:rFonts w:ascii="Times New Roman" w:hAnsi="Times New Roman" w:cs="Times New Roman"/>
          <w:sz w:val="24"/>
          <w:szCs w:val="24"/>
        </w:rPr>
        <w:t xml:space="preserve">» сумма ссудной задолженности в 14 906 301 тенге и сумма расходов по уплате государственной пошлины в 447189 тенге. Установлено, что указанным должником часть долга, установленная судебным актом, погашена. </w:t>
      </w:r>
    </w:p>
    <w:p w14:paraId="77B9CFAE" w14:textId="77777777" w:rsidR="00431248" w:rsidRDefault="000408DE" w:rsidP="000408DE">
      <w:pPr>
        <w:ind w:firstLine="360"/>
        <w:jc w:val="both"/>
        <w:rPr>
          <w:rFonts w:ascii="Times New Roman" w:hAnsi="Times New Roman" w:cs="Times New Roman"/>
          <w:sz w:val="24"/>
          <w:szCs w:val="24"/>
        </w:rPr>
      </w:pPr>
      <w:r w:rsidRPr="000408DE">
        <w:rPr>
          <w:rFonts w:ascii="Times New Roman" w:hAnsi="Times New Roman" w:cs="Times New Roman"/>
          <w:sz w:val="24"/>
          <w:szCs w:val="24"/>
        </w:rPr>
        <w:t xml:space="preserve">Процессуальное решение об отказе в отсрочке исполнения решения суд принял и без учёта пункта 3 статьи 319 Гражданского кодекса, согласно которому суд по просьбе залогодателя вправе отсрочить продажу с публичных торгов на срок до одного года заложенного имущества физических лиц. Как корреспондирует данная норма, отсрочка не затрагивает прав и обязанностей сторон по обязательству, обеспеченному залогом этого имущества, и не освобождает должника от возмещения возросших за время отсрочки убытков кредитора и сумм неустойки. </w:t>
      </w:r>
    </w:p>
    <w:p w14:paraId="60F76EF2" w14:textId="77777777" w:rsidR="00431248" w:rsidRDefault="000408DE" w:rsidP="000408DE">
      <w:pPr>
        <w:ind w:firstLine="360"/>
        <w:jc w:val="both"/>
        <w:rPr>
          <w:rFonts w:ascii="Times New Roman" w:hAnsi="Times New Roman" w:cs="Times New Roman"/>
          <w:sz w:val="24"/>
          <w:szCs w:val="24"/>
        </w:rPr>
      </w:pPr>
      <w:r w:rsidRPr="000408DE">
        <w:rPr>
          <w:rFonts w:ascii="Times New Roman" w:hAnsi="Times New Roman" w:cs="Times New Roman"/>
          <w:sz w:val="24"/>
          <w:szCs w:val="24"/>
        </w:rPr>
        <w:t xml:space="preserve">При разрешении вопроса о предоставлении отсрочки исполнения решения суд также необоснованно не обсудил и не принял во внимание имущественное положение должника Усманова </w:t>
      </w:r>
      <w:proofErr w:type="gramStart"/>
      <w:r w:rsidRPr="000408DE">
        <w:rPr>
          <w:rFonts w:ascii="Times New Roman" w:hAnsi="Times New Roman" w:cs="Times New Roman"/>
          <w:sz w:val="24"/>
          <w:szCs w:val="24"/>
        </w:rPr>
        <w:t>Ж.С.</w:t>
      </w:r>
      <w:proofErr w:type="gramEnd"/>
      <w:r w:rsidRPr="000408DE">
        <w:rPr>
          <w:rFonts w:ascii="Times New Roman" w:hAnsi="Times New Roman" w:cs="Times New Roman"/>
          <w:sz w:val="24"/>
          <w:szCs w:val="24"/>
        </w:rPr>
        <w:t xml:space="preserve"> и тот факт, что остаток непогашенной суммы задолженности несоразмерен рыночной стоимости заложенного имущества и должнику должна быть предоставлена возможность рефинансирования ипотечного займа. </w:t>
      </w:r>
    </w:p>
    <w:p w14:paraId="29292980" w14:textId="77777777" w:rsidR="00431248" w:rsidRDefault="000408DE" w:rsidP="000408DE">
      <w:pPr>
        <w:ind w:firstLine="360"/>
        <w:jc w:val="both"/>
        <w:rPr>
          <w:rFonts w:ascii="Times New Roman" w:hAnsi="Times New Roman" w:cs="Times New Roman"/>
          <w:sz w:val="24"/>
          <w:szCs w:val="24"/>
        </w:rPr>
      </w:pPr>
      <w:r w:rsidRPr="000408DE">
        <w:rPr>
          <w:rFonts w:ascii="Times New Roman" w:hAnsi="Times New Roman" w:cs="Times New Roman"/>
          <w:sz w:val="24"/>
          <w:szCs w:val="24"/>
        </w:rPr>
        <w:t xml:space="preserve">Вышеизложенное свидетельствует, что вывод суда не соответствует обстоятельствам, имеющим значение для правильного разрешения возникшего вопроса (спора), сделан в нарушение норм закона, что в соответствии и по аналогии с подпунктами 3) и 4) части первой статьи 427 Гражданского процессуального кодекса являются основаниями к отмене обжалуемого определения. 5 5 Таким образом, на основе вышеуказанных обстоятельств, норм закона и нормативного постановления, относящегося к составу действующего права, судебная коллегия полагает необходимым отменить обжалуемое определение. </w:t>
      </w:r>
    </w:p>
    <w:p w14:paraId="7E9D8126" w14:textId="77777777" w:rsidR="00431248" w:rsidRDefault="000408DE" w:rsidP="000408DE">
      <w:pPr>
        <w:ind w:firstLine="360"/>
        <w:jc w:val="both"/>
        <w:rPr>
          <w:rFonts w:ascii="Times New Roman" w:hAnsi="Times New Roman" w:cs="Times New Roman"/>
          <w:sz w:val="24"/>
          <w:szCs w:val="24"/>
        </w:rPr>
      </w:pPr>
      <w:r w:rsidRPr="000408DE">
        <w:rPr>
          <w:rFonts w:ascii="Times New Roman" w:hAnsi="Times New Roman" w:cs="Times New Roman"/>
          <w:sz w:val="24"/>
          <w:szCs w:val="24"/>
        </w:rPr>
        <w:t xml:space="preserve">Учитывая, что допущенные судом нарушения, выразившиеся в неправильном применении норм материального и процессуального законов, исправлены при апелляционном рассмотрении дела, обстоятельства по рассматриваемому вопросу установлены, судебная коллегия считает наряду с отменой обжалуемого определения необходимым удовлетворить заявление Усманова </w:t>
      </w:r>
      <w:r w:rsidRPr="000408DE">
        <w:rPr>
          <w:rFonts w:ascii="Times New Roman" w:hAnsi="Times New Roman" w:cs="Times New Roman"/>
          <w:sz w:val="24"/>
          <w:szCs w:val="24"/>
        </w:rPr>
        <w:lastRenderedPageBreak/>
        <w:t xml:space="preserve">Ж.С. Частную жалобу заявителя с требованием об отмене указанного акта суда и удовлетворении заявления об отсрочке исполнения решения надлежит удовлетворить. </w:t>
      </w:r>
    </w:p>
    <w:p w14:paraId="211F4901" w14:textId="77777777" w:rsidR="00431248" w:rsidRDefault="000408DE" w:rsidP="000408DE">
      <w:pPr>
        <w:ind w:firstLine="360"/>
        <w:jc w:val="both"/>
        <w:rPr>
          <w:rFonts w:ascii="Times New Roman" w:hAnsi="Times New Roman" w:cs="Times New Roman"/>
          <w:sz w:val="24"/>
          <w:szCs w:val="24"/>
        </w:rPr>
      </w:pPr>
      <w:r w:rsidRPr="000408DE">
        <w:rPr>
          <w:rFonts w:ascii="Times New Roman" w:hAnsi="Times New Roman" w:cs="Times New Roman"/>
          <w:sz w:val="24"/>
          <w:szCs w:val="24"/>
        </w:rPr>
        <w:t xml:space="preserve">Руководствуясь подпунктом 3) части шестой статьи 429, статьёй 431 Гражданского процессуального кодекса, судебная коллегия </w:t>
      </w:r>
      <w:r w:rsidR="00431248">
        <w:rPr>
          <w:rFonts w:ascii="Times New Roman" w:hAnsi="Times New Roman" w:cs="Times New Roman"/>
          <w:sz w:val="24"/>
          <w:szCs w:val="24"/>
        </w:rPr>
        <w:t>Определила</w:t>
      </w:r>
      <w:r w:rsidRPr="000408DE">
        <w:rPr>
          <w:rFonts w:ascii="Times New Roman" w:hAnsi="Times New Roman" w:cs="Times New Roman"/>
          <w:sz w:val="24"/>
          <w:szCs w:val="24"/>
        </w:rPr>
        <w:t>: Определение Бостандыкского районного суда города Алматы от 8 января 2020 года, вынесенное по настоящему гражданскому делу, отменить и заявление У</w:t>
      </w:r>
      <w:r w:rsidR="00431248">
        <w:rPr>
          <w:rFonts w:ascii="Times New Roman" w:hAnsi="Times New Roman" w:cs="Times New Roman"/>
          <w:sz w:val="24"/>
          <w:szCs w:val="24"/>
        </w:rPr>
        <w:t>.</w:t>
      </w:r>
      <w:r w:rsidRPr="000408DE">
        <w:rPr>
          <w:rFonts w:ascii="Times New Roman" w:hAnsi="Times New Roman" w:cs="Times New Roman"/>
          <w:sz w:val="24"/>
          <w:szCs w:val="24"/>
        </w:rPr>
        <w:t>Ж</w:t>
      </w:r>
      <w:r w:rsidR="00431248">
        <w:rPr>
          <w:rFonts w:ascii="Times New Roman" w:hAnsi="Times New Roman" w:cs="Times New Roman"/>
          <w:sz w:val="24"/>
          <w:szCs w:val="24"/>
        </w:rPr>
        <w:t>.</w:t>
      </w:r>
      <w:r w:rsidRPr="000408DE">
        <w:rPr>
          <w:rFonts w:ascii="Times New Roman" w:hAnsi="Times New Roman" w:cs="Times New Roman"/>
          <w:sz w:val="24"/>
          <w:szCs w:val="24"/>
        </w:rPr>
        <w:t>С</w:t>
      </w:r>
      <w:r w:rsidR="00431248">
        <w:rPr>
          <w:rFonts w:ascii="Times New Roman" w:hAnsi="Times New Roman" w:cs="Times New Roman"/>
          <w:sz w:val="24"/>
          <w:szCs w:val="24"/>
        </w:rPr>
        <w:t>.</w:t>
      </w:r>
      <w:r w:rsidRPr="000408DE">
        <w:rPr>
          <w:rFonts w:ascii="Times New Roman" w:hAnsi="Times New Roman" w:cs="Times New Roman"/>
          <w:sz w:val="24"/>
          <w:szCs w:val="24"/>
        </w:rPr>
        <w:t xml:space="preserve"> об отсрочке исполнения решения данного суда удовлетворить. </w:t>
      </w:r>
    </w:p>
    <w:p w14:paraId="04CEC95F" w14:textId="240D0593" w:rsidR="00045624" w:rsidRPr="000408DE" w:rsidRDefault="000408DE" w:rsidP="00670D13">
      <w:pPr>
        <w:ind w:firstLine="360"/>
        <w:jc w:val="both"/>
        <w:rPr>
          <w:rFonts w:ascii="Times New Roman" w:hAnsi="Times New Roman" w:cs="Times New Roman"/>
          <w:sz w:val="24"/>
          <w:szCs w:val="24"/>
        </w:rPr>
      </w:pPr>
      <w:r w:rsidRPr="000408DE">
        <w:rPr>
          <w:rFonts w:ascii="Times New Roman" w:hAnsi="Times New Roman" w:cs="Times New Roman"/>
          <w:sz w:val="24"/>
          <w:szCs w:val="24"/>
        </w:rPr>
        <w:t xml:space="preserve">Отсрочить исполнение решения данного суда от 15 апреля 2019 года об обращении взыскания в судебном порядке на заложенное имущество – жилой дом общей площадью 231,9 </w:t>
      </w:r>
      <w:proofErr w:type="spellStart"/>
      <w:r w:rsidRPr="000408DE">
        <w:rPr>
          <w:rFonts w:ascii="Times New Roman" w:hAnsi="Times New Roman" w:cs="Times New Roman"/>
          <w:sz w:val="24"/>
          <w:szCs w:val="24"/>
        </w:rPr>
        <w:t>кв.м</w:t>
      </w:r>
      <w:proofErr w:type="spellEnd"/>
      <w:r w:rsidRPr="000408DE">
        <w:rPr>
          <w:rFonts w:ascii="Times New Roman" w:hAnsi="Times New Roman" w:cs="Times New Roman"/>
          <w:sz w:val="24"/>
          <w:szCs w:val="24"/>
        </w:rPr>
        <w:t xml:space="preserve">., жилой площадью 96,1 </w:t>
      </w:r>
      <w:proofErr w:type="spellStart"/>
      <w:r w:rsidRPr="000408DE">
        <w:rPr>
          <w:rFonts w:ascii="Times New Roman" w:hAnsi="Times New Roman" w:cs="Times New Roman"/>
          <w:sz w:val="24"/>
          <w:szCs w:val="24"/>
        </w:rPr>
        <w:t>кв.м</w:t>
      </w:r>
      <w:proofErr w:type="spellEnd"/>
      <w:r w:rsidRPr="000408DE">
        <w:rPr>
          <w:rFonts w:ascii="Times New Roman" w:hAnsi="Times New Roman" w:cs="Times New Roman"/>
          <w:sz w:val="24"/>
          <w:szCs w:val="24"/>
        </w:rPr>
        <w:t>., принадлежащий У</w:t>
      </w:r>
      <w:r w:rsidR="00431248">
        <w:rPr>
          <w:rFonts w:ascii="Times New Roman" w:hAnsi="Times New Roman" w:cs="Times New Roman"/>
          <w:sz w:val="24"/>
          <w:szCs w:val="24"/>
        </w:rPr>
        <w:t>.</w:t>
      </w:r>
      <w:r w:rsidRPr="000408DE">
        <w:rPr>
          <w:rFonts w:ascii="Times New Roman" w:hAnsi="Times New Roman" w:cs="Times New Roman"/>
          <w:sz w:val="24"/>
          <w:szCs w:val="24"/>
        </w:rPr>
        <w:t xml:space="preserve">Ж.С., расположенный по адресу: город Алматы, Ауэзовский район, микрорайон </w:t>
      </w:r>
      <w:r w:rsidR="00431248">
        <w:rPr>
          <w:rFonts w:ascii="Times New Roman" w:hAnsi="Times New Roman" w:cs="Times New Roman"/>
          <w:sz w:val="24"/>
          <w:szCs w:val="24"/>
        </w:rPr>
        <w:t>.</w:t>
      </w:r>
      <w:r w:rsidRPr="000408DE">
        <w:rPr>
          <w:rFonts w:ascii="Times New Roman" w:hAnsi="Times New Roman" w:cs="Times New Roman"/>
          <w:sz w:val="24"/>
          <w:szCs w:val="24"/>
        </w:rPr>
        <w:t>, улица Т</w:t>
      </w:r>
      <w:r w:rsidR="00431248">
        <w:rPr>
          <w:rFonts w:ascii="Times New Roman" w:hAnsi="Times New Roman" w:cs="Times New Roman"/>
          <w:sz w:val="24"/>
          <w:szCs w:val="24"/>
        </w:rPr>
        <w:t>.</w:t>
      </w:r>
      <w:r w:rsidRPr="000408DE">
        <w:rPr>
          <w:rFonts w:ascii="Times New Roman" w:hAnsi="Times New Roman" w:cs="Times New Roman"/>
          <w:sz w:val="24"/>
          <w:szCs w:val="24"/>
        </w:rPr>
        <w:t>, 34, на 1 (один) год, до 27 февраля 2020 года. Частную жалобу У</w:t>
      </w:r>
      <w:r w:rsidR="00431248">
        <w:rPr>
          <w:rFonts w:ascii="Times New Roman" w:hAnsi="Times New Roman" w:cs="Times New Roman"/>
          <w:sz w:val="24"/>
          <w:szCs w:val="24"/>
        </w:rPr>
        <w:t>.</w:t>
      </w:r>
      <w:r w:rsidRPr="000408DE">
        <w:rPr>
          <w:rFonts w:ascii="Times New Roman" w:hAnsi="Times New Roman" w:cs="Times New Roman"/>
          <w:sz w:val="24"/>
          <w:szCs w:val="24"/>
        </w:rPr>
        <w:t>Ж.С. удовлетворить</w:t>
      </w:r>
      <w:r w:rsidR="00431248">
        <w:rPr>
          <w:rFonts w:ascii="Times New Roman" w:hAnsi="Times New Roman" w:cs="Times New Roman"/>
          <w:sz w:val="24"/>
          <w:szCs w:val="24"/>
        </w:rPr>
        <w:t>.</w:t>
      </w:r>
    </w:p>
    <w:p w14:paraId="3FCDA727" w14:textId="77777777" w:rsidR="00045624" w:rsidRPr="000408DE" w:rsidRDefault="00045624" w:rsidP="000408DE">
      <w:pPr>
        <w:ind w:firstLine="360"/>
        <w:jc w:val="both"/>
        <w:rPr>
          <w:rFonts w:ascii="Times New Roman" w:hAnsi="Times New Roman" w:cs="Times New Roman"/>
          <w:sz w:val="24"/>
          <w:szCs w:val="24"/>
        </w:rPr>
      </w:pPr>
      <w:r w:rsidRPr="000408DE">
        <w:rPr>
          <w:rFonts w:ascii="Times New Roman" w:hAnsi="Times New Roman" w:cs="Times New Roman"/>
          <w:sz w:val="24"/>
          <w:szCs w:val="24"/>
        </w:rPr>
        <w:t>#</w:t>
      </w:r>
      <w:hyperlink r:id="rId6" w:history="1">
        <w:r w:rsidRPr="000408DE">
          <w:rPr>
            <w:rStyle w:val="a8"/>
            <w:rFonts w:ascii="Times New Roman" w:hAnsi="Times New Roman" w:cs="Times New Roman"/>
            <w:sz w:val="24"/>
            <w:szCs w:val="24"/>
          </w:rPr>
          <w:t>Адвокат</w:t>
        </w:r>
      </w:hyperlink>
      <w:r w:rsidRPr="000408DE">
        <w:rPr>
          <w:rFonts w:ascii="Times New Roman" w:hAnsi="Times New Roman" w:cs="Times New Roman"/>
          <w:sz w:val="24"/>
          <w:szCs w:val="24"/>
        </w:rPr>
        <w:t xml:space="preserve"> #Юрист #Юридическая услуга #Защита Компания #</w:t>
      </w:r>
      <w:hyperlink r:id="rId7" w:history="1">
        <w:r w:rsidRPr="000408DE">
          <w:rPr>
            <w:rStyle w:val="a8"/>
            <w:rFonts w:ascii="Times New Roman" w:hAnsi="Times New Roman" w:cs="Times New Roman"/>
            <w:sz w:val="24"/>
            <w:szCs w:val="24"/>
          </w:rPr>
          <w:t>Адвокатская контора</w:t>
        </w:r>
      </w:hyperlink>
      <w:r w:rsidRPr="000408DE">
        <w:rPr>
          <w:rFonts w:ascii="Times New Roman" w:hAnsi="Times New Roman" w:cs="Times New Roman"/>
          <w:sz w:val="24"/>
          <w:szCs w:val="24"/>
        </w:rPr>
        <w:t xml:space="preserve"> #Гражданские #Уголовные #Административные #Арбитражные дела споры #Алматы #Казахстан </w:t>
      </w:r>
    </w:p>
    <w:p w14:paraId="3EAEA8C9" w14:textId="77777777" w:rsidR="00045624" w:rsidRPr="000408DE" w:rsidRDefault="00045624" w:rsidP="000408DE">
      <w:pPr>
        <w:ind w:firstLine="360"/>
        <w:jc w:val="both"/>
        <w:rPr>
          <w:rFonts w:ascii="Times New Roman" w:hAnsi="Times New Roman" w:cs="Times New Roman"/>
          <w:sz w:val="24"/>
          <w:szCs w:val="24"/>
        </w:rPr>
      </w:pPr>
      <w:r w:rsidRPr="000408DE">
        <w:rPr>
          <w:rFonts w:ascii="Times New Roman" w:hAnsi="Times New Roman" w:cs="Times New Roman"/>
          <w:sz w:val="24"/>
          <w:szCs w:val="24"/>
        </w:rPr>
        <w:t>Адвокат Юрист Юридическая услуга Гражданские Уголовные Административные Арбитражные дела споры Защита Компания Адвокатская контора Алматы Казахстан</w:t>
      </w:r>
    </w:p>
    <w:p w14:paraId="5DD14194" w14:textId="77777777" w:rsidR="00045624" w:rsidRPr="000408DE" w:rsidRDefault="00045624" w:rsidP="000408DE">
      <w:pPr>
        <w:jc w:val="both"/>
        <w:rPr>
          <w:rFonts w:ascii="Times New Roman" w:hAnsi="Times New Roman" w:cs="Times New Roman"/>
          <w:sz w:val="24"/>
          <w:szCs w:val="24"/>
        </w:rPr>
      </w:pPr>
    </w:p>
    <w:sectPr w:rsidR="00045624" w:rsidRPr="000408DE" w:rsidSect="00327D34">
      <w:headerReference w:type="default" r:id="rId8"/>
      <w:footerReference w:type="default" r:id="rId9"/>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3F6A49" w14:textId="77777777" w:rsidR="009011DF" w:rsidRDefault="009011DF" w:rsidP="00702393">
      <w:pPr>
        <w:spacing w:after="0" w:line="240" w:lineRule="auto"/>
      </w:pPr>
      <w:r>
        <w:separator/>
      </w:r>
    </w:p>
  </w:endnote>
  <w:endnote w:type="continuationSeparator" w:id="0">
    <w:p w14:paraId="2DF486FC" w14:textId="77777777" w:rsidR="009011DF" w:rsidRDefault="009011DF"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 w:name="ヒラギノ角ゴ Pro W3">
    <w:altName w:val="Times New Roman"/>
    <w:charset w:val="00"/>
    <w:family w:val="roman"/>
    <w:pitch w:val="default"/>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9657E1" w14:textId="77777777" w:rsidR="009011DF" w:rsidRDefault="009011DF" w:rsidP="00702393">
      <w:pPr>
        <w:spacing w:after="0" w:line="240" w:lineRule="auto"/>
      </w:pPr>
      <w:r>
        <w:separator/>
      </w:r>
    </w:p>
  </w:footnote>
  <w:footnote w:type="continuationSeparator" w:id="0">
    <w:p w14:paraId="7ED61B90" w14:textId="77777777" w:rsidR="009011DF" w:rsidRDefault="009011DF"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2199C25B" w:rsidR="00702393" w:rsidRPr="00017580" w:rsidRDefault="000056B3" w:rsidP="00193E1B">
    <w:pPr>
      <w:pStyle w:val="a4"/>
      <w:jc w:val="both"/>
    </w:pPr>
    <w:r>
      <w:rPr>
        <w:noProof/>
        <w:lang w:eastAsia="ru-RU"/>
      </w:rPr>
      <w:drawing>
        <wp:anchor distT="0" distB="0" distL="114300" distR="114300" simplePos="0" relativeHeight="251658240" behindDoc="1" locked="0" layoutInCell="1" allowOverlap="1" wp14:anchorId="4CD40BCC" wp14:editId="47CA7F4F">
          <wp:simplePos x="0" y="0"/>
          <wp:positionH relativeFrom="margin">
            <wp:posOffset>4886325</wp:posOffset>
          </wp:positionH>
          <wp:positionV relativeFrom="paragraph">
            <wp:posOffset>706450</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2A1A72">
      <w:rPr>
        <w:noProof/>
        <w:lang w:eastAsia="ru-RU"/>
      </w:rPr>
      <w:drawing>
        <wp:anchor distT="0" distB="0" distL="114300" distR="114300" simplePos="0" relativeHeight="251660288" behindDoc="1" locked="0" layoutInCell="1" allowOverlap="1" wp14:anchorId="0720D792" wp14:editId="33C19F11">
          <wp:simplePos x="0" y="0"/>
          <wp:positionH relativeFrom="margin">
            <wp:align>center</wp:align>
          </wp:positionH>
          <wp:positionV relativeFrom="paragraph">
            <wp:posOffset>3104858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inline distT="0" distB="0" distL="0" distR="0" wp14:anchorId="7B7D6EAA" wp14:editId="0A168D4D">
          <wp:extent cx="2266950" cy="657998"/>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pic:nvPicPr>
                <pic:blipFill>
                  <a:blip r:embed="rId2" cstate="print">
                    <a:extLst>
                      <a:ext uri="{28A0092B-C50C-407E-A947-70E740481C1C}">
                        <a14:useLocalDpi xmlns:a14="http://schemas.microsoft.com/office/drawing/2010/main" val="0"/>
                      </a:ext>
                    </a:extLst>
                  </a:blip>
                  <a:stretch>
                    <a:fillRect/>
                  </a:stretch>
                </pic:blipFill>
                <pic:spPr>
                  <a:xfrm>
                    <a:off x="0" y="0"/>
                    <a:ext cx="2354591" cy="683436"/>
                  </a:xfrm>
                  <a:prstGeom prst="rect">
                    <a:avLst/>
                  </a:prstGeom>
                </pic:spPr>
              </pic:pic>
            </a:graphicData>
          </a:graphic>
        </wp:inline>
      </w:drawing>
    </w:r>
    <w:r w:rsidR="00017580">
      <w:t xml:space="preserve">              </w:t>
    </w:r>
    <w:r w:rsidR="00D02DFB">
      <w:t xml:space="preserve">                                    </w:t>
    </w:r>
    <w:r w:rsidR="00193E1B">
      <w:rPr>
        <w:lang w:val="en-US"/>
      </w:rPr>
      <w:t xml:space="preserve">     </w:t>
    </w:r>
    <w:r w:rsidR="006B0A4D">
      <w:rPr>
        <w:lang w:val="en-US"/>
      </w:rPr>
      <w:t xml:space="preserve">              </w:t>
    </w:r>
    <w:r w:rsidR="00D02DFB">
      <w:t xml:space="preserve"> </w:t>
    </w:r>
    <w:r w:rsidR="00017580">
      <w:t xml:space="preserve">   </w:t>
    </w:r>
    <w:r w:rsidR="00017580">
      <w:rPr>
        <w:noProof/>
        <w:lang w:eastAsia="ru-RU"/>
      </w:rPr>
      <w:drawing>
        <wp:inline distT="0" distB="0" distL="0" distR="0" wp14:anchorId="7DD39B58" wp14:editId="5CF631A4">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659E"/>
    <w:rsid w:val="000056B3"/>
    <w:rsid w:val="00014D8B"/>
    <w:rsid w:val="00017580"/>
    <w:rsid w:val="00033DDA"/>
    <w:rsid w:val="000408DE"/>
    <w:rsid w:val="000423BC"/>
    <w:rsid w:val="00045624"/>
    <w:rsid w:val="00152128"/>
    <w:rsid w:val="001539CF"/>
    <w:rsid w:val="00193E1B"/>
    <w:rsid w:val="001C5801"/>
    <w:rsid w:val="002570B0"/>
    <w:rsid w:val="002706B8"/>
    <w:rsid w:val="002A1A72"/>
    <w:rsid w:val="002B659E"/>
    <w:rsid w:val="00327D34"/>
    <w:rsid w:val="00327E86"/>
    <w:rsid w:val="00396063"/>
    <w:rsid w:val="003C77EA"/>
    <w:rsid w:val="003E3623"/>
    <w:rsid w:val="00431248"/>
    <w:rsid w:val="00442855"/>
    <w:rsid w:val="004E5982"/>
    <w:rsid w:val="005449AA"/>
    <w:rsid w:val="005B4DC1"/>
    <w:rsid w:val="00670D13"/>
    <w:rsid w:val="006B0A4D"/>
    <w:rsid w:val="006E2D0A"/>
    <w:rsid w:val="00702393"/>
    <w:rsid w:val="00722D19"/>
    <w:rsid w:val="008639D1"/>
    <w:rsid w:val="008A7236"/>
    <w:rsid w:val="008E7DF6"/>
    <w:rsid w:val="008F4E8E"/>
    <w:rsid w:val="009011DF"/>
    <w:rsid w:val="0091354D"/>
    <w:rsid w:val="0094655E"/>
    <w:rsid w:val="009E6904"/>
    <w:rsid w:val="00A23573"/>
    <w:rsid w:val="00A45B15"/>
    <w:rsid w:val="00B31BDB"/>
    <w:rsid w:val="00BD7730"/>
    <w:rsid w:val="00C16D9C"/>
    <w:rsid w:val="00CB0898"/>
    <w:rsid w:val="00CB275A"/>
    <w:rsid w:val="00CF5BD5"/>
    <w:rsid w:val="00D02DFB"/>
    <w:rsid w:val="00DB660C"/>
    <w:rsid w:val="00E923AE"/>
    <w:rsid w:val="00EE78AD"/>
    <w:rsid w:val="00F173BA"/>
    <w:rsid w:val="00F211E1"/>
    <w:rsid w:val="00F96E54"/>
    <w:rsid w:val="00FD62A8"/>
    <w:rsid w:val="00FE608D"/>
    <w:rsid w:val="3759A7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423BC"/>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styleId="a8">
    <w:name w:val="Hyperlink"/>
    <w:basedOn w:val="a0"/>
    <w:uiPriority w:val="99"/>
    <w:semiHidden/>
    <w:unhideWhenUsed/>
    <w:rsid w:val="008639D1"/>
    <w:rPr>
      <w:color w:val="0000FF"/>
      <w:u w:val="single"/>
    </w:rPr>
  </w:style>
  <w:style w:type="paragraph" w:styleId="a9">
    <w:name w:val="No Spacing"/>
    <w:aliases w:val="Обя,мелкий,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No Spacing"/>
    <w:link w:val="aa"/>
    <w:uiPriority w:val="1"/>
    <w:qFormat/>
    <w:rsid w:val="008639D1"/>
    <w:pPr>
      <w:spacing w:after="0" w:line="240" w:lineRule="auto"/>
    </w:pPr>
  </w:style>
  <w:style w:type="character" w:customStyle="1" w:styleId="aa">
    <w:name w:val="Без интервала Знак"/>
    <w:aliases w:val="Обя Знак,мелкий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исполнитель Знак"/>
    <w:link w:val="a9"/>
    <w:uiPriority w:val="1"/>
    <w:locked/>
    <w:rsid w:val="008639D1"/>
    <w:rPr>
      <w:lang w:val="ru-RU"/>
    </w:rPr>
  </w:style>
  <w:style w:type="character" w:customStyle="1" w:styleId="ab">
    <w:name w:val="Основной текст_"/>
    <w:basedOn w:val="a0"/>
    <w:link w:val="1"/>
    <w:rsid w:val="008639D1"/>
    <w:rPr>
      <w:rFonts w:ascii="Times New Roman" w:eastAsia="Times New Roman" w:hAnsi="Times New Roman" w:cs="Times New Roman"/>
    </w:rPr>
  </w:style>
  <w:style w:type="paragraph" w:customStyle="1" w:styleId="1">
    <w:name w:val="Основной текст1"/>
    <w:basedOn w:val="a"/>
    <w:link w:val="ab"/>
    <w:rsid w:val="008639D1"/>
    <w:pPr>
      <w:widowControl w:val="0"/>
      <w:spacing w:after="0" w:line="262" w:lineRule="auto"/>
      <w:ind w:firstLine="400"/>
    </w:pPr>
    <w:rPr>
      <w:rFonts w:ascii="Times New Roman" w:eastAsia="Times New Roman" w:hAnsi="Times New Roman" w:cs="Times New Roman"/>
    </w:rPr>
  </w:style>
  <w:style w:type="character" w:customStyle="1" w:styleId="5">
    <w:name w:val="Основной текст (5)_"/>
    <w:basedOn w:val="a0"/>
    <w:link w:val="50"/>
    <w:uiPriority w:val="99"/>
    <w:locked/>
    <w:rsid w:val="00033DDA"/>
    <w:rPr>
      <w:shd w:val="clear" w:color="auto" w:fill="FFFFFF"/>
    </w:rPr>
  </w:style>
  <w:style w:type="paragraph" w:customStyle="1" w:styleId="50">
    <w:name w:val="Основной текст (5)"/>
    <w:basedOn w:val="a"/>
    <w:link w:val="5"/>
    <w:uiPriority w:val="99"/>
    <w:rsid w:val="00033DDA"/>
    <w:pPr>
      <w:widowControl w:val="0"/>
      <w:shd w:val="clear" w:color="auto" w:fill="FFFFFF"/>
      <w:spacing w:after="0" w:line="259" w:lineRule="exact"/>
    </w:pPr>
  </w:style>
  <w:style w:type="paragraph" w:customStyle="1" w:styleId="ac">
    <w:name w:val="Текстовый блок"/>
    <w:uiPriority w:val="99"/>
    <w:rsid w:val="00033DDA"/>
    <w:pPr>
      <w:spacing w:after="0" w:line="240" w:lineRule="auto"/>
    </w:pPr>
    <w:rPr>
      <w:rFonts w:ascii="Helvetica" w:eastAsia="ヒラギノ角ゴ Pro W3" w:hAnsi="Helvetica" w:cs="Times New Roman"/>
      <w:color w:val="000000"/>
      <w:sz w:val="24"/>
      <w:szCs w:val="20"/>
      <w:lang w:eastAsia="ru-RU"/>
    </w:rPr>
  </w:style>
  <w:style w:type="character" w:customStyle="1" w:styleId="ad">
    <w:name w:val="Основной текст + Полужирный"/>
    <w:aliases w:val="Интервал 0 pt"/>
    <w:basedOn w:val="a0"/>
    <w:rsid w:val="00033DDA"/>
    <w:rPr>
      <w:rFonts w:ascii="Times New Roman" w:eastAsia="Times New Roman" w:hAnsi="Times New Roman" w:cs="Times New Roman" w:hint="default"/>
      <w:b/>
      <w:bCs/>
      <w:i w:val="0"/>
      <w:iCs w:val="0"/>
      <w:smallCaps w:val="0"/>
      <w:strike w:val="0"/>
      <w:dstrike w:val="0"/>
      <w:color w:val="000000"/>
      <w:spacing w:val="4"/>
      <w:w w:val="100"/>
      <w:position w:val="0"/>
      <w:sz w:val="20"/>
      <w:szCs w:val="20"/>
      <w:u w:val="none"/>
      <w:effect w:val="none"/>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9946630">
      <w:bodyDiv w:val="1"/>
      <w:marLeft w:val="0"/>
      <w:marRight w:val="0"/>
      <w:marTop w:val="0"/>
      <w:marBottom w:val="0"/>
      <w:divBdr>
        <w:top w:val="none" w:sz="0" w:space="0" w:color="auto"/>
        <w:left w:val="none" w:sz="0" w:space="0" w:color="auto"/>
        <w:bottom w:val="none" w:sz="0" w:space="0" w:color="auto"/>
        <w:right w:val="none" w:sz="0" w:space="0" w:color="auto"/>
      </w:divBdr>
    </w:div>
    <w:div w:id="1786540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s://zakonpravo.kz/publikacii/"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instagram.com/zakonpravo.kz/?hl=ru"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4</Pages>
  <Words>1738</Words>
  <Characters>9913</Characters>
  <Application>Microsoft Office Word</Application>
  <DocSecurity>0</DocSecurity>
  <Lines>82</Lines>
  <Paragraphs>23</Paragraphs>
  <ScaleCrop>false</ScaleCrop>
  <Company/>
  <LinksUpToDate>false</LinksUpToDate>
  <CharactersWithSpaces>11628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39</cp:revision>
  <cp:lastPrinted>2021-08-17T09:15:00Z</cp:lastPrinted>
  <dcterms:created xsi:type="dcterms:W3CDTF">2021-08-13T09:00:00Z</dcterms:created>
  <dcterms:modified xsi:type="dcterms:W3CDTF">2022-07-15T08:47:00Z</dcterms:modified>
</cp:coreProperties>
</file>