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A4751" w14:textId="5A65F0A3" w:rsidR="00DB3B90" w:rsidRPr="00DB3B90" w:rsidRDefault="00DB3B90" w:rsidP="00DB3B90">
      <w:pPr>
        <w:ind w:firstLine="720"/>
        <w:jc w:val="center"/>
        <w:rPr>
          <w:rFonts w:ascii="Times New Roman" w:hAnsi="Times New Roman" w:cs="Times New Roman"/>
          <w:b/>
          <w:bCs/>
          <w:sz w:val="24"/>
          <w:szCs w:val="24"/>
        </w:rPr>
      </w:pPr>
      <w:r>
        <w:rPr>
          <w:rFonts w:ascii="Times New Roman" w:hAnsi="Times New Roman" w:cs="Times New Roman"/>
          <w:b/>
          <w:bCs/>
          <w:sz w:val="24"/>
          <w:szCs w:val="24"/>
          <w:lang w:val="kk-KZ"/>
        </w:rPr>
        <w:t>Х</w:t>
      </w:r>
      <w:proofErr w:type="spellStart"/>
      <w:r w:rsidRPr="00DB3B90">
        <w:rPr>
          <w:rFonts w:ascii="Times New Roman" w:hAnsi="Times New Roman" w:cs="Times New Roman"/>
          <w:b/>
          <w:bCs/>
          <w:sz w:val="24"/>
          <w:szCs w:val="24"/>
        </w:rPr>
        <w:t>улиганств</w:t>
      </w:r>
      <w:proofErr w:type="spellEnd"/>
      <w:r>
        <w:rPr>
          <w:rFonts w:ascii="Times New Roman" w:hAnsi="Times New Roman" w:cs="Times New Roman"/>
          <w:b/>
          <w:bCs/>
          <w:sz w:val="24"/>
          <w:szCs w:val="24"/>
          <w:lang w:val="kk-KZ"/>
        </w:rPr>
        <w:t>о</w:t>
      </w:r>
      <w:r w:rsidRPr="00DB3B90">
        <w:rPr>
          <w:rFonts w:ascii="Times New Roman" w:hAnsi="Times New Roman" w:cs="Times New Roman"/>
          <w:b/>
          <w:bCs/>
          <w:sz w:val="24"/>
          <w:szCs w:val="24"/>
        </w:rPr>
        <w:t xml:space="preserve"> с применением насилия</w:t>
      </w:r>
    </w:p>
    <w:p w14:paraId="22EC7657" w14:textId="5C85FA25" w:rsidR="00D5693E" w:rsidRPr="007E2BFC" w:rsidRDefault="008B7650"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Виновному лицу должно быть назначено справедливое, необходимое и достаточное для его исправления наказание в пределах, установленных соответствующей статьей Особенной части УК, и с учетом положений Общей части УК</w:t>
      </w:r>
    </w:p>
    <w:p w14:paraId="082248BF"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Приговором </w:t>
      </w:r>
      <w:proofErr w:type="spellStart"/>
      <w:r w:rsidRPr="007E2BFC">
        <w:rPr>
          <w:rFonts w:ascii="Times New Roman" w:hAnsi="Times New Roman" w:cs="Times New Roman"/>
          <w:sz w:val="24"/>
          <w:szCs w:val="24"/>
        </w:rPr>
        <w:t>Риддерского</w:t>
      </w:r>
      <w:proofErr w:type="spellEnd"/>
      <w:r w:rsidRPr="007E2BFC">
        <w:rPr>
          <w:rFonts w:ascii="Times New Roman" w:hAnsi="Times New Roman" w:cs="Times New Roman"/>
          <w:sz w:val="24"/>
          <w:szCs w:val="24"/>
        </w:rPr>
        <w:t xml:space="preserve"> городского суда Восточно-Казахстанской области от 3 ноября 2020 года: С., ранее не судимый, осужден по пункту 7) части 2 статьи 106 Уголовного кодекса Республики Казахстан (далее – УК) к 6 годам лишения свободы, по пункту 1) части 2 статьи 293 УК к 2 годам 6 месяцам лишения свободы, на основании части 3 статьи 58 УК путем поглощения менее строгого наказания более строгим окончательно назначено 6 лет лишения свободы с отбыванием наказания в учреждении </w:t>
      </w:r>
      <w:proofErr w:type="spellStart"/>
      <w:r w:rsidRPr="007E2BFC">
        <w:rPr>
          <w:rFonts w:ascii="Times New Roman" w:hAnsi="Times New Roman" w:cs="Times New Roman"/>
          <w:sz w:val="24"/>
          <w:szCs w:val="24"/>
        </w:rPr>
        <w:t>уголовноисполнительной</w:t>
      </w:r>
      <w:proofErr w:type="spellEnd"/>
      <w:r w:rsidRPr="007E2BFC">
        <w:rPr>
          <w:rFonts w:ascii="Times New Roman" w:hAnsi="Times New Roman" w:cs="Times New Roman"/>
          <w:sz w:val="24"/>
          <w:szCs w:val="24"/>
        </w:rPr>
        <w:t xml:space="preserve"> системы средней безопасности; П., ранее не судимый, осужден по пункту 1) части 2 статьи 293 УК к 2 годам 6 месяцам лишения свободы, по части 1 статьи 106 УК к 3 годам лишения свободы, на основании части 3 статьи 58 УК путем поглощения менее строгого наказания более строгим окончательно назначено 3 года лишения свободы с отбыванием наказания в учреждении </w:t>
      </w:r>
      <w:proofErr w:type="spellStart"/>
      <w:r w:rsidRPr="007E2BFC">
        <w:rPr>
          <w:rFonts w:ascii="Times New Roman" w:hAnsi="Times New Roman" w:cs="Times New Roman"/>
          <w:sz w:val="24"/>
          <w:szCs w:val="24"/>
        </w:rPr>
        <w:t>уголовноисполнительной</w:t>
      </w:r>
      <w:proofErr w:type="spellEnd"/>
      <w:r w:rsidRPr="007E2BFC">
        <w:rPr>
          <w:rFonts w:ascii="Times New Roman" w:hAnsi="Times New Roman" w:cs="Times New Roman"/>
          <w:sz w:val="24"/>
          <w:szCs w:val="24"/>
        </w:rPr>
        <w:t xml:space="preserve"> системы средней безопасности. </w:t>
      </w:r>
    </w:p>
    <w:p w14:paraId="041EF118"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Приговором суда С. признан виновным в умышленном причинении тяжкого вреда здоровью потерпевшего Р., совершенном из хулиганских побуждений, также хулиганстве с применением насилия, совершенном в группе лиц, с причинением легкого вреда здоровью потерпевшего Б. П. признан виновным в умышленном причинении тяжкого вреда здоровью потерпевшего В., также хулиганстве с применением насилия, совершенном в группе лиц, с причинением легкого вреда здоровью потерпевшего Б. </w:t>
      </w:r>
    </w:p>
    <w:p w14:paraId="3BF3A232"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Постановлением судебной коллегии по уголовным делам </w:t>
      </w:r>
      <w:proofErr w:type="spellStart"/>
      <w:r w:rsidRPr="007E2BFC">
        <w:rPr>
          <w:rFonts w:ascii="Times New Roman" w:hAnsi="Times New Roman" w:cs="Times New Roman"/>
          <w:sz w:val="24"/>
          <w:szCs w:val="24"/>
        </w:rPr>
        <w:t>ВосточноКазахстанского</w:t>
      </w:r>
      <w:proofErr w:type="spellEnd"/>
      <w:r w:rsidRPr="007E2BFC">
        <w:rPr>
          <w:rFonts w:ascii="Times New Roman" w:hAnsi="Times New Roman" w:cs="Times New Roman"/>
          <w:sz w:val="24"/>
          <w:szCs w:val="24"/>
        </w:rPr>
        <w:t xml:space="preserve"> областного суда от 6 января 2021 года приговор суда изменен.</w:t>
      </w:r>
      <w:r w:rsidRPr="007E2BFC">
        <w:rPr>
          <w:rFonts w:ascii="Times New Roman" w:hAnsi="Times New Roman" w:cs="Times New Roman"/>
          <w:sz w:val="24"/>
          <w:szCs w:val="24"/>
          <w:lang w:val="kk-KZ"/>
        </w:rPr>
        <w:t xml:space="preserve"> </w:t>
      </w:r>
      <w:r w:rsidRPr="007E2BFC">
        <w:rPr>
          <w:rFonts w:ascii="Times New Roman" w:hAnsi="Times New Roman" w:cs="Times New Roman"/>
          <w:sz w:val="24"/>
          <w:szCs w:val="24"/>
        </w:rPr>
        <w:t xml:space="preserve">Из описательно-мотивировочной части приговора исключено указание о совершении ими уголовного правонарушения в состоянии алкогольного опьянения, которое признано отягчающим уголовную ответственность и наказание обстоятельством. С. назначено по пункту 7) части 2 статьи 106 УК с применением части 4 статьи 55 УК 2 года лишения свободы, по пункту 1) части 2 статьи 293 УК 2 года ограничения свободы, на основании части 3 статьи 58 УК путем поглощения менее строгого наказания более строгим окончательно назначено 2 года лишения свободы, с отбыванием наказания в учреждении уголовно-исполнительной системы минимальной безопасности. </w:t>
      </w:r>
    </w:p>
    <w:p w14:paraId="41CA6B8D"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П. назначено по части 1 статьи 106 УК 3 года ограничения свободы, по пункту 1) части 2 статьи 293 УК – 2 года ограничения свободы, на основании части 3 статьи 58 УК путем поглощения менее строгого наказания более строгим окончательно назначено 3 года ограничения свободы с установлением </w:t>
      </w:r>
      <w:proofErr w:type="spellStart"/>
      <w:r w:rsidRPr="007E2BFC">
        <w:rPr>
          <w:rFonts w:ascii="Times New Roman" w:hAnsi="Times New Roman" w:cs="Times New Roman"/>
          <w:sz w:val="24"/>
          <w:szCs w:val="24"/>
        </w:rPr>
        <w:t>пробационного</w:t>
      </w:r>
      <w:proofErr w:type="spellEnd"/>
      <w:r w:rsidRPr="007E2BFC">
        <w:rPr>
          <w:rFonts w:ascii="Times New Roman" w:hAnsi="Times New Roman" w:cs="Times New Roman"/>
          <w:sz w:val="24"/>
          <w:szCs w:val="24"/>
        </w:rPr>
        <w:t xml:space="preserve"> контроля на весь срок. В остальной части приговор оставлен без изменения. В протесте Генеральный Прокурор указывает о необоснованном применении судом апелляционной инстанции при назначении наказания осужденному С. правил части 4 статьи 55 УК и альтернативного наказания П.</w:t>
      </w:r>
    </w:p>
    <w:p w14:paraId="6C8B6C87"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 Просит отменить постановление суда апелляционной инстанции в части назначения наказания, в остальной части судебные акты оставить без изменения. Согласно разъяснениям пункта 1 нормативного постановления Верховного Суда Республики Казахстан от 25 июня 2015 года № 4 «О некоторых вопросах назначения уголовного наказания» при назначении уголовного наказания судам следует неукоснительно соблюдать общие правила назначения наказания, указанные в статье 52 УК. </w:t>
      </w:r>
    </w:p>
    <w:p w14:paraId="21B1171D"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При определении степени общественной опасности совершенного уголовного правонарушения судам следует учитывать его тяжесть и совокупность обстоятельств, при </w:t>
      </w:r>
      <w:r w:rsidRPr="007E2BFC">
        <w:rPr>
          <w:rFonts w:ascii="Times New Roman" w:hAnsi="Times New Roman" w:cs="Times New Roman"/>
          <w:sz w:val="24"/>
          <w:szCs w:val="24"/>
        </w:rPr>
        <w:lastRenderedPageBreak/>
        <w:t xml:space="preserve">которых оно было совершено (способ совершения, форма вины, мотивы и цели, стадия завершения деяния, степень общественной опасности наступивших последствий и др.). Согласно статье 52 УК, лицу, признанному виновным в совершении уголовного правонарушения, назначается справедливое, необходимое и достаточное для его исправления наказание в пределах, установленных соответствующей статьей Особенной части УК, и с учетом положений Общей части УК. </w:t>
      </w:r>
    </w:p>
    <w:p w14:paraId="581195F4"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Однако судом эти требования закона не соблюдены. Суд апелляционной инстанции при решении вопроса о размере наказания принял во внимание молодость осужденных, отсутствие судимости, возмещение материального и морального вреда потерпевшим, признал их исключительными обстоятельствами и согласно части 4 статьи</w:t>
      </w:r>
      <w:r w:rsidRPr="007E2BFC">
        <w:rPr>
          <w:rFonts w:ascii="Times New Roman" w:hAnsi="Times New Roman" w:cs="Times New Roman"/>
          <w:sz w:val="24"/>
          <w:szCs w:val="24"/>
          <w:lang w:val="kk-KZ"/>
        </w:rPr>
        <w:t xml:space="preserve"> </w:t>
      </w:r>
      <w:r w:rsidRPr="007E2BFC">
        <w:rPr>
          <w:rFonts w:ascii="Times New Roman" w:hAnsi="Times New Roman" w:cs="Times New Roman"/>
          <w:sz w:val="24"/>
          <w:szCs w:val="24"/>
        </w:rPr>
        <w:t xml:space="preserve">55 УК снизил срок наказания С. до 2 лет лишения свободы, а П. назначил альтернативное наказание, предусмотренное санкцией части 1 статьи 106 УК, в виде ограничения свободы. Согласно части 4 статьи 55 УК при наличии исключительных обстоятельств, связанных с целями и мотивами деяния, ролью виновного, его поведением во время или после совершения уголовного правонарушения, и других обстоятельств, существенно уменьшающих степень общественной опасности деяния, а равно при активном содействии участника группового уголовного правонарушения раскрытию совершенных группой деяний наказание может быть назначено ниже низшего предела, предусмотренного соответствующей статьей Особенной части УК, либо суд может назначить более мягкий вид наказания, чем предусмотрено этой статьей, либо не применять дополнительный вид наказания, предусмотренный в качестве обязательного. </w:t>
      </w:r>
    </w:p>
    <w:p w14:paraId="1D72A14C"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При применении данной нормы в отношении С. судом апелляционной инстанции не учтено, что он нанес тяжкое телесное повреждение потерпевшему Р. ножом и причинил легкий вред здоровью потерпевшему Б., из хулиганских побуждений, без </w:t>
      </w:r>
      <w:proofErr w:type="gramStart"/>
      <w:r w:rsidRPr="007E2BFC">
        <w:rPr>
          <w:rFonts w:ascii="Times New Roman" w:hAnsi="Times New Roman" w:cs="Times New Roman"/>
          <w:sz w:val="24"/>
          <w:szCs w:val="24"/>
        </w:rPr>
        <w:t>каких либо</w:t>
      </w:r>
      <w:proofErr w:type="gramEnd"/>
      <w:r w:rsidRPr="007E2BFC">
        <w:rPr>
          <w:rFonts w:ascii="Times New Roman" w:hAnsi="Times New Roman" w:cs="Times New Roman"/>
          <w:sz w:val="24"/>
          <w:szCs w:val="24"/>
        </w:rPr>
        <w:t xml:space="preserve"> на то причин и скрылся с места преступления. Также при назначении альтернативного наказания П. судом апелляционной инстанции не учтено, что осужденный, совершив хулиганство в группе лиц, с причинением легкого вреда здоровью потерпевшего Б., через месяц умышленно причинил тяжкий вред </w:t>
      </w:r>
      <w:proofErr w:type="gramStart"/>
      <w:r w:rsidRPr="007E2BFC">
        <w:rPr>
          <w:rFonts w:ascii="Times New Roman" w:hAnsi="Times New Roman" w:cs="Times New Roman"/>
          <w:sz w:val="24"/>
          <w:szCs w:val="24"/>
        </w:rPr>
        <w:t>здоровью другому</w:t>
      </w:r>
      <w:proofErr w:type="gramEnd"/>
      <w:r w:rsidRPr="007E2BFC">
        <w:rPr>
          <w:rFonts w:ascii="Times New Roman" w:hAnsi="Times New Roman" w:cs="Times New Roman"/>
          <w:sz w:val="24"/>
          <w:szCs w:val="24"/>
        </w:rPr>
        <w:t xml:space="preserve"> потерпевшему В. </w:t>
      </w:r>
    </w:p>
    <w:p w14:paraId="688A59F5" w14:textId="77777777" w:rsidR="007E2BFC"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Смягчающие обстоятельства, на которые ссылается суд апелляционной инстанции, в том числе признанные исключительными, были учтены судом первой инстанции </w:t>
      </w:r>
      <w:proofErr w:type="gramStart"/>
      <w:r w:rsidRPr="007E2BFC">
        <w:rPr>
          <w:rFonts w:ascii="Times New Roman" w:hAnsi="Times New Roman" w:cs="Times New Roman"/>
          <w:sz w:val="24"/>
          <w:szCs w:val="24"/>
        </w:rPr>
        <w:t>при назначении</w:t>
      </w:r>
      <w:proofErr w:type="gramEnd"/>
      <w:r w:rsidRPr="007E2BFC">
        <w:rPr>
          <w:rFonts w:ascii="Times New Roman" w:hAnsi="Times New Roman" w:cs="Times New Roman"/>
          <w:sz w:val="24"/>
          <w:szCs w:val="24"/>
        </w:rPr>
        <w:t xml:space="preserve"> осужденным наказания. Более того, судом первой инстанции были учтены характер и степень общественной опасности совершенных в группе лиц уголовных правонарушений, характер, способ и множественность нанесенных телесных повреждений, сопровождавшихся переломами ребер потерпевшего, использование С. в качестве орудия преступления – ножа, причинение тяжкого вреда здоровью потерпевшего. В связи с этим судом первой инстанции правильно принято решение о назначении осужденным минимального наказания в виде реального лишения свободы, предусмотренного санкциями инкриминируемых им статей. На основании изложенного судебная коллегия по уголовным делам Верховного Суда изменила постановление апелляционной судебной инстанции в отношении С. и П., а именно: отменила его в части назначения осужденным С. и П. наказания.</w:t>
      </w:r>
      <w:r w:rsidRPr="007E2BFC">
        <w:rPr>
          <w:rFonts w:ascii="Times New Roman" w:hAnsi="Times New Roman" w:cs="Times New Roman"/>
          <w:sz w:val="24"/>
          <w:szCs w:val="24"/>
          <w:lang w:val="kk-KZ"/>
        </w:rPr>
        <w:t xml:space="preserve"> </w:t>
      </w:r>
      <w:r w:rsidRPr="007E2BFC">
        <w:rPr>
          <w:rFonts w:ascii="Times New Roman" w:hAnsi="Times New Roman" w:cs="Times New Roman"/>
          <w:sz w:val="24"/>
          <w:szCs w:val="24"/>
        </w:rPr>
        <w:t xml:space="preserve">Приговор </w:t>
      </w:r>
      <w:proofErr w:type="spellStart"/>
      <w:r w:rsidRPr="007E2BFC">
        <w:rPr>
          <w:rFonts w:ascii="Times New Roman" w:hAnsi="Times New Roman" w:cs="Times New Roman"/>
          <w:sz w:val="24"/>
          <w:szCs w:val="24"/>
        </w:rPr>
        <w:t>Риддерского</w:t>
      </w:r>
      <w:proofErr w:type="spellEnd"/>
      <w:r w:rsidRPr="007E2BFC">
        <w:rPr>
          <w:rFonts w:ascii="Times New Roman" w:hAnsi="Times New Roman" w:cs="Times New Roman"/>
          <w:sz w:val="24"/>
          <w:szCs w:val="24"/>
        </w:rPr>
        <w:t xml:space="preserve"> городского суда Восточно-Казахстанской области от 3 ноября 2020 года в отношении С. и П. в части назначения осужденным наказания оставила без изменения. </w:t>
      </w:r>
    </w:p>
    <w:p w14:paraId="219CF72A" w14:textId="51A2AB16" w:rsidR="007A70C7" w:rsidRDefault="007A70C7" w:rsidP="007E2BFC">
      <w:pPr>
        <w:ind w:firstLine="720"/>
        <w:jc w:val="both"/>
        <w:rPr>
          <w:rFonts w:ascii="Times New Roman" w:hAnsi="Times New Roman" w:cs="Times New Roman"/>
          <w:sz w:val="24"/>
          <w:szCs w:val="24"/>
        </w:rPr>
      </w:pPr>
      <w:r w:rsidRPr="007E2BFC">
        <w:rPr>
          <w:rFonts w:ascii="Times New Roman" w:hAnsi="Times New Roman" w:cs="Times New Roman"/>
          <w:sz w:val="24"/>
          <w:szCs w:val="24"/>
        </w:rPr>
        <w:t xml:space="preserve">В связи с этим было постановлено: считать С. осужденным по пункту 7) части 2 статьи 106 УК к 6 годам лишения свободы, по пункту 1) части 2 статьи 293 УК к 2 годам 6 месяцам лишения свободы, с применением части 3 статьи 58 УК окончательно к 6 годам лишения свободы, с отбыванием наказания в учреждении уголовно-исполнительной системы средней безопасности; считать П. осужденным по пункту 1) части 2 статьи 293 УК к 2 годам 6 месяцам </w:t>
      </w:r>
      <w:r w:rsidRPr="007E2BFC">
        <w:rPr>
          <w:rFonts w:ascii="Times New Roman" w:hAnsi="Times New Roman" w:cs="Times New Roman"/>
          <w:sz w:val="24"/>
          <w:szCs w:val="24"/>
        </w:rPr>
        <w:lastRenderedPageBreak/>
        <w:t xml:space="preserve">лишения свободы, части 1 статьи 106 УК к 3 годам лишения свободы, с применением части 3 статьи 58 УК окончательно к 3 годам лишения свободы, с отбыванием наказания в учреждении </w:t>
      </w:r>
      <w:proofErr w:type="spellStart"/>
      <w:r w:rsidRPr="007E2BFC">
        <w:rPr>
          <w:rFonts w:ascii="Times New Roman" w:hAnsi="Times New Roman" w:cs="Times New Roman"/>
          <w:sz w:val="24"/>
          <w:szCs w:val="24"/>
        </w:rPr>
        <w:t>уголовноисполнительной</w:t>
      </w:r>
      <w:proofErr w:type="spellEnd"/>
      <w:r w:rsidRPr="007E2BFC">
        <w:rPr>
          <w:rFonts w:ascii="Times New Roman" w:hAnsi="Times New Roman" w:cs="Times New Roman"/>
          <w:sz w:val="24"/>
          <w:szCs w:val="24"/>
        </w:rPr>
        <w:t xml:space="preserve"> системы средней безопасности. В остальной части судебные акты не подверглись изменениям. Протест Генерального Прокурора Республики Казахстан был удовлетворен.</w:t>
      </w:r>
    </w:p>
    <w:p w14:paraId="404654F1" w14:textId="77777777" w:rsidR="007E2BFC" w:rsidRDefault="007E2BFC" w:rsidP="007E2BFC">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7CB17E47" w14:textId="77777777" w:rsidR="007E2BFC" w:rsidRPr="007E2BFC" w:rsidRDefault="007E2BFC" w:rsidP="007E2BFC">
      <w:pPr>
        <w:ind w:firstLine="720"/>
        <w:jc w:val="both"/>
        <w:rPr>
          <w:rFonts w:ascii="Times New Roman" w:hAnsi="Times New Roman" w:cs="Times New Roman"/>
          <w:sz w:val="24"/>
          <w:szCs w:val="24"/>
        </w:rPr>
      </w:pPr>
    </w:p>
    <w:sectPr w:rsidR="007E2BFC" w:rsidRPr="007E2BFC"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BA6E6" w14:textId="77777777" w:rsidR="007C7AAC" w:rsidRDefault="007C7AAC" w:rsidP="00702393">
      <w:pPr>
        <w:spacing w:after="0" w:line="240" w:lineRule="auto"/>
      </w:pPr>
      <w:r>
        <w:separator/>
      </w:r>
    </w:p>
  </w:endnote>
  <w:endnote w:type="continuationSeparator" w:id="0">
    <w:p w14:paraId="21131DF6" w14:textId="77777777" w:rsidR="007C7AAC" w:rsidRDefault="007C7AA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2F213" w14:textId="77777777" w:rsidR="007C7AAC" w:rsidRDefault="007C7AAC" w:rsidP="00702393">
      <w:pPr>
        <w:spacing w:after="0" w:line="240" w:lineRule="auto"/>
      </w:pPr>
      <w:r>
        <w:separator/>
      </w:r>
    </w:p>
  </w:footnote>
  <w:footnote w:type="continuationSeparator" w:id="0">
    <w:p w14:paraId="68B64CDE" w14:textId="77777777" w:rsidR="007C7AAC" w:rsidRDefault="007C7AA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42855"/>
    <w:rsid w:val="004F22C8"/>
    <w:rsid w:val="00577C42"/>
    <w:rsid w:val="005B4DC1"/>
    <w:rsid w:val="005F07D3"/>
    <w:rsid w:val="006B0A4D"/>
    <w:rsid w:val="006E2D0A"/>
    <w:rsid w:val="00702393"/>
    <w:rsid w:val="00722D19"/>
    <w:rsid w:val="007A70C7"/>
    <w:rsid w:val="007C7AAC"/>
    <w:rsid w:val="007E2BFC"/>
    <w:rsid w:val="008A7236"/>
    <w:rsid w:val="008B7650"/>
    <w:rsid w:val="008E7DF6"/>
    <w:rsid w:val="008F4E8E"/>
    <w:rsid w:val="0091354D"/>
    <w:rsid w:val="0094655E"/>
    <w:rsid w:val="009E6904"/>
    <w:rsid w:val="00A23573"/>
    <w:rsid w:val="00A45B15"/>
    <w:rsid w:val="00A52A85"/>
    <w:rsid w:val="00AE3915"/>
    <w:rsid w:val="00B31BDB"/>
    <w:rsid w:val="00BD7730"/>
    <w:rsid w:val="00C16D9C"/>
    <w:rsid w:val="00CB275A"/>
    <w:rsid w:val="00CF5BD5"/>
    <w:rsid w:val="00D02DFB"/>
    <w:rsid w:val="00D11A8A"/>
    <w:rsid w:val="00D5693E"/>
    <w:rsid w:val="00D63BC1"/>
    <w:rsid w:val="00DB3B90"/>
    <w:rsid w:val="00DB660C"/>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1188</Words>
  <Characters>6774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2022-01-04T10:52:00Z</dcterms:modified>
</cp:coreProperties>
</file>