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E90B" w14:textId="77777777" w:rsidR="00F573E9" w:rsidRDefault="007B36C5">
      <w:pPr>
        <w:spacing w:after="0"/>
      </w:pPr>
      <w:r>
        <w:rPr>
          <w:noProof/>
        </w:rPr>
        <w:drawing>
          <wp:inline distT="0" distB="0" distL="0" distR="0" wp14:anchorId="3D21E942" wp14:editId="3D21E943">
            <wp:extent cx="2057400" cy="571500"/>
            <wp:effectExtent l="0" t="0" r="0" b="0"/>
            <wp:docPr id="270235764" name="Рисунок 27023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E90C" w14:textId="77777777" w:rsidR="00F573E9" w:rsidRDefault="007B36C5">
      <w:pPr>
        <w:spacing w:after="0"/>
      </w:pPr>
      <w:proofErr w:type="spellStart"/>
      <w:r>
        <w:rPr>
          <w:b/>
          <w:color w:val="000000"/>
          <w:sz w:val="28"/>
        </w:rPr>
        <w:t>Банкроттық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салдарынан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тұлғаны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тарату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өмірі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денсаулығына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келтірілген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зиянды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өтеу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тәжірибесі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3D21E90D" w14:textId="77777777" w:rsidR="00F573E9" w:rsidRDefault="007B36C5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N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3D21E90E" w14:textId="77777777" w:rsidR="00F573E9" w:rsidRDefault="007B36C5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конкурстық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басқарушы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конкурстық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жүргізуді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Конкурстық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басқарушының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конкурстық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басқарушының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конкурстық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Конкурстық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жүргізу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банкроттық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басқарушы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банкроттық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рәсімдерді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Банкроттық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басқарушының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банкроттық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басқарушының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банкроттық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рәсімдер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Банкроттық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рәсімдер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; "77"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</w:t>
      </w:r>
      <w:proofErr w:type="spellEnd"/>
      <w:r>
        <w:rPr>
          <w:color w:val="FF0000"/>
          <w:sz w:val="28"/>
        </w:rPr>
        <w:t xml:space="preserve"> "102"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3D21E90F" w14:textId="77777777" w:rsidR="00F573E9" w:rsidRDefault="007B36C5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бiркелкi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</w:p>
    <w:bookmarkEnd w:id="0"/>
    <w:p w14:paraId="3D21E910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p w14:paraId="3D21E911" w14:textId="77777777" w:rsidR="00F573E9" w:rsidRDefault="007B36C5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AК)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176-V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анықталатынына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"/>
    <w:p w14:paraId="3D21E912" w14:textId="77777777" w:rsidR="00F573E9" w:rsidRDefault="007B36C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21E913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1-1.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945-бабының 4-тармағы).</w:t>
      </w:r>
    </w:p>
    <w:p w14:paraId="3D21E914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571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14:paraId="3D21E915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Капиталдандырылған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70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3D21E916" w14:textId="77777777" w:rsidR="00F573E9" w:rsidRDefault="007B36C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№ 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21E917" w14:textId="77777777" w:rsidR="00F573E9" w:rsidRDefault="007B36C5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944-бабының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3D21E918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нi</w:t>
      </w:r>
      <w:proofErr w:type="gramStart"/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 937</w:t>
      </w:r>
      <w:proofErr w:type="gramEnd"/>
      <w:r>
        <w:rPr>
          <w:color w:val="000000"/>
          <w:sz w:val="28"/>
        </w:rPr>
        <w:t xml:space="preserve">-ден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944-ті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жаңаша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жәбiрленушi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мiндеттемесiмен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3D21E919" w14:textId="77777777" w:rsidR="00F573E9" w:rsidRDefault="007B36C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21E91A" w14:textId="77777777" w:rsidR="00F573E9" w:rsidRDefault="007B36C5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proofErr w:type="gram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102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рәсiмiнiң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70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bookmarkEnd w:id="3"/>
    <w:p w14:paraId="3D21E91B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Жәбiрленушінің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кiрiсiнен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үшiн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төлейтiн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өтемдерiн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мерзiмдiк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3D21E91C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емделуге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дәрi-дәрмек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санаторлық-курорттық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есептелмейді</w:t>
      </w:r>
      <w:proofErr w:type="spellEnd"/>
      <w:r>
        <w:rPr>
          <w:color w:val="000000"/>
          <w:sz w:val="28"/>
        </w:rPr>
        <w:t xml:space="preserve">. </w:t>
      </w:r>
    </w:p>
    <w:p w14:paraId="3D21E91D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102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индексациялауға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көбейту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3D21E91E" w14:textId="77777777" w:rsidR="00F573E9" w:rsidRDefault="007B36C5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D21E91F" w14:textId="77777777" w:rsidR="00F573E9" w:rsidRDefault="007B36C5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945-бабының 2-тармағымен </w:t>
      </w:r>
      <w:proofErr w:type="spellStart"/>
      <w:r>
        <w:rPr>
          <w:color w:val="000000"/>
          <w:sz w:val="28"/>
        </w:rPr>
        <w:t>көзделгендей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3D21E920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тiзiлiмiн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</w:p>
    <w:p w14:paraId="3D21E921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рәсiмдерiн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таратылатын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өтінiшi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кiрiстi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102-бабымен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3D21E922" w14:textId="77777777" w:rsidR="00F573E9" w:rsidRDefault="007B36C5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кезектегi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тiзiмiне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енгiзедi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орындалады</w:t>
      </w:r>
      <w:proofErr w:type="spellEnd"/>
      <w:r>
        <w:rPr>
          <w:color w:val="000000"/>
          <w:sz w:val="28"/>
        </w:rPr>
        <w:t xml:space="preserve">. </w:t>
      </w:r>
    </w:p>
    <w:bookmarkEnd w:id="5"/>
    <w:p w14:paraId="3D21E923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кірістің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тiзiлімiне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кезекте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енгізiледi</w:t>
      </w:r>
      <w:proofErr w:type="spellEnd"/>
      <w:r>
        <w:rPr>
          <w:color w:val="000000"/>
          <w:sz w:val="28"/>
        </w:rPr>
        <w:t xml:space="preserve">. </w:t>
      </w:r>
    </w:p>
    <w:p w14:paraId="3D21E924" w14:textId="77777777" w:rsidR="00F573E9" w:rsidRDefault="007B36C5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Таратылатын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945-бабына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жүгiнуге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3D21E925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p w14:paraId="3D21E926" w14:textId="77777777" w:rsidR="00F573E9" w:rsidRDefault="007B36C5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3D21E927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кезектегi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кезек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тiзiмiне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тiзiлiмдердiң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көшiрмелерi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тiзілімнiң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3D21E928" w14:textId="77777777" w:rsidR="00F573E9" w:rsidRDefault="007B36C5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Таратылатын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мүгедектiкке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28-бабының </w:t>
      </w:r>
      <w:proofErr w:type="spellStart"/>
      <w:r>
        <w:rPr>
          <w:color w:val="000000"/>
          <w:sz w:val="28"/>
        </w:rPr>
        <w:t>кепiлдiгіне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қамсыздандырылу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тәсiлдерiнiң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3D21E929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жүргiзiлмесе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қабiлеттілiгiн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жүгiнуге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D21E92A" w14:textId="77777777" w:rsidR="00F573E9" w:rsidRDefault="007B36C5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өндiрiлетiндігін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жүктелетiндігін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3D21E92B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 xml:space="preserve">. </w:t>
      </w:r>
    </w:p>
    <w:p w14:paraId="3D21E92C" w14:textId="77777777" w:rsidR="00F573E9" w:rsidRDefault="007B36C5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Жәбiрленушінің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кiрiсiн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ауыстырылады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3D21E92D" w14:textId="77777777" w:rsidR="00F573E9" w:rsidRDefault="007B36C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бiріншi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тiзiлiмiне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енгізiледi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3D21E92E" w14:textId="77777777" w:rsidR="00F573E9" w:rsidRDefault="007B36C5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кiрiсiн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 xml:space="preserve">. </w:t>
      </w:r>
    </w:p>
    <w:p w14:paraId="3D21E92F" w14:textId="77777777" w:rsidR="00F573E9" w:rsidRDefault="007B36C5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енгiзiледi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F573E9" w14:paraId="3D21E932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3D21E930" w14:textId="77777777" w:rsidR="00F573E9" w:rsidRDefault="007B36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931" w14:textId="77777777" w:rsidR="00F573E9" w:rsidRDefault="007B36C5">
            <w:pPr>
              <w:spacing w:after="0"/>
              <w:jc w:val="both"/>
            </w:pPr>
            <w:r>
              <w:br/>
            </w:r>
          </w:p>
        </w:tc>
      </w:tr>
      <w:tr w:rsidR="00F573E9" w14:paraId="3D21E935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933" w14:textId="77777777" w:rsidR="00F573E9" w:rsidRDefault="007B36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934" w14:textId="77777777" w:rsidR="00F573E9" w:rsidRDefault="007B36C5">
            <w:pPr>
              <w:spacing w:after="0"/>
              <w:jc w:val="both"/>
            </w:pPr>
            <w:r>
              <w:br/>
            </w:r>
          </w:p>
        </w:tc>
      </w:tr>
      <w:tr w:rsidR="00F573E9" w14:paraId="3D21E938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936" w14:textId="77777777" w:rsidR="00F573E9" w:rsidRDefault="007B36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937" w14:textId="77777777" w:rsidR="00F573E9" w:rsidRDefault="007B36C5">
            <w:pPr>
              <w:spacing w:after="0"/>
              <w:jc w:val="both"/>
            </w:pPr>
            <w:r>
              <w:br/>
            </w:r>
          </w:p>
        </w:tc>
      </w:tr>
      <w:tr w:rsidR="00F573E9" w14:paraId="3D21E93B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939" w14:textId="77777777" w:rsidR="00F573E9" w:rsidRDefault="007B36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93A" w14:textId="77777777" w:rsidR="00F573E9" w:rsidRDefault="007B36C5">
            <w:pPr>
              <w:spacing w:after="0"/>
              <w:jc w:val="both"/>
            </w:pPr>
            <w:r>
              <w:br/>
            </w:r>
          </w:p>
        </w:tc>
      </w:tr>
      <w:tr w:rsidR="00F573E9" w14:paraId="3D21E93E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93C" w14:textId="77777777" w:rsidR="00F573E9" w:rsidRDefault="007B36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E93D" w14:textId="77777777" w:rsidR="00F573E9" w:rsidRDefault="007B36C5">
            <w:pPr>
              <w:spacing w:after="0"/>
              <w:jc w:val="both"/>
            </w:pPr>
            <w:r>
              <w:br/>
            </w:r>
          </w:p>
        </w:tc>
      </w:tr>
    </w:tbl>
    <w:p w14:paraId="3D21E93F" w14:textId="77777777" w:rsidR="00F573E9" w:rsidRDefault="007B36C5">
      <w:pPr>
        <w:spacing w:after="0"/>
      </w:pPr>
      <w:r>
        <w:br/>
      </w:r>
    </w:p>
    <w:p w14:paraId="3D21E940" w14:textId="77777777" w:rsidR="00F573E9" w:rsidRDefault="007B36C5">
      <w:pPr>
        <w:spacing w:after="0"/>
      </w:pPr>
      <w:r>
        <w:br/>
      </w:r>
      <w:r>
        <w:br/>
      </w:r>
    </w:p>
    <w:p w14:paraId="3D21E941" w14:textId="77777777" w:rsidR="00F573E9" w:rsidRDefault="007B36C5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F573E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3E9"/>
    <w:rsid w:val="0004220D"/>
    <w:rsid w:val="007218BF"/>
    <w:rsid w:val="007B36C5"/>
    <w:rsid w:val="00F261D7"/>
    <w:rsid w:val="00F5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E90B"/>
  <w15:docId w15:val="{76D28C78-470A-4981-9DE5-15368A31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5</cp:revision>
  <dcterms:created xsi:type="dcterms:W3CDTF">2023-07-29T17:05:00Z</dcterms:created>
  <dcterms:modified xsi:type="dcterms:W3CDTF">2023-11-30T06:09:00Z</dcterms:modified>
</cp:coreProperties>
</file>