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D066" w14:textId="77777777" w:rsidR="0091272D" w:rsidRDefault="006564F7">
      <w:pPr>
        <w:spacing w:after="0"/>
      </w:pPr>
      <w:r>
        <w:rPr>
          <w:noProof/>
        </w:rPr>
        <w:drawing>
          <wp:inline distT="0" distB="0" distL="0" distR="0" wp14:anchorId="10D2D0D7" wp14:editId="10D2D0D8">
            <wp:extent cx="2057400" cy="571500"/>
            <wp:effectExtent l="0" t="0" r="0" b="0"/>
            <wp:docPr id="2028893321" name="Рисунок 202889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D067" w14:textId="77777777" w:rsidR="0091272D" w:rsidRDefault="006564F7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0D2D068" w14:textId="77777777" w:rsidR="0091272D" w:rsidRDefault="006564F7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N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10D2D069" w14:textId="77777777" w:rsidR="0091272D" w:rsidRDefault="006564F7">
      <w:pPr>
        <w:spacing w:after="0"/>
        <w:jc w:val="both"/>
      </w:pPr>
      <w:r>
        <w:rPr>
          <w:color w:val="FF0000"/>
          <w:sz w:val="28"/>
        </w:rPr>
        <w:t xml:space="preserve">       ХАБАРЛАНДЫРУ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тақырыбындағы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кіріспедегі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жер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заңдарын</w:t>
      </w:r>
      <w:proofErr w:type="spellEnd"/>
      <w:r>
        <w:rPr>
          <w:color w:val="FF0000"/>
          <w:sz w:val="28"/>
        </w:rPr>
        <w:t xml:space="preserve">", "Жер </w:t>
      </w:r>
      <w:proofErr w:type="spellStart"/>
      <w:r>
        <w:rPr>
          <w:color w:val="FF0000"/>
          <w:sz w:val="28"/>
        </w:rPr>
        <w:t>заңдарын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жер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заңнамасын</w:t>
      </w:r>
      <w:proofErr w:type="spellEnd"/>
      <w:r>
        <w:rPr>
          <w:color w:val="FF0000"/>
          <w:sz w:val="28"/>
        </w:rPr>
        <w:t xml:space="preserve">", "Жер </w:t>
      </w:r>
      <w:proofErr w:type="spellStart"/>
      <w:r>
        <w:rPr>
          <w:color w:val="FF0000"/>
          <w:sz w:val="28"/>
        </w:rPr>
        <w:t>заңнамасын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10D2D06A" w14:textId="77777777" w:rsidR="0091272D" w:rsidRDefault="006564F7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Жер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10D2D06B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10D2D06C" w14:textId="77777777" w:rsidR="0091272D" w:rsidRDefault="006564F7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заңдар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заңдарында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заңдарымен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заңдарда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заңдардың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заңнама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заңнамасында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заңнамасымен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заңнамада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заңнаманың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10D2D06D" w14:textId="77777777" w:rsidR="0091272D" w:rsidRDefault="006564F7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Жер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 Жер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Жер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10D2D06E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қойнауы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өсiмдiктер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реттеледi</w:t>
      </w:r>
      <w:proofErr w:type="spellEnd"/>
      <w:r>
        <w:rPr>
          <w:color w:val="000000"/>
          <w:sz w:val="28"/>
        </w:rPr>
        <w:t xml:space="preserve">. </w:t>
      </w:r>
    </w:p>
    <w:p w14:paraId="10D2D06F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кoдексі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p w14:paraId="10D2D070" w14:textId="77777777" w:rsidR="0091272D" w:rsidRDefault="006564F7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Жер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10D2D071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Жер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0D2D072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арыздарға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2,  3,  4,  5, 9-тараулары);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20-тараулары );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4-тараулары); </w:t>
      </w:r>
      <w:proofErr w:type="spellStart"/>
      <w:r>
        <w:rPr>
          <w:color w:val="000000"/>
          <w:sz w:val="28"/>
        </w:rPr>
        <w:t>Әкімдердің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43-тен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47-ні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8-тарауы );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92,  93,  94-баптарына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сервитут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7-тарауы );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>.</w:t>
      </w:r>
    </w:p>
    <w:p w14:paraId="10D2D073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74" w14:textId="77777777" w:rsidR="0091272D" w:rsidRDefault="006564F7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gramStart"/>
      <w:r>
        <w:rPr>
          <w:color w:val="000000"/>
          <w:sz w:val="28"/>
        </w:rPr>
        <w:t>АК)  117</w:t>
      </w:r>
      <w:proofErr w:type="gramEnd"/>
      <w:r>
        <w:rPr>
          <w:color w:val="000000"/>
          <w:sz w:val="28"/>
        </w:rPr>
        <w:t xml:space="preserve">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 31-бабының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"/>
    <w:p w14:paraId="10D2D075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10D2D076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77" w14:textId="77777777" w:rsidR="0091272D" w:rsidRDefault="006564F7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10D2D078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Жер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</w:t>
      </w:r>
      <w:proofErr w:type="spellEnd"/>
      <w:r>
        <w:rPr>
          <w:color w:val="000000"/>
          <w:sz w:val="28"/>
        </w:rPr>
        <w:t>.</w:t>
      </w:r>
    </w:p>
    <w:p w14:paraId="10D2D079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Жер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>.</w:t>
      </w:r>
    </w:p>
    <w:p w14:paraId="10D2D07A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өтеулі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10D2D07B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10D2D07C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Жер </w:t>
      </w:r>
      <w:proofErr w:type="spellStart"/>
      <w:r>
        <w:rPr>
          <w:color w:val="000000"/>
          <w:sz w:val="28"/>
        </w:rPr>
        <w:t>учаскесiне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берiледi</w:t>
      </w:r>
      <w:proofErr w:type="spellEnd"/>
      <w:r>
        <w:rPr>
          <w:color w:val="000000"/>
          <w:sz w:val="28"/>
        </w:rPr>
        <w:t xml:space="preserve">. Жер </w:t>
      </w:r>
      <w:proofErr w:type="spellStart"/>
      <w:r>
        <w:rPr>
          <w:color w:val="000000"/>
          <w:sz w:val="28"/>
        </w:rPr>
        <w:t>учаскесiнiң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жер-кадастр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.</w:t>
      </w:r>
    </w:p>
    <w:p w14:paraId="10D2D07D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10D2D07E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. </w:t>
      </w:r>
    </w:p>
    <w:p w14:paraId="10D2D07F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10D2D080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81" w14:textId="77777777" w:rsidR="0091272D" w:rsidRDefault="006564F7">
      <w:pPr>
        <w:spacing w:after="0"/>
        <w:jc w:val="both"/>
      </w:pPr>
      <w:bookmarkStart w:id="5" w:name="z6"/>
      <w:r>
        <w:rPr>
          <w:color w:val="000000"/>
          <w:sz w:val="28"/>
        </w:rPr>
        <w:lastRenderedPageBreak/>
        <w:t xml:space="preserve">       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16</w:t>
      </w:r>
      <w:proofErr w:type="gramEnd"/>
      <w:r>
        <w:rPr>
          <w:color w:val="000000"/>
          <w:sz w:val="28"/>
        </w:rPr>
        <w:t xml:space="preserve">,  17,  18,  19-баптарының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Жер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29-тарауының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10D2D082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кенттің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10D2D083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84" w14:textId="77777777" w:rsidR="0091272D" w:rsidRDefault="006564F7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№148-II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26,  29</w:t>
      </w:r>
      <w:proofErr w:type="gramEnd"/>
      <w:r>
        <w:rPr>
          <w:color w:val="000000"/>
          <w:sz w:val="28"/>
        </w:rPr>
        <w:t xml:space="preserve">,  30,  33-баптарына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6"/>
    <w:p w14:paraId="10D2D085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86" w14:textId="77777777" w:rsidR="0091272D" w:rsidRDefault="006564F7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118-бабының 1, 2-тармақтарына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ауыртпалығының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310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10D2D087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195-бабының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оралымды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сервитут</w:t>
      </w:r>
      <w:proofErr w:type="spellEnd"/>
      <w:r>
        <w:rPr>
          <w:color w:val="000000"/>
          <w:sz w:val="28"/>
        </w:rPr>
        <w:t>);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0D2D088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>.</w:t>
      </w:r>
    </w:p>
    <w:p w14:paraId="10D2D089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63</w:t>
      </w:r>
      <w:proofErr w:type="gramEnd"/>
      <w:r>
        <w:rPr>
          <w:color w:val="000000"/>
          <w:sz w:val="28"/>
        </w:rPr>
        <w:t xml:space="preserve">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жүргiзiледi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0D2D08A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8B" w14:textId="77777777" w:rsidR="0091272D" w:rsidRDefault="006564F7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43</w:t>
      </w:r>
      <w:proofErr w:type="gramEnd"/>
      <w:r>
        <w:rPr>
          <w:color w:val="000000"/>
          <w:sz w:val="28"/>
        </w:rPr>
        <w:t xml:space="preserve">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хронологиясын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8"/>
    <w:p w14:paraId="10D2D08C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43-бабының 10-тармағына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жердегi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шекарасын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0D2D08D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0D2D08E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0D2D08F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Жер </w:t>
      </w:r>
      <w:proofErr w:type="spellStart"/>
      <w:r>
        <w:rPr>
          <w:color w:val="000000"/>
          <w:sz w:val="28"/>
        </w:rPr>
        <w:t>учаскелерінің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көршілес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қабаттастырып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0D2D090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43-бабында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қабаттастырып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29-тарауында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0D2D091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92" w14:textId="77777777" w:rsidR="0091272D" w:rsidRDefault="006564F7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құрылысқа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Жер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52</w:t>
      </w:r>
      <w:proofErr w:type="gramEnd"/>
      <w:r>
        <w:rPr>
          <w:color w:val="000000"/>
          <w:sz w:val="28"/>
        </w:rPr>
        <w:t xml:space="preserve">-бабы ),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ұласады</w:t>
      </w:r>
      <w:proofErr w:type="spellEnd"/>
      <w:r>
        <w:rPr>
          <w:color w:val="000000"/>
          <w:sz w:val="28"/>
        </w:rPr>
        <w:t xml:space="preserve">.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23</w:t>
      </w:r>
      <w:proofErr w:type="gramEnd"/>
      <w:r>
        <w:rPr>
          <w:color w:val="000000"/>
          <w:sz w:val="28"/>
        </w:rPr>
        <w:t xml:space="preserve">,  34,  37-баптары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Жер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бір-бірімен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шығарылмайынша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берiлмейдi</w:t>
      </w:r>
      <w:proofErr w:type="spellEnd"/>
      <w:r>
        <w:rPr>
          <w:color w:val="000000"/>
          <w:sz w:val="28"/>
        </w:rPr>
        <w:t xml:space="preserve">. </w:t>
      </w:r>
    </w:p>
    <w:p w14:paraId="10D2D093" w14:textId="77777777" w:rsidR="0091272D" w:rsidRDefault="006564F7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10. Жер </w:t>
      </w:r>
      <w:proofErr w:type="spellStart"/>
      <w:r>
        <w:rPr>
          <w:color w:val="000000"/>
          <w:sz w:val="28"/>
        </w:rPr>
        <w:t>учаскесiне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bookmarkEnd w:id="10"/>
    <w:p w14:paraId="10D2D094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10D2D095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92, 93-баптарының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94-бабында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0D2D096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болатын-болмайтынын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10D2D097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93-баптарында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0D2D098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92-бабының 2-тармағы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құрылыс-монтаж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жүргізген-жүргізбегенін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эскиз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алған-алмағанын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0D2D099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№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0D2D09A" w14:textId="77777777" w:rsidR="0091272D" w:rsidRDefault="006564F7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165</w:t>
      </w:r>
      <w:proofErr w:type="gramEnd"/>
      <w:r>
        <w:rPr>
          <w:color w:val="000000"/>
          <w:sz w:val="28"/>
        </w:rPr>
        <w:t xml:space="preserve">-бабы ).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Жер </w:t>
      </w:r>
      <w:proofErr w:type="spellStart"/>
      <w:proofErr w:type="gramStart"/>
      <w:r>
        <w:rPr>
          <w:color w:val="000000"/>
          <w:sz w:val="28"/>
        </w:rPr>
        <w:lastRenderedPageBreak/>
        <w:t>кодексінің</w:t>
      </w:r>
      <w:proofErr w:type="spellEnd"/>
      <w:r>
        <w:rPr>
          <w:color w:val="000000"/>
          <w:sz w:val="28"/>
        </w:rPr>
        <w:t xml:space="preserve">  166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11"/>
    <w:p w14:paraId="10D2D09B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9C" w14:textId="77777777" w:rsidR="0091272D" w:rsidRDefault="006564F7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12.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53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10D2D09D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54-тен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60-ны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0D2D09E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54-тен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59-ны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0D2D09F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49-бабының 2, 3, 4-тармақтарында,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0D2D0A0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19.01.2018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0D2D0A1" w14:textId="77777777" w:rsidR="0091272D" w:rsidRDefault="006564F7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жапсарлас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үстіне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сәуiрдегi</w:t>
      </w:r>
      <w:proofErr w:type="spellEnd"/>
      <w:r>
        <w:rPr>
          <w:color w:val="000000"/>
          <w:sz w:val="28"/>
        </w:rPr>
        <w:t xml:space="preserve"> № 94-І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19-бабы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).</w:t>
      </w:r>
    </w:p>
    <w:bookmarkEnd w:id="13"/>
    <w:p w14:paraId="10D2D0A2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A3" w14:textId="77777777" w:rsidR="0091272D" w:rsidRDefault="006564F7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қора-жайларға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0D2D0A4" w14:textId="77777777" w:rsidR="0091272D" w:rsidRDefault="006564F7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кондоминиумнің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62</w:t>
      </w:r>
      <w:proofErr w:type="gramEnd"/>
      <w:r>
        <w:rPr>
          <w:color w:val="000000"/>
          <w:sz w:val="28"/>
        </w:rPr>
        <w:t>-бабына ,""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31-бабына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кондоминиумнің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жалдаушы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5"/>
    <w:p w14:paraId="10D2D0A5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A6" w14:textId="77777777" w:rsidR="0091272D" w:rsidRDefault="006564F7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сәулет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10D2D0A7" w14:textId="77777777" w:rsidR="0091272D" w:rsidRDefault="006564F7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A8" w14:textId="77777777" w:rsidR="0091272D" w:rsidRDefault="006564F7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43-бабында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bookmarkEnd w:id="17"/>
    <w:p w14:paraId="10D2D0A9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AA" w14:textId="77777777" w:rsidR="0091272D" w:rsidRDefault="006564F7">
      <w:pPr>
        <w:spacing w:after="0"/>
        <w:jc w:val="both"/>
      </w:pPr>
      <w:bookmarkStart w:id="18" w:name="z25"/>
      <w:r>
        <w:rPr>
          <w:color w:val="000000"/>
          <w:sz w:val="28"/>
        </w:rPr>
        <w:t xml:space="preserve">       17-1.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48-баптарының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аукциондарды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өткізбестен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8"/>
    <w:p w14:paraId="10D2D0AB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17-1-тармақпен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AC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17-2.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93-баптарында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. </w:t>
      </w:r>
    </w:p>
    <w:p w14:paraId="10D2D0AD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қамтылмайды</w:t>
      </w:r>
      <w:proofErr w:type="spellEnd"/>
      <w:r>
        <w:rPr>
          <w:color w:val="000000"/>
          <w:sz w:val="28"/>
        </w:rPr>
        <w:t xml:space="preserve">. </w:t>
      </w:r>
    </w:p>
    <w:p w14:paraId="10D2D0AE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324-бабының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10D2D0AF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17-2-тармақпен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0D2D0B0" w14:textId="77777777" w:rsidR="0091272D" w:rsidRDefault="006564F7">
      <w:pPr>
        <w:spacing w:after="0"/>
        <w:jc w:val="both"/>
      </w:pPr>
      <w:bookmarkStart w:id="19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шілдеге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170-бабының 4-тармағында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–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9"/>
    <w:p w14:paraId="10D2D0B1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10D2D0B2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бөлiсуге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54-бабында, 101-бабының 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10D2D0B3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№ 5; 19.01.2018 № 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0D2D0B4" w14:textId="77777777" w:rsidR="0091272D" w:rsidRDefault="006564F7">
      <w:pPr>
        <w:spacing w:after="0"/>
        <w:jc w:val="both"/>
      </w:pPr>
      <w:bookmarkStart w:id="20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20</w:t>
      </w:r>
      <w:proofErr w:type="gramEnd"/>
      <w:r>
        <w:rPr>
          <w:color w:val="000000"/>
          <w:sz w:val="28"/>
        </w:rPr>
        <w:t xml:space="preserve">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10D2D0B5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24</w:t>
      </w:r>
      <w:proofErr w:type="gramEnd"/>
      <w:r>
        <w:rPr>
          <w:color w:val="000000"/>
          <w:sz w:val="28"/>
        </w:rPr>
        <w:t xml:space="preserve">-бабының 5-тармағына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66-бабына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0D2D0B6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23</w:t>
      </w:r>
      <w:proofErr w:type="gramEnd"/>
      <w:r>
        <w:rPr>
          <w:color w:val="000000"/>
          <w:sz w:val="28"/>
        </w:rPr>
        <w:t xml:space="preserve">-бабының 4-тармағын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34</w:t>
      </w:r>
      <w:proofErr w:type="gramEnd"/>
      <w:r>
        <w:rPr>
          <w:color w:val="000000"/>
          <w:sz w:val="28"/>
        </w:rPr>
        <w:t xml:space="preserve">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p w14:paraId="10D2D0B7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Тауар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37-бабы 5-тармағының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5-VI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желтоқсанға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тоқтатылды</w:t>
      </w:r>
      <w:proofErr w:type="spellEnd"/>
      <w:r>
        <w:rPr>
          <w:color w:val="000000"/>
          <w:sz w:val="28"/>
        </w:rPr>
        <w:t>).</w:t>
      </w:r>
    </w:p>
    <w:p w14:paraId="10D2D0B8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 (Жер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103</w:t>
      </w:r>
      <w:proofErr w:type="gramEnd"/>
      <w:r>
        <w:rPr>
          <w:color w:val="000000"/>
          <w:sz w:val="28"/>
        </w:rPr>
        <w:t>-бабының 7-тармағы).</w:t>
      </w:r>
    </w:p>
    <w:p w14:paraId="10D2D0B9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19.01.2018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0D2D0BA" w14:textId="77777777" w:rsidR="0091272D" w:rsidRDefault="006564F7">
      <w:pPr>
        <w:spacing w:after="0"/>
        <w:jc w:val="both"/>
      </w:pPr>
      <w:bookmarkStart w:id="21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Бөтен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жаяу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, қажеттi </w:t>
      </w:r>
      <w:proofErr w:type="spellStart"/>
      <w:r>
        <w:rPr>
          <w:color w:val="000000"/>
          <w:sz w:val="28"/>
        </w:rPr>
        <w:t>коммуникацияларды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қажеттер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10D2D0BB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Меншік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10D2D0BC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Бөтен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сервитут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сервитутты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0D2D0BD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Сервитутты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10D2D0BE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399-бабының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0D2D0BF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сервитутты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сервитутты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</w:t>
      </w:r>
    </w:p>
    <w:p w14:paraId="10D2D0C0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сервитут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iскерлiк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ғұрпын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парасаттылық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10D2D0C1" w14:textId="77777777" w:rsidR="0091272D" w:rsidRDefault="006564F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0D2D0C2" w14:textId="77777777" w:rsidR="0091272D" w:rsidRDefault="006564F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19.01.2018 № 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21.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N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0D2D0C3" w14:textId="77777777" w:rsidR="0091272D" w:rsidRDefault="006564F7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N </w:t>
      </w:r>
      <w:proofErr w:type="gramStart"/>
      <w:r>
        <w:rPr>
          <w:color w:val="000000"/>
          <w:sz w:val="28"/>
        </w:rPr>
        <w:t xml:space="preserve">2  </w:t>
      </w:r>
      <w:proofErr w:type="spellStart"/>
      <w:r>
        <w:rPr>
          <w:color w:val="000000"/>
          <w:sz w:val="28"/>
        </w:rPr>
        <w:t>нормативтік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10D2D0C4" w14:textId="77777777" w:rsidR="0091272D" w:rsidRDefault="006564F7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91272D" w14:paraId="10D2D0C7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14:paraId="10D2D0C5" w14:textId="77777777" w:rsidR="0091272D" w:rsidRDefault="006564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C6" w14:textId="77777777" w:rsidR="0091272D" w:rsidRDefault="006564F7">
            <w:pPr>
              <w:spacing w:after="0"/>
              <w:jc w:val="both"/>
            </w:pPr>
            <w:r>
              <w:br/>
            </w:r>
          </w:p>
        </w:tc>
      </w:tr>
      <w:tr w:rsidR="0091272D" w14:paraId="10D2D0CA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C8" w14:textId="77777777" w:rsidR="0091272D" w:rsidRDefault="006564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C9" w14:textId="77777777" w:rsidR="0091272D" w:rsidRDefault="006564F7">
            <w:pPr>
              <w:spacing w:after="0"/>
              <w:jc w:val="both"/>
            </w:pPr>
            <w:r>
              <w:br/>
            </w:r>
          </w:p>
        </w:tc>
      </w:tr>
      <w:tr w:rsidR="0091272D" w14:paraId="10D2D0CD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CB" w14:textId="77777777" w:rsidR="0091272D" w:rsidRDefault="006564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CC" w14:textId="77777777" w:rsidR="0091272D" w:rsidRDefault="006564F7">
            <w:pPr>
              <w:spacing w:after="0"/>
              <w:jc w:val="both"/>
            </w:pPr>
            <w:r>
              <w:br/>
            </w:r>
          </w:p>
        </w:tc>
      </w:tr>
      <w:tr w:rsidR="0091272D" w14:paraId="10D2D0D0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CE" w14:textId="77777777" w:rsidR="0091272D" w:rsidRDefault="006564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CF" w14:textId="77777777" w:rsidR="0091272D" w:rsidRDefault="006564F7">
            <w:pPr>
              <w:spacing w:after="0"/>
              <w:jc w:val="both"/>
            </w:pPr>
            <w:r>
              <w:br/>
            </w:r>
          </w:p>
        </w:tc>
      </w:tr>
      <w:tr w:rsidR="0091272D" w14:paraId="10D2D0D3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D1" w14:textId="77777777" w:rsidR="0091272D" w:rsidRDefault="006564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D0D2" w14:textId="77777777" w:rsidR="0091272D" w:rsidRDefault="006564F7">
            <w:pPr>
              <w:spacing w:after="0"/>
              <w:jc w:val="both"/>
            </w:pPr>
            <w:r>
              <w:br/>
            </w:r>
          </w:p>
        </w:tc>
      </w:tr>
    </w:tbl>
    <w:p w14:paraId="10D2D0D4" w14:textId="77777777" w:rsidR="0091272D" w:rsidRDefault="006564F7">
      <w:pPr>
        <w:spacing w:after="0"/>
      </w:pPr>
      <w:r>
        <w:br/>
      </w:r>
    </w:p>
    <w:p w14:paraId="10D2D0D5" w14:textId="77777777" w:rsidR="0091272D" w:rsidRDefault="006564F7">
      <w:pPr>
        <w:spacing w:after="0"/>
      </w:pPr>
      <w:r>
        <w:br/>
      </w:r>
      <w:r>
        <w:br/>
      </w:r>
    </w:p>
    <w:p w14:paraId="10D2D0D6" w14:textId="77777777" w:rsidR="0091272D" w:rsidRDefault="006564F7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91272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2D"/>
    <w:rsid w:val="001938C0"/>
    <w:rsid w:val="006564F7"/>
    <w:rsid w:val="009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D066"/>
  <w15:docId w15:val="{637A261E-5FB1-4FC9-A5A0-FB113295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4447</Words>
  <Characters>25351</Characters>
  <Application>Microsoft Office Word</Application>
  <DocSecurity>0</DocSecurity>
  <Lines>211</Lines>
  <Paragraphs>59</Paragraphs>
  <ScaleCrop>false</ScaleCrop>
  <Company/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2023-07-29T17:13:00Z</dcterms:created>
  <dcterms:modified xsi:type="dcterms:W3CDTF">2023-08-17T06:13:00Z</dcterms:modified>
</cp:coreProperties>
</file>