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1844" w14:textId="77777777" w:rsidR="00E7497E" w:rsidRDefault="00E81FEA">
      <w:pPr>
        <w:spacing w:after="0"/>
      </w:pPr>
      <w:r>
        <w:rPr>
          <w:noProof/>
        </w:rPr>
        <w:drawing>
          <wp:inline distT="0" distB="0" distL="0" distR="0" wp14:anchorId="08981894" wp14:editId="08981895">
            <wp:extent cx="2057400" cy="571500"/>
            <wp:effectExtent l="0" t="0" r="0" b="0"/>
            <wp:docPr id="1296590719" name="Рисунок 129659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81845" w14:textId="77777777" w:rsidR="00E7497E" w:rsidRDefault="00E81FEA">
      <w:pPr>
        <w:spacing w:after="0"/>
      </w:pPr>
      <w:proofErr w:type="spellStart"/>
      <w:r>
        <w:rPr>
          <w:b/>
          <w:color w:val="000000"/>
          <w:sz w:val="28"/>
        </w:rPr>
        <w:t>Республика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соттарының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денсаулыққа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келтірілген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зиянды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өтеу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8981846" w14:textId="77777777" w:rsidR="00E7497E" w:rsidRDefault="00E81FEA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шілде</w:t>
      </w:r>
      <w:proofErr w:type="spellEnd"/>
      <w:r>
        <w:rPr>
          <w:color w:val="000000"/>
          <w:sz w:val="28"/>
        </w:rPr>
        <w:t xml:space="preserve"> N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8981847" w14:textId="77777777" w:rsidR="00E7497E" w:rsidRDefault="00E81FEA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2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</w:p>
    <w:p w14:paraId="08981848" w14:textId="77777777" w:rsidR="00E7497E" w:rsidRDefault="00E81FEA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bookmarkEnd w:id="0"/>
    <w:p w14:paraId="08981849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Атауы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18 </w:t>
      </w:r>
      <w:proofErr w:type="spellStart"/>
      <w:r>
        <w:rPr>
          <w:color w:val="FF0000"/>
          <w:sz w:val="28"/>
        </w:rPr>
        <w:t>маусымдағы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12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4A" w14:textId="77777777" w:rsidR="00E7497E" w:rsidRDefault="00E81FEA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Шарттық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 47-тарауында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bookmarkEnd w:id="1"/>
    <w:p w14:paraId="0898184B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келісім-шарт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жатқызуға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0898184C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айналасындағылар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туындатқан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898184D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4E" w14:textId="77777777" w:rsidR="00E7497E" w:rsidRDefault="00E81FEA">
      <w:pPr>
        <w:spacing w:after="0"/>
        <w:jc w:val="both"/>
      </w:pPr>
      <w:bookmarkStart w:id="2" w:name="z4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Шарттық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АПК) 148, 149-баптарына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"/>
    <w:p w14:paraId="0898184F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өкімі</w:t>
      </w:r>
      <w:proofErr w:type="spellEnd"/>
      <w:r>
        <w:rPr>
          <w:color w:val="000000"/>
          <w:sz w:val="28"/>
        </w:rPr>
        <w:t xml:space="preserve">);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дәрігерлік-әлеуметтік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(ДӘСК)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пайызбен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сот-медициналық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қажетсінетіні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>;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938-бабына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табыстың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8981850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Арыздың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8981851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2-1. </w:t>
      </w:r>
      <w:proofErr w:type="spellStart"/>
      <w:r>
        <w:rPr>
          <w:color w:val="FF0000"/>
          <w:sz w:val="28"/>
        </w:rPr>
        <w:t>Алынып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нормативтік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18.06.2004 N 15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52" w14:textId="77777777" w:rsidR="00E7497E" w:rsidRDefault="00E81FEA">
      <w:pPr>
        <w:spacing w:after="0"/>
        <w:jc w:val="both"/>
      </w:pPr>
      <w:bookmarkStart w:id="3" w:name="z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Өндірістегі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жазатайым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шалдыққан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уланған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санитариялық-эпидемиологиялық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саламаттылығы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bookmarkEnd w:id="3"/>
    <w:p w14:paraId="08981853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>.</w:t>
      </w:r>
    </w:p>
    <w:p w14:paraId="08981854" w14:textId="77777777" w:rsidR="00E7497E" w:rsidRDefault="00E81FEA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55" w14:textId="77777777" w:rsidR="00E7497E" w:rsidRDefault="00E81FEA">
      <w:pPr>
        <w:spacing w:after="0"/>
        <w:jc w:val="both"/>
      </w:pPr>
      <w:bookmarkStart w:id="4" w:name="z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қабiлеттiлiгін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қабiлеттiлiгiн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жасөспірім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мертiксе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4"/>
    <w:p w14:paraId="08981856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асыраушы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940-бабының 1-тармағында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08981857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Келiсiмшарт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өтейдi</w:t>
      </w:r>
      <w:proofErr w:type="spellEnd"/>
      <w:r>
        <w:rPr>
          <w:color w:val="000000"/>
          <w:sz w:val="28"/>
        </w:rPr>
        <w:t>.</w:t>
      </w:r>
    </w:p>
    <w:p w14:paraId="08981858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келтiргенi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08981859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беруші-жеке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0898185A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5B" w14:textId="77777777" w:rsidR="00E7497E" w:rsidRDefault="00E81FEA">
      <w:pPr>
        <w:spacing w:after="0"/>
        <w:jc w:val="both"/>
      </w:pPr>
      <w:bookmarkStart w:id="5" w:name="z8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Қызметi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қауiп-қатермен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келтiрілуi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қасақаналығынан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қазiргi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бередi</w:t>
      </w:r>
      <w:proofErr w:type="spellEnd"/>
      <w:r>
        <w:rPr>
          <w:color w:val="000000"/>
          <w:sz w:val="28"/>
        </w:rPr>
        <w:t xml:space="preserve">.  </w:t>
      </w:r>
    </w:p>
    <w:bookmarkEnd w:id="5"/>
    <w:p w14:paraId="0898185C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келмейтiндiктен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өндiрiстiк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объектілердi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иттерiнiң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жануарларының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қимылдарын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 </w:t>
      </w:r>
    </w:p>
    <w:p w14:paraId="0898185D" w14:textId="77777777" w:rsidR="00E7497E" w:rsidRDefault="00E81FEA">
      <w:pPr>
        <w:spacing w:after="0"/>
        <w:jc w:val="both"/>
      </w:pPr>
      <w:bookmarkStart w:id="6" w:name="z9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қимылынан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өзiнен-өзi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автокөлiктiң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өзiнен-өзi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).  </w:t>
      </w:r>
    </w:p>
    <w:p w14:paraId="0898185E" w14:textId="77777777" w:rsidR="00E7497E" w:rsidRDefault="00E81FEA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оперативтiк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құзыреттi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иелену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 </w:t>
      </w:r>
    </w:p>
    <w:bookmarkEnd w:id="7"/>
    <w:p w14:paraId="0898185F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жүргiзушi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машинист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оператор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кәсiпорындары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кәсiпорындар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автомашиналарын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кәсiпорынмен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кәсiпорын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кәсiпорынның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иелiгiнен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 </w:t>
      </w:r>
    </w:p>
    <w:p w14:paraId="08981860" w14:textId="77777777" w:rsidR="00E7497E" w:rsidRDefault="00E81FEA">
      <w:pPr>
        <w:spacing w:after="0"/>
        <w:jc w:val="both"/>
      </w:pPr>
      <w:bookmarkStart w:id="8" w:name="z11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Қатерлі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әрекеттестiгi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:  </w:t>
      </w:r>
    </w:p>
    <w:bookmarkEnd w:id="8"/>
    <w:p w14:paraId="08981861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өтейтiнiн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 </w:t>
      </w:r>
    </w:p>
    <w:p w14:paraId="08981862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иегердiң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өтелмейтiнiн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 </w:t>
      </w:r>
    </w:p>
    <w:p w14:paraId="08981863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анықталатынын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 </w:t>
      </w:r>
    </w:p>
    <w:p w14:paraId="08981864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бiр-бiрiне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келтiргендiгiнiң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ешқайсысы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соқтығысуының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>.</w:t>
      </w:r>
    </w:p>
    <w:p w14:paraId="08981865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18.06.2004 </w:t>
      </w:r>
      <w:r>
        <w:rPr>
          <w:color w:val="000000"/>
          <w:sz w:val="28"/>
        </w:rPr>
        <w:t>N 12</w:t>
      </w:r>
      <w:r>
        <w:rPr>
          <w:color w:val="FF0000"/>
          <w:sz w:val="28"/>
        </w:rPr>
        <w:t xml:space="preserve">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66" w14:textId="77777777" w:rsidR="00E7497E" w:rsidRDefault="00E81FEA">
      <w:pPr>
        <w:spacing w:after="0"/>
        <w:jc w:val="both"/>
      </w:pPr>
      <w:bookmarkStart w:id="9" w:name="z12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белгіленедi</w:t>
      </w:r>
      <w:proofErr w:type="spellEnd"/>
      <w:r>
        <w:rPr>
          <w:color w:val="000000"/>
          <w:sz w:val="28"/>
        </w:rPr>
        <w:t xml:space="preserve">.  </w:t>
      </w:r>
    </w:p>
    <w:bookmarkEnd w:id="9"/>
    <w:p w14:paraId="08981867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иегердiң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иелiгiнен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иегердiң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иегердiң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етпеуi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жауапкершілiк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жүктеледi</w:t>
      </w:r>
      <w:proofErr w:type="spellEnd"/>
      <w:r>
        <w:rPr>
          <w:color w:val="000000"/>
          <w:sz w:val="28"/>
        </w:rPr>
        <w:t xml:space="preserve">.  </w:t>
      </w:r>
    </w:p>
    <w:p w14:paraId="08981868" w14:textId="77777777" w:rsidR="00E7497E" w:rsidRDefault="00E81FEA">
      <w:pPr>
        <w:spacing w:after="0"/>
        <w:jc w:val="both"/>
      </w:pPr>
      <w:bookmarkStart w:id="10" w:name="z13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табысы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емделу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дәрі-дәрмек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салғызу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санаторлық-курорттық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дәрігерлік-әлеуметтік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қажетсінеді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&lt;*&gt; </w:t>
      </w:r>
    </w:p>
    <w:bookmarkEnd w:id="10"/>
    <w:p w14:paraId="08981869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табысын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белгiлеген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мертiгуi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кiрмейтiнiн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есептелмейдi</w:t>
      </w:r>
      <w:proofErr w:type="spellEnd"/>
      <w:r>
        <w:rPr>
          <w:color w:val="000000"/>
          <w:sz w:val="28"/>
        </w:rPr>
        <w:t xml:space="preserve">.  </w:t>
      </w:r>
    </w:p>
    <w:p w14:paraId="0898186A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18 </w:t>
      </w:r>
      <w:proofErr w:type="spellStart"/>
      <w:r>
        <w:rPr>
          <w:color w:val="FF0000"/>
          <w:sz w:val="28"/>
        </w:rPr>
        <w:t>маусымдағы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12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11. </w:t>
      </w:r>
      <w:proofErr w:type="spellStart"/>
      <w:r>
        <w:rPr>
          <w:color w:val="FF0000"/>
          <w:sz w:val="28"/>
        </w:rPr>
        <w:t>Алынып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18 </w:t>
      </w:r>
      <w:proofErr w:type="spellStart"/>
      <w:r>
        <w:rPr>
          <w:color w:val="FF0000"/>
          <w:sz w:val="28"/>
        </w:rPr>
        <w:t>маусымдағы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12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6B" w14:textId="77777777" w:rsidR="00E7497E" w:rsidRDefault="00E81FEA">
      <w:pPr>
        <w:spacing w:after="0"/>
        <w:jc w:val="both"/>
      </w:pPr>
      <w:bookmarkStart w:id="11" w:name="z15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қажеттi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табыт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киiм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венок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марқұмды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lastRenderedPageBreak/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Ескерткiш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әзiрлеудiң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ескерткiштер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қоршаулардың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 </w:t>
      </w:r>
    </w:p>
    <w:bookmarkEnd w:id="11"/>
    <w:p w14:paraId="0898186C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спирт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ішімдіктерін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0898186D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18 </w:t>
      </w:r>
      <w:proofErr w:type="spellStart"/>
      <w:r>
        <w:rPr>
          <w:color w:val="FF0000"/>
          <w:sz w:val="28"/>
        </w:rPr>
        <w:t>маусымдағы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12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6E" w14:textId="77777777" w:rsidR="00E7497E" w:rsidRDefault="00E81FEA">
      <w:pPr>
        <w:spacing w:after="0"/>
        <w:jc w:val="both"/>
      </w:pPr>
      <w:bookmarkStart w:id="12" w:name="z16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мертiгуi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соқтырса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жеткiлiксiз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қабiлеттiлiгiн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процентiнде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12"/>
    <w:p w14:paraId="0898186F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.  </w:t>
      </w:r>
      <w:r>
        <w:br/>
      </w:r>
    </w:p>
    <w:p w14:paraId="08981870" w14:textId="77777777" w:rsidR="00E7497E" w:rsidRDefault="00E81FEA">
      <w:pPr>
        <w:spacing w:after="0"/>
        <w:jc w:val="both"/>
      </w:pPr>
      <w:bookmarkStart w:id="13" w:name="z17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13"/>
    <w:p w14:paraId="08981871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. </w:t>
      </w:r>
      <w:r>
        <w:br/>
      </w:r>
    </w:p>
    <w:p w14:paraId="08981872" w14:textId="77777777" w:rsidR="00E7497E" w:rsidRDefault="00E81FEA">
      <w:pPr>
        <w:spacing w:after="0"/>
        <w:jc w:val="both"/>
      </w:pPr>
      <w:bookmarkStart w:id="14" w:name="z18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 </w:t>
      </w:r>
    </w:p>
    <w:bookmarkEnd w:id="14"/>
    <w:p w14:paraId="08981873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кетiруде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 </w:t>
      </w:r>
    </w:p>
    <w:p w14:paraId="08981874" w14:textId="77777777" w:rsidR="00E7497E" w:rsidRDefault="00E81FEA">
      <w:pPr>
        <w:spacing w:after="0"/>
        <w:jc w:val="both"/>
      </w:pPr>
      <w:bookmarkStart w:id="15" w:name="z19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табысын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187-бабының 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дәлме-дәл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15"/>
    <w:p w14:paraId="08981875" w14:textId="77777777" w:rsidR="00E7497E" w:rsidRDefault="00E81FEA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18.06.2004 </w:t>
      </w:r>
      <w:r>
        <w:rPr>
          <w:color w:val="000000"/>
          <w:sz w:val="28"/>
        </w:rPr>
        <w:t>N 12</w:t>
      </w:r>
      <w:r>
        <w:rPr>
          <w:color w:val="FF0000"/>
          <w:sz w:val="28"/>
        </w:rPr>
        <w:t xml:space="preserve">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76" w14:textId="77777777" w:rsidR="00E7497E" w:rsidRDefault="00E81FEA">
      <w:pPr>
        <w:spacing w:after="0"/>
        <w:jc w:val="both"/>
      </w:pPr>
      <w:bookmarkStart w:id="16" w:name="z20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қабiлеттiлiгi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зақым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дендегені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6"/>
    <w:p w14:paraId="08981877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283-бабының </w:t>
      </w:r>
      <w:proofErr w:type="spellStart"/>
      <w:r>
        <w:rPr>
          <w:color w:val="000000"/>
          <w:sz w:val="28"/>
        </w:rPr>
        <w:t>азаматты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өмiрiне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асырап-бағу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инфляцияның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08981878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18.06.2004 </w:t>
      </w:r>
      <w:r>
        <w:rPr>
          <w:color w:val="000000"/>
          <w:sz w:val="28"/>
        </w:rPr>
        <w:t>N 12</w:t>
      </w:r>
      <w:r>
        <w:rPr>
          <w:color w:val="FF0000"/>
          <w:sz w:val="28"/>
        </w:rPr>
        <w:t xml:space="preserve">,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79" w14:textId="77777777" w:rsidR="00E7497E" w:rsidRDefault="00E81FEA">
      <w:pPr>
        <w:spacing w:after="0"/>
        <w:jc w:val="both"/>
      </w:pPr>
      <w:bookmarkStart w:id="17" w:name="z21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мертiгу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қайғылы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189, 190-баптарымен </w:t>
      </w:r>
      <w:proofErr w:type="spellStart"/>
      <w:r>
        <w:rPr>
          <w:color w:val="000000"/>
          <w:sz w:val="28"/>
        </w:rPr>
        <w:t>анықталатын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>.</w:t>
      </w:r>
    </w:p>
    <w:bookmarkEnd w:id="17"/>
    <w:p w14:paraId="0898187A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898187B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қимылында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өрескел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937-бабы),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940-бабы),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ескерілмейтiнiн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898187C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7D" w14:textId="77777777" w:rsidR="00E7497E" w:rsidRDefault="00E81FEA">
      <w:pPr>
        <w:spacing w:after="0"/>
        <w:jc w:val="both"/>
      </w:pPr>
      <w:bookmarkStart w:id="18" w:name="z22"/>
      <w:r>
        <w:rPr>
          <w:color w:val="000000"/>
          <w:sz w:val="28"/>
        </w:rPr>
        <w:lastRenderedPageBreak/>
        <w:t xml:space="preserve">       19. </w:t>
      </w:r>
      <w:proofErr w:type="spellStart"/>
      <w:r>
        <w:rPr>
          <w:color w:val="000000"/>
          <w:sz w:val="28"/>
        </w:rPr>
        <w:t>Қатерлi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түсіндiрiлсiн</w:t>
      </w:r>
      <w:proofErr w:type="spellEnd"/>
      <w:r>
        <w:rPr>
          <w:color w:val="000000"/>
          <w:sz w:val="28"/>
        </w:rPr>
        <w:t xml:space="preserve">.  </w:t>
      </w:r>
    </w:p>
    <w:p w14:paraId="0898187E" w14:textId="77777777" w:rsidR="00E7497E" w:rsidRDefault="00E81FEA">
      <w:pPr>
        <w:spacing w:after="0"/>
        <w:jc w:val="both"/>
      </w:pPr>
      <w:bookmarkStart w:id="19" w:name="z23"/>
      <w:bookmarkEnd w:id="18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14-ке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шегушiлердiң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 </w:t>
      </w:r>
    </w:p>
    <w:bookmarkEnd w:id="19"/>
    <w:p w14:paraId="0898187F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мекемесiнде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 </w:t>
      </w:r>
    </w:p>
    <w:p w14:paraId="08981880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жеткiлiктi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жойылмайды</w:t>
      </w:r>
      <w:proofErr w:type="spellEnd"/>
      <w:r>
        <w:rPr>
          <w:color w:val="000000"/>
          <w:sz w:val="28"/>
        </w:rPr>
        <w:t xml:space="preserve">.  </w:t>
      </w:r>
    </w:p>
    <w:p w14:paraId="08981881" w14:textId="77777777" w:rsidR="00E7497E" w:rsidRDefault="00E81FEA">
      <w:pPr>
        <w:spacing w:after="0"/>
        <w:jc w:val="both"/>
      </w:pPr>
      <w:bookmarkStart w:id="20" w:name="z24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14-тен 18-ге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22-бабының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Жасы</w:t>
      </w:r>
      <w:proofErr w:type="spellEnd"/>
      <w:r>
        <w:rPr>
          <w:color w:val="000000"/>
          <w:sz w:val="28"/>
        </w:rPr>
        <w:t xml:space="preserve"> 14-тен 18-ге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аралықтағы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жеткілiктi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жетiспейтiн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жеткiлiктi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асыраушыларының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қамқоршыларының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>.</w:t>
      </w:r>
    </w:p>
    <w:bookmarkEnd w:id="20"/>
    <w:p w14:paraId="08981882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18.06.2004 </w:t>
      </w:r>
      <w:r>
        <w:rPr>
          <w:color w:val="000000"/>
          <w:sz w:val="28"/>
        </w:rPr>
        <w:t>N 12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83" w14:textId="77777777" w:rsidR="00E7497E" w:rsidRDefault="00E81FEA">
      <w:pPr>
        <w:spacing w:after="0"/>
        <w:jc w:val="both"/>
      </w:pPr>
      <w:bookmarkStart w:id="21" w:name="z25"/>
      <w:r>
        <w:rPr>
          <w:color w:val="000000"/>
          <w:sz w:val="28"/>
        </w:rPr>
        <w:t xml:space="preserve">       21-1. </w:t>
      </w:r>
      <w:proofErr w:type="spellStart"/>
      <w:r>
        <w:rPr>
          <w:color w:val="000000"/>
          <w:sz w:val="28"/>
        </w:rPr>
        <w:t>Ерiктi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өтейдi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924-бабы).</w:t>
      </w:r>
    </w:p>
    <w:bookmarkEnd w:id="21"/>
    <w:p w14:paraId="08981884" w14:textId="77777777" w:rsidR="00E7497E" w:rsidRDefault="00E81FEA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21-1 </w:t>
      </w:r>
      <w:proofErr w:type="spellStart"/>
      <w:r>
        <w:rPr>
          <w:color w:val="FF0000"/>
          <w:sz w:val="28"/>
        </w:rPr>
        <w:t>тармақпен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22. </w:t>
      </w:r>
      <w:proofErr w:type="spellStart"/>
      <w:r>
        <w:rPr>
          <w:color w:val="FF0000"/>
          <w:sz w:val="28"/>
        </w:rPr>
        <w:t>Алынып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2004 </w:t>
      </w:r>
      <w:proofErr w:type="spellStart"/>
      <w:r>
        <w:rPr>
          <w:color w:val="FF0000"/>
          <w:sz w:val="28"/>
        </w:rPr>
        <w:t>жылғы</w:t>
      </w:r>
      <w:proofErr w:type="spellEnd"/>
      <w:r>
        <w:rPr>
          <w:color w:val="FF0000"/>
          <w:sz w:val="28"/>
        </w:rPr>
        <w:t xml:space="preserve"> 18 </w:t>
      </w:r>
      <w:proofErr w:type="spellStart"/>
      <w:r>
        <w:rPr>
          <w:color w:val="FF0000"/>
          <w:sz w:val="28"/>
        </w:rPr>
        <w:t>маусымдағы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N 12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23. </w:t>
      </w:r>
      <w:proofErr w:type="spellStart"/>
      <w:r>
        <w:rPr>
          <w:color w:val="FF0000"/>
          <w:sz w:val="28"/>
        </w:rPr>
        <w:t>Алынып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2011.12.30 </w:t>
      </w:r>
      <w:r>
        <w:rPr>
          <w:color w:val="000000"/>
          <w:sz w:val="28"/>
        </w:rPr>
        <w:t>N 5</w:t>
      </w:r>
      <w:r>
        <w:rPr>
          <w:color w:val="FF0000"/>
          <w:sz w:val="28"/>
        </w:rPr>
        <w:t xml:space="preserve">нормативтік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981885" w14:textId="77777777" w:rsidR="00E7497E" w:rsidRDefault="00E81FEA">
      <w:pPr>
        <w:spacing w:after="0"/>
        <w:jc w:val="both"/>
      </w:pPr>
      <w:bookmarkStart w:id="22" w:name="z28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КСР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Республика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9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, КСРО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N 13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bookmarkEnd w:id="22"/>
    <w:p w14:paraId="08981886" w14:textId="77777777" w:rsidR="00E7497E" w:rsidRDefault="00E81FEA">
      <w:pPr>
        <w:spacing w:after="0"/>
        <w:jc w:val="both"/>
      </w:pPr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14:paraId="08981887" w14:textId="77777777" w:rsidR="00E7497E" w:rsidRDefault="00E81FE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2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E7497E" w14:paraId="08981889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1888" w14:textId="77777777" w:rsidR="00E7497E" w:rsidRDefault="00E81FE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 </w:t>
            </w:r>
          </w:p>
        </w:tc>
      </w:tr>
      <w:tr w:rsidR="00E7497E" w14:paraId="0898188B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188A" w14:textId="77777777" w:rsidR="00E7497E" w:rsidRDefault="00E81FE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</w:p>
        </w:tc>
      </w:tr>
      <w:tr w:rsidR="00E7497E" w14:paraId="0898188D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188C" w14:textId="77777777" w:rsidR="00E7497E" w:rsidRDefault="00E81FE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 </w:t>
            </w:r>
          </w:p>
        </w:tc>
      </w:tr>
      <w:tr w:rsidR="00E7497E" w14:paraId="0898188F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188E" w14:textId="77777777" w:rsidR="00E7497E" w:rsidRDefault="00E81FE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 xml:space="preserve">, </w:t>
            </w:r>
          </w:p>
        </w:tc>
      </w:tr>
      <w:tr w:rsidR="00E7497E" w14:paraId="08981891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81890" w14:textId="77777777" w:rsidR="00E7497E" w:rsidRDefault="00E81FE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Пленум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</w:tr>
    </w:tbl>
    <w:p w14:paraId="08981892" w14:textId="77777777" w:rsidR="00E7497E" w:rsidRDefault="00E81FEA">
      <w:pPr>
        <w:spacing w:after="0"/>
      </w:pPr>
      <w:r>
        <w:br/>
      </w:r>
      <w:r>
        <w:br/>
      </w:r>
    </w:p>
    <w:p w14:paraId="08981893" w14:textId="77777777" w:rsidR="00E7497E" w:rsidRDefault="00E81FEA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E7497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97E"/>
    <w:rsid w:val="00D531CD"/>
    <w:rsid w:val="00E7497E"/>
    <w:rsid w:val="00E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1844"/>
  <w15:docId w15:val="{4696ECCF-6A43-446A-B350-17342595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2973</Words>
  <Characters>16950</Characters>
  <Application>Microsoft Office Word</Application>
  <DocSecurity>0</DocSecurity>
  <Lines>141</Lines>
  <Paragraphs>39</Paragraphs>
  <ScaleCrop>false</ScaleCrop>
  <Company/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2023-07-29T17:30:00Z</dcterms:created>
  <dcterms:modified xsi:type="dcterms:W3CDTF">2023-08-17T11:50:00Z</dcterms:modified>
</cp:coreProperties>
</file>