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94" w:rsidRPr="00DB0503" w:rsidRDefault="005B4A94" w:rsidP="005B4A94">
      <w:pPr>
        <w:jc w:val="right"/>
        <w:rPr>
          <w:sz w:val="28"/>
          <w:szCs w:val="28"/>
        </w:rPr>
      </w:pPr>
      <w:bookmarkStart w:id="0" w:name="_GoBack"/>
      <w:bookmarkEnd w:id="0"/>
      <w:r w:rsidRPr="00DB0503">
        <w:rPr>
          <w:sz w:val="28"/>
          <w:szCs w:val="28"/>
        </w:rPr>
        <w:t>2-</w:t>
      </w:r>
      <w:r>
        <w:rPr>
          <w:sz w:val="28"/>
          <w:szCs w:val="28"/>
        </w:rPr>
        <w:t>2019</w:t>
      </w:r>
      <w:r w:rsidRPr="00DB0503">
        <w:rPr>
          <w:sz w:val="28"/>
          <w:szCs w:val="28"/>
        </w:rPr>
        <w:t>-1</w:t>
      </w:r>
      <w:r>
        <w:rPr>
          <w:sz w:val="28"/>
          <w:szCs w:val="28"/>
        </w:rPr>
        <w:t>5</w:t>
      </w:r>
    </w:p>
    <w:p w:rsidR="005B4A94" w:rsidRPr="00DB0503" w:rsidRDefault="005B4A94" w:rsidP="005B4A94">
      <w:pPr>
        <w:jc w:val="center"/>
        <w:rPr>
          <w:sz w:val="28"/>
          <w:szCs w:val="28"/>
        </w:rPr>
      </w:pPr>
      <w:r w:rsidRPr="00DB0503">
        <w:rPr>
          <w:sz w:val="28"/>
          <w:szCs w:val="28"/>
        </w:rPr>
        <w:t>РЕШЕНИЕ</w:t>
      </w:r>
    </w:p>
    <w:p w:rsidR="005B4A94" w:rsidRPr="00901F32" w:rsidRDefault="005B4A94" w:rsidP="005B4A94">
      <w:pPr>
        <w:jc w:val="center"/>
        <w:rPr>
          <w:sz w:val="28"/>
          <w:szCs w:val="28"/>
          <w:lang w:val="kk-KZ"/>
        </w:rPr>
      </w:pPr>
      <w:r w:rsidRPr="00DB0503">
        <w:rPr>
          <w:sz w:val="28"/>
          <w:szCs w:val="28"/>
        </w:rPr>
        <w:t>ИМЕНЕМ РЕСПУБЛИКИ КАЗАХСТАН</w:t>
      </w:r>
    </w:p>
    <w:p w:rsidR="005B4A94" w:rsidRPr="00DB0503" w:rsidRDefault="005B4A94" w:rsidP="005B4A94">
      <w:pPr>
        <w:jc w:val="center"/>
        <w:rPr>
          <w:sz w:val="28"/>
          <w:szCs w:val="28"/>
          <w:lang w:val="kk-KZ"/>
        </w:rPr>
      </w:pPr>
    </w:p>
    <w:p w:rsidR="005B4A94" w:rsidRPr="00DB0503" w:rsidRDefault="005B4A94" w:rsidP="005B4A94">
      <w:p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08</w:t>
      </w:r>
      <w:r w:rsidRPr="00DB0503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мая</w:t>
      </w:r>
      <w:r w:rsidRPr="00DB0503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5</w:t>
      </w:r>
      <w:r w:rsidRPr="00DB0503">
        <w:rPr>
          <w:bCs/>
          <w:sz w:val="28"/>
          <w:szCs w:val="28"/>
        </w:rPr>
        <w:t xml:space="preserve"> года        </w:t>
      </w:r>
      <w:r>
        <w:rPr>
          <w:bCs/>
          <w:sz w:val="28"/>
          <w:szCs w:val="28"/>
        </w:rPr>
        <w:t xml:space="preserve">   </w:t>
      </w:r>
      <w:r w:rsidRPr="00DB0503">
        <w:rPr>
          <w:bCs/>
          <w:sz w:val="28"/>
          <w:szCs w:val="28"/>
        </w:rPr>
        <w:tab/>
      </w:r>
      <w:r w:rsidRPr="00DB0503">
        <w:rPr>
          <w:bCs/>
          <w:sz w:val="28"/>
          <w:szCs w:val="28"/>
        </w:rPr>
        <w:tab/>
        <w:t xml:space="preserve">      </w:t>
      </w:r>
      <w:r w:rsidRPr="00DB0503">
        <w:rPr>
          <w:bCs/>
          <w:sz w:val="28"/>
          <w:szCs w:val="28"/>
          <w:lang w:val="kk-KZ"/>
        </w:rPr>
        <w:t xml:space="preserve">                  </w:t>
      </w:r>
      <w:r w:rsidRPr="00DB0503">
        <w:rPr>
          <w:bCs/>
          <w:sz w:val="28"/>
          <w:szCs w:val="28"/>
        </w:rPr>
        <w:t xml:space="preserve">     </w:t>
      </w:r>
      <w:r w:rsidRPr="00DB0503">
        <w:rPr>
          <w:bCs/>
          <w:sz w:val="28"/>
          <w:szCs w:val="28"/>
        </w:rPr>
        <w:tab/>
      </w:r>
      <w:r w:rsidRPr="00DB0503">
        <w:rPr>
          <w:bCs/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 xml:space="preserve">                 </w:t>
      </w:r>
      <w:r w:rsidRPr="00DB0503">
        <w:rPr>
          <w:bCs/>
          <w:sz w:val="28"/>
          <w:szCs w:val="28"/>
        </w:rPr>
        <w:t xml:space="preserve">город Семей </w:t>
      </w:r>
    </w:p>
    <w:p w:rsidR="005B4A94" w:rsidRPr="00DB0503" w:rsidRDefault="005B4A94" w:rsidP="005B4A94">
      <w:pPr>
        <w:rPr>
          <w:bCs/>
          <w:sz w:val="28"/>
          <w:szCs w:val="28"/>
        </w:rPr>
      </w:pPr>
    </w:p>
    <w:p w:rsidR="005B4A94" w:rsidRPr="00DB0503" w:rsidRDefault="005B4A94" w:rsidP="005B4A94">
      <w:pPr>
        <w:pStyle w:val="a5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DB0503">
        <w:rPr>
          <w:rFonts w:ascii="Times New Roman" w:hAnsi="Times New Roman"/>
          <w:sz w:val="28"/>
          <w:szCs w:val="28"/>
        </w:rPr>
        <w:t>Семейский</w:t>
      </w:r>
      <w:proofErr w:type="spellEnd"/>
      <w:r w:rsidRPr="00DB0503">
        <w:rPr>
          <w:rFonts w:ascii="Times New Roman" w:hAnsi="Times New Roman"/>
          <w:sz w:val="28"/>
          <w:szCs w:val="28"/>
        </w:rPr>
        <w:t xml:space="preserve"> городской суд Восточно-Казахстанской области в составе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0503">
        <w:rPr>
          <w:rFonts w:ascii="Times New Roman" w:hAnsi="Times New Roman"/>
          <w:sz w:val="28"/>
          <w:szCs w:val="28"/>
        </w:rPr>
        <w:t xml:space="preserve">председательствующего судьи </w:t>
      </w:r>
      <w:proofErr w:type="spellStart"/>
      <w:r w:rsidRPr="00DB0503">
        <w:rPr>
          <w:rFonts w:ascii="Times New Roman" w:hAnsi="Times New Roman"/>
          <w:sz w:val="28"/>
          <w:szCs w:val="28"/>
        </w:rPr>
        <w:t>Жайлибаевой</w:t>
      </w:r>
      <w:proofErr w:type="spellEnd"/>
      <w:r w:rsidRPr="00DB0503">
        <w:rPr>
          <w:rFonts w:ascii="Times New Roman" w:hAnsi="Times New Roman"/>
          <w:sz w:val="28"/>
          <w:szCs w:val="28"/>
        </w:rPr>
        <w:t xml:space="preserve"> С.К.,</w:t>
      </w:r>
      <w:r w:rsidR="00391AF5">
        <w:rPr>
          <w:rFonts w:ascii="Times New Roman" w:hAnsi="Times New Roman"/>
          <w:sz w:val="28"/>
          <w:szCs w:val="28"/>
        </w:rPr>
        <w:t xml:space="preserve"> </w:t>
      </w:r>
      <w:r w:rsidRPr="00DB0503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hAnsi="Times New Roman"/>
          <w:sz w:val="28"/>
          <w:szCs w:val="28"/>
          <w:lang w:val="kk-KZ"/>
        </w:rPr>
        <w:t>Дюсенбаеве Б.Т.,</w:t>
      </w:r>
      <w:r w:rsidR="00391AF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B0503">
        <w:rPr>
          <w:rFonts w:ascii="Times New Roman" w:hAnsi="Times New Roman"/>
          <w:sz w:val="28"/>
          <w:szCs w:val="28"/>
        </w:rPr>
        <w:t xml:space="preserve">с участием представителя истца </w:t>
      </w:r>
      <w:r>
        <w:rPr>
          <w:rFonts w:ascii="Times New Roman" w:hAnsi="Times New Roman"/>
          <w:sz w:val="28"/>
          <w:szCs w:val="28"/>
          <w:lang w:val="kk-KZ"/>
        </w:rPr>
        <w:t>Битебаева С.О.,</w:t>
      </w:r>
      <w:r w:rsidRPr="00975339">
        <w:rPr>
          <w:rFonts w:ascii="Times New Roman" w:hAnsi="Times New Roman"/>
          <w:sz w:val="28"/>
          <w:szCs w:val="28"/>
        </w:rPr>
        <w:t xml:space="preserve"> действующего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DB0503">
        <w:rPr>
          <w:rFonts w:ascii="Times New Roman" w:hAnsi="Times New Roman"/>
          <w:sz w:val="28"/>
          <w:szCs w:val="28"/>
        </w:rPr>
        <w:t xml:space="preserve"> доверенности № </w:t>
      </w:r>
      <w:r>
        <w:rPr>
          <w:rFonts w:ascii="Times New Roman" w:hAnsi="Times New Roman"/>
          <w:sz w:val="28"/>
          <w:szCs w:val="28"/>
        </w:rPr>
        <w:t>362</w:t>
      </w:r>
      <w:r w:rsidRPr="00DB0503">
        <w:rPr>
          <w:rFonts w:ascii="Times New Roman" w:hAnsi="Times New Roman"/>
          <w:sz w:val="28"/>
          <w:szCs w:val="28"/>
        </w:rPr>
        <w:t xml:space="preserve"> от</w:t>
      </w:r>
      <w:r w:rsidRPr="00DB050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12</w:t>
      </w:r>
      <w:r w:rsidRPr="00DB050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февраля</w:t>
      </w:r>
      <w:r w:rsidRPr="00DB0503">
        <w:rPr>
          <w:rFonts w:ascii="Times New Roman" w:hAnsi="Times New Roman"/>
          <w:sz w:val="28"/>
          <w:szCs w:val="28"/>
          <w:lang w:val="kk-KZ"/>
        </w:rPr>
        <w:t xml:space="preserve"> 201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DB0503"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>представителя ответчика ТОО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Gulser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omputers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proofErr w:type="spellStart"/>
      <w:r>
        <w:rPr>
          <w:rFonts w:ascii="Times New Roman" w:hAnsi="Times New Roman"/>
          <w:sz w:val="28"/>
          <w:szCs w:val="28"/>
        </w:rPr>
        <w:t>Гульсер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Компьютерс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DD2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Беляева М.М., действующего на основании доверенности № 11-8/105 от 11 февраля 2015 года, </w:t>
      </w:r>
      <w:r w:rsidRPr="00DB0503">
        <w:rPr>
          <w:rFonts w:ascii="Times New Roman" w:hAnsi="Times New Roman"/>
          <w:sz w:val="28"/>
          <w:szCs w:val="28"/>
        </w:rPr>
        <w:t xml:space="preserve">рассмотрев в открытом судебном </w:t>
      </w:r>
      <w:proofErr w:type="gramStart"/>
      <w:r w:rsidRPr="00DB0503">
        <w:rPr>
          <w:rFonts w:ascii="Times New Roman" w:hAnsi="Times New Roman"/>
          <w:sz w:val="28"/>
          <w:szCs w:val="28"/>
        </w:rPr>
        <w:t>заседании</w:t>
      </w:r>
      <w:proofErr w:type="gramEnd"/>
      <w:r w:rsidRPr="00DB0503">
        <w:rPr>
          <w:rFonts w:ascii="Times New Roman" w:hAnsi="Times New Roman"/>
          <w:sz w:val="28"/>
          <w:szCs w:val="28"/>
        </w:rPr>
        <w:t xml:space="preserve"> гражданское  дело по иску </w:t>
      </w:r>
      <w:r w:rsidRPr="00DB0503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DD2D81">
        <w:rPr>
          <w:rFonts w:ascii="Times New Roman" w:hAnsi="Times New Roman"/>
          <w:sz w:val="28"/>
          <w:szCs w:val="28"/>
        </w:rPr>
        <w:t>Куттыбаева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2D81">
        <w:rPr>
          <w:rFonts w:ascii="Times New Roman" w:hAnsi="Times New Roman"/>
          <w:sz w:val="28"/>
          <w:szCs w:val="28"/>
        </w:rPr>
        <w:t>Талгата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2D81">
        <w:rPr>
          <w:rFonts w:ascii="Times New Roman" w:hAnsi="Times New Roman"/>
          <w:sz w:val="28"/>
          <w:szCs w:val="28"/>
        </w:rPr>
        <w:t>Кадыровича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товариществу с ограниченной ответственностью</w:t>
      </w:r>
      <w:r w:rsidRPr="00DD2D8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D2D81">
        <w:rPr>
          <w:rFonts w:ascii="Times New Roman" w:hAnsi="Times New Roman"/>
          <w:sz w:val="28"/>
          <w:szCs w:val="28"/>
          <w:lang w:val="en-US"/>
        </w:rPr>
        <w:t>Gulser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</w:t>
      </w:r>
      <w:r w:rsidRPr="00DD2D81">
        <w:rPr>
          <w:rFonts w:ascii="Times New Roman" w:hAnsi="Times New Roman"/>
          <w:sz w:val="28"/>
          <w:szCs w:val="28"/>
          <w:lang w:val="en-US"/>
        </w:rPr>
        <w:t>Computers</w:t>
      </w:r>
      <w:r w:rsidRPr="00DD2D8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Гульсер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Компьютерс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DD2D81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взыскании материального ущерба и возмещении морального вреда</w:t>
      </w:r>
      <w:r w:rsidRPr="00DB0503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B4A94" w:rsidRDefault="005B4A94" w:rsidP="005B4A94">
      <w:pPr>
        <w:pStyle w:val="a3"/>
        <w:rPr>
          <w:rFonts w:ascii="Times New Roman" w:hAnsi="Times New Roman"/>
          <w:sz w:val="28"/>
          <w:szCs w:val="28"/>
        </w:rPr>
      </w:pPr>
      <w:r w:rsidRPr="000E464E">
        <w:rPr>
          <w:rFonts w:ascii="Times New Roman" w:hAnsi="Times New Roman"/>
          <w:sz w:val="28"/>
          <w:szCs w:val="28"/>
        </w:rPr>
        <w:tab/>
      </w:r>
      <w:r w:rsidRPr="000E464E">
        <w:rPr>
          <w:rFonts w:ascii="Times New Roman" w:hAnsi="Times New Roman"/>
          <w:sz w:val="28"/>
          <w:szCs w:val="28"/>
        </w:rPr>
        <w:tab/>
      </w:r>
      <w:r w:rsidRPr="000E464E">
        <w:rPr>
          <w:rFonts w:ascii="Times New Roman" w:hAnsi="Times New Roman"/>
          <w:sz w:val="28"/>
          <w:szCs w:val="28"/>
        </w:rPr>
        <w:tab/>
      </w:r>
      <w:r w:rsidRPr="000E46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5B4A94" w:rsidRPr="000E464E" w:rsidRDefault="005B4A94" w:rsidP="005B4A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464E">
        <w:rPr>
          <w:rFonts w:ascii="Times New Roman" w:hAnsi="Times New Roman"/>
          <w:sz w:val="28"/>
          <w:szCs w:val="28"/>
        </w:rPr>
        <w:t>УСТАНОВИЛ:</w:t>
      </w:r>
    </w:p>
    <w:p w:rsidR="005B4A94" w:rsidRDefault="005B4A94" w:rsidP="005B4A94">
      <w:pPr>
        <w:jc w:val="both"/>
        <w:rPr>
          <w:sz w:val="28"/>
          <w:szCs w:val="28"/>
        </w:rPr>
      </w:pPr>
    </w:p>
    <w:p w:rsidR="005B4A94" w:rsidRPr="000E464E" w:rsidRDefault="005B4A94" w:rsidP="005B4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</w:t>
      </w:r>
      <w:proofErr w:type="spellStart"/>
      <w:r>
        <w:rPr>
          <w:sz w:val="28"/>
          <w:szCs w:val="28"/>
        </w:rPr>
        <w:t>Куттыбаев</w:t>
      </w:r>
      <w:proofErr w:type="spellEnd"/>
      <w:r>
        <w:rPr>
          <w:sz w:val="28"/>
          <w:szCs w:val="28"/>
        </w:rPr>
        <w:t xml:space="preserve"> Т.К. обратился в суд с иском к товариществу с ограниченной ответственностью</w:t>
      </w:r>
      <w:r w:rsidRPr="00DD2D81">
        <w:rPr>
          <w:sz w:val="28"/>
          <w:szCs w:val="28"/>
        </w:rPr>
        <w:t xml:space="preserve"> 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 w:rsidRPr="00DD2D81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Гульсер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Компьютерс</w:t>
      </w:r>
      <w:proofErr w:type="spellEnd"/>
      <w:r>
        <w:rPr>
          <w:sz w:val="28"/>
          <w:szCs w:val="28"/>
        </w:rPr>
        <w:t>)</w:t>
      </w:r>
      <w:r w:rsidRPr="00DD2D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ТОО </w:t>
      </w:r>
      <w:r w:rsidRPr="00DD2D81">
        <w:rPr>
          <w:sz w:val="28"/>
          <w:szCs w:val="28"/>
        </w:rPr>
        <w:t>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>
        <w:rPr>
          <w:sz w:val="28"/>
          <w:szCs w:val="28"/>
        </w:rPr>
        <w:t xml:space="preserve">») </w:t>
      </w:r>
      <w:r w:rsidRPr="00DD2D8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взыскании материального ущерба, мотивируя его тем, что 14 февраля 2014 года он приобрел в магазине филиала в г. Семей  ТОО </w:t>
      </w:r>
      <w:r w:rsidRPr="00DD2D81">
        <w:rPr>
          <w:sz w:val="28"/>
          <w:szCs w:val="28"/>
        </w:rPr>
        <w:t>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 w:rsidRPr="00DD2D81">
        <w:rPr>
          <w:sz w:val="28"/>
          <w:szCs w:val="28"/>
        </w:rPr>
        <w:t>»</w:t>
      </w:r>
      <w:r>
        <w:rPr>
          <w:sz w:val="28"/>
          <w:szCs w:val="28"/>
        </w:rPr>
        <w:t xml:space="preserve"> лазерное многофункциональное устройство (далее - МФУ) марки </w:t>
      </w:r>
      <w:r>
        <w:rPr>
          <w:sz w:val="28"/>
          <w:szCs w:val="28"/>
          <w:lang w:val="en-US"/>
        </w:rPr>
        <w:t>HP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LaserJet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 w:rsidRPr="00351EB4">
        <w:rPr>
          <w:sz w:val="28"/>
          <w:szCs w:val="28"/>
        </w:rPr>
        <w:t xml:space="preserve"> 100 </w:t>
      </w:r>
      <w:r>
        <w:rPr>
          <w:sz w:val="28"/>
          <w:szCs w:val="28"/>
          <w:lang w:val="en-US"/>
        </w:rPr>
        <w:t>color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MFP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351EB4">
        <w:rPr>
          <w:sz w:val="28"/>
          <w:szCs w:val="28"/>
        </w:rPr>
        <w:t>175</w:t>
      </w:r>
      <w:r>
        <w:rPr>
          <w:sz w:val="28"/>
          <w:szCs w:val="28"/>
        </w:rPr>
        <w:t xml:space="preserve">. Однако ему было продано МФУ ненадлежащего качества. Несмотря на то, что гарантийный срок на товар не истёк, МФУ отказывает  уже во второй раз, в результате чего он не пользуется приобретенным товаром. Предварительное обращение в ТОО </w:t>
      </w:r>
      <w:r w:rsidRPr="00DD2D81">
        <w:rPr>
          <w:sz w:val="28"/>
          <w:szCs w:val="28"/>
        </w:rPr>
        <w:t>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 w:rsidRPr="00DD2D81">
        <w:rPr>
          <w:sz w:val="28"/>
          <w:szCs w:val="28"/>
        </w:rPr>
        <w:t>»</w:t>
      </w:r>
      <w:r>
        <w:rPr>
          <w:sz w:val="28"/>
          <w:szCs w:val="28"/>
        </w:rPr>
        <w:t xml:space="preserve"> о возврате уплаченных денег не дало желаемого результата. В связи с чем, просит взыскать с ТОО </w:t>
      </w:r>
      <w:r w:rsidRPr="00DD2D81">
        <w:rPr>
          <w:sz w:val="28"/>
          <w:szCs w:val="28"/>
        </w:rPr>
        <w:t>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 w:rsidRPr="00DD2D81">
        <w:rPr>
          <w:sz w:val="28"/>
          <w:szCs w:val="28"/>
        </w:rPr>
        <w:t>»</w:t>
      </w:r>
      <w:r>
        <w:rPr>
          <w:sz w:val="28"/>
          <w:szCs w:val="28"/>
        </w:rPr>
        <w:t xml:space="preserve"> уплаченную за товар денежную сумму в размере 60 000 тенге, расходы по оплате госпошлины с учетом комиссионного сбора банка в сумме 650 тенге.   </w:t>
      </w:r>
    </w:p>
    <w:p w:rsidR="005B4A94" w:rsidRPr="000E464E" w:rsidRDefault="005B4A94" w:rsidP="005B4A94">
      <w:pPr>
        <w:ind w:firstLine="567"/>
        <w:jc w:val="both"/>
        <w:rPr>
          <w:sz w:val="28"/>
          <w:szCs w:val="28"/>
        </w:rPr>
      </w:pPr>
      <w:proofErr w:type="gramStart"/>
      <w:r w:rsidRPr="000E464E">
        <w:rPr>
          <w:sz w:val="28"/>
          <w:szCs w:val="28"/>
        </w:rPr>
        <w:t>В судебном заседании представитель истца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Битебаев С.О.</w:t>
      </w:r>
      <w:r w:rsidRPr="009753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увеличил исковые требования истца, с учетом уточненных требований поддержал иск </w:t>
      </w:r>
      <w:proofErr w:type="spellStart"/>
      <w:r>
        <w:rPr>
          <w:sz w:val="28"/>
          <w:szCs w:val="28"/>
        </w:rPr>
        <w:t>Куттыбаева</w:t>
      </w:r>
      <w:proofErr w:type="spellEnd"/>
      <w:r>
        <w:rPr>
          <w:sz w:val="28"/>
          <w:szCs w:val="28"/>
        </w:rPr>
        <w:t xml:space="preserve"> Т.К., просил взыскать материальный ущерб в сумме 60 000 тенге, госпошлину с учетом комиссии банка 650 тенге, в счет возмещения морального вреда 50 000 тенге, госпошлину с комиссией банка в сумме 1 041 тенге, судебные издержки по составлению искового заявления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5 000 тенге, представительские расходы – 10 000 тенге, расходы по оплате комиссионного сбора банка – 100 тенге, расходы по оплате экспертизы – 13 392 тенге, расходы по оплате комиссионного сбора банка – 400 тенге, расходы по оплате услуг специалистов – 2 300 тенге, расходы по оформлению доверенности – 2 180 тенге, в общей сумме 145 063 тенге. </w:t>
      </w:r>
      <w:r w:rsidRPr="009A6545">
        <w:rPr>
          <w:color w:val="FF0000"/>
          <w:sz w:val="28"/>
          <w:szCs w:val="28"/>
        </w:rPr>
        <w:t xml:space="preserve">   </w:t>
      </w:r>
      <w:proofErr w:type="gramEnd"/>
    </w:p>
    <w:p w:rsidR="005B4A94" w:rsidRPr="004A3195" w:rsidRDefault="005B4A94" w:rsidP="005B4A94">
      <w:pPr>
        <w:ind w:firstLine="567"/>
        <w:jc w:val="both"/>
        <w:rPr>
          <w:bCs/>
          <w:color w:val="FF0000"/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lastRenderedPageBreak/>
        <w:t xml:space="preserve">Представитель ответчика ТОО </w:t>
      </w:r>
      <w:r w:rsidRPr="00DD2D81">
        <w:rPr>
          <w:sz w:val="28"/>
          <w:szCs w:val="28"/>
        </w:rPr>
        <w:t>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 w:rsidRPr="00DD2D81">
        <w:rPr>
          <w:sz w:val="28"/>
          <w:szCs w:val="28"/>
        </w:rPr>
        <w:t>»</w:t>
      </w:r>
      <w:r>
        <w:rPr>
          <w:sz w:val="28"/>
          <w:szCs w:val="28"/>
        </w:rPr>
        <w:t xml:space="preserve"> Беляев М.М. в судебном заседании выразил сомнение в компетентности эксперта Восточно-Казахстанской региональной научно-производственной лаборатории судебной экспертизы г. Семей, и считает, что возможно истец сам виноват, что МФУ не функционирует, так как мог его просто уронить, и не может сказать, что есть ли вина ТОО </w:t>
      </w:r>
      <w:r w:rsidRPr="00DD2D81">
        <w:rPr>
          <w:sz w:val="28"/>
          <w:szCs w:val="28"/>
        </w:rPr>
        <w:t>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 w:rsidRPr="00DD2D81">
        <w:rPr>
          <w:sz w:val="28"/>
          <w:szCs w:val="28"/>
        </w:rPr>
        <w:t>»</w:t>
      </w:r>
      <w:r>
        <w:rPr>
          <w:sz w:val="28"/>
          <w:szCs w:val="28"/>
        </w:rPr>
        <w:t xml:space="preserve">, поэтому поддержал прежнюю позицию ТОО </w:t>
      </w:r>
      <w:r w:rsidRPr="00DD2D81">
        <w:rPr>
          <w:sz w:val="28"/>
          <w:szCs w:val="28"/>
        </w:rPr>
        <w:t>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 w:rsidRPr="00DD2D81">
        <w:rPr>
          <w:sz w:val="28"/>
          <w:szCs w:val="28"/>
        </w:rPr>
        <w:t>»</w:t>
      </w:r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необходимости назначения экспертизы в ТОО «РСС Алатау» в г. Алматы. Касательно сущности иска воздержался от мнения. </w:t>
      </w:r>
    </w:p>
    <w:p w:rsidR="005B4A94" w:rsidRPr="002853D2" w:rsidRDefault="005B4A94" w:rsidP="005B4A9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853D2">
        <w:rPr>
          <w:rFonts w:ascii="Times New Roman" w:hAnsi="Times New Roman"/>
          <w:sz w:val="28"/>
          <w:szCs w:val="28"/>
        </w:rPr>
        <w:t>Суд, заслушав пояснения сторон, исследовав представленные доказательства в отдельности и их совокупности, имеющиеся в материалах дела, приходит к нижеследующему выводу.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Судом установлено, что 14 февраля 2014 года </w:t>
      </w:r>
      <w:proofErr w:type="spellStart"/>
      <w:r>
        <w:rPr>
          <w:sz w:val="28"/>
          <w:szCs w:val="28"/>
        </w:rPr>
        <w:t>Куттыбаев</w:t>
      </w:r>
      <w:proofErr w:type="spellEnd"/>
      <w:r>
        <w:rPr>
          <w:sz w:val="28"/>
          <w:szCs w:val="28"/>
        </w:rPr>
        <w:t xml:space="preserve"> Т.К. приобрел в магазине  ТОО </w:t>
      </w:r>
      <w:r w:rsidRPr="00DD2D81">
        <w:rPr>
          <w:sz w:val="28"/>
          <w:szCs w:val="28"/>
        </w:rPr>
        <w:t>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 w:rsidRPr="00DD2D81">
        <w:rPr>
          <w:sz w:val="28"/>
          <w:szCs w:val="28"/>
        </w:rPr>
        <w:t>»</w:t>
      </w:r>
      <w:r>
        <w:rPr>
          <w:sz w:val="28"/>
          <w:szCs w:val="28"/>
        </w:rPr>
        <w:t xml:space="preserve">, расположенном в г. Семей, ул. Интернациональная, д. 36, лазерное многофункциональное устройство марки </w:t>
      </w:r>
      <w:r>
        <w:rPr>
          <w:sz w:val="28"/>
          <w:szCs w:val="28"/>
          <w:lang w:val="en-US"/>
        </w:rPr>
        <w:t>HP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LaserJet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 w:rsidRPr="00351EB4">
        <w:rPr>
          <w:sz w:val="28"/>
          <w:szCs w:val="28"/>
        </w:rPr>
        <w:t xml:space="preserve"> 100 </w:t>
      </w:r>
      <w:r>
        <w:rPr>
          <w:sz w:val="28"/>
          <w:szCs w:val="28"/>
          <w:lang w:val="en-US"/>
        </w:rPr>
        <w:t>color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MFP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175, стоимостью 60 000 тенге.</w:t>
      </w:r>
      <w:proofErr w:type="gramEnd"/>
      <w:r>
        <w:rPr>
          <w:sz w:val="28"/>
          <w:szCs w:val="28"/>
        </w:rPr>
        <w:t xml:space="preserve"> В обеспечение гарантии качества приобретённого товара истцу ответчиком выдан гарантийный талон за № 19246 от 14 февраля 2014 года с гарантийным сроком до 1 года с момента покупки. 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15 Закона от 04 мая 2010 года № 274-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«О защите прав потребителей» (далее – Закон) и ст. 428 Гражданского кодекса (далее – ГК), если в течение гарантийного срока или срока годности потребитель обнаружит ненадлежащее качество товара, он вправе по своему выбору потребовать соразмерно уменьшения покупной цены, или безвозмездного устранения недостатков товара, либо замены на товар</w:t>
      </w:r>
      <w:r w:rsidR="00391AF5">
        <w:rPr>
          <w:sz w:val="28"/>
          <w:szCs w:val="28"/>
        </w:rPr>
        <w:t>,</w:t>
      </w:r>
      <w:r>
        <w:rPr>
          <w:sz w:val="28"/>
          <w:szCs w:val="28"/>
        </w:rPr>
        <w:t xml:space="preserve"> надлежащего качества или</w:t>
      </w:r>
      <w:proofErr w:type="gramEnd"/>
      <w:r>
        <w:rPr>
          <w:sz w:val="28"/>
          <w:szCs w:val="28"/>
        </w:rPr>
        <w:t xml:space="preserve"> расторжения договора с возмещением понесенных убытков. 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акту выполненных работ № 450 от 11 июля 2014 года ТОО </w:t>
      </w:r>
      <w:r w:rsidRPr="00DD2D81">
        <w:rPr>
          <w:sz w:val="28"/>
          <w:szCs w:val="28"/>
        </w:rPr>
        <w:t>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 w:rsidRPr="00DD2D81">
        <w:rPr>
          <w:sz w:val="28"/>
          <w:szCs w:val="28"/>
        </w:rPr>
        <w:t>»</w:t>
      </w:r>
      <w:r>
        <w:rPr>
          <w:sz w:val="28"/>
          <w:szCs w:val="28"/>
        </w:rPr>
        <w:t xml:space="preserve"> ввиду выхода из строя МФУ марки </w:t>
      </w:r>
      <w:r>
        <w:rPr>
          <w:sz w:val="28"/>
          <w:szCs w:val="28"/>
          <w:lang w:val="en-US"/>
        </w:rPr>
        <w:t>HP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LaserJet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 w:rsidRPr="00351EB4">
        <w:rPr>
          <w:sz w:val="28"/>
          <w:szCs w:val="28"/>
        </w:rPr>
        <w:t xml:space="preserve"> 100 </w:t>
      </w:r>
      <w:r>
        <w:rPr>
          <w:sz w:val="28"/>
          <w:szCs w:val="28"/>
          <w:lang w:val="en-US"/>
        </w:rPr>
        <w:t>color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MFP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175 произвел его ремонт с заменой </w:t>
      </w:r>
      <w:proofErr w:type="spellStart"/>
      <w:r>
        <w:rPr>
          <w:sz w:val="28"/>
          <w:szCs w:val="28"/>
        </w:rPr>
        <w:t>форматтера</w:t>
      </w:r>
      <w:proofErr w:type="spellEnd"/>
      <w:r>
        <w:rPr>
          <w:sz w:val="28"/>
          <w:szCs w:val="28"/>
        </w:rPr>
        <w:t xml:space="preserve"> (СЕ-865-60001).  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как, МФУ во второй раз вышло из  строя, 31 января 2015 года </w:t>
      </w:r>
      <w:proofErr w:type="spellStart"/>
      <w:r>
        <w:rPr>
          <w:sz w:val="28"/>
          <w:szCs w:val="28"/>
        </w:rPr>
        <w:t>Куттыбаев</w:t>
      </w:r>
      <w:proofErr w:type="spellEnd"/>
      <w:r>
        <w:rPr>
          <w:sz w:val="28"/>
          <w:szCs w:val="28"/>
        </w:rPr>
        <w:t xml:space="preserve"> Т.К. пользуясь своим правом, предусмотренным ст. 7 Закона  просил ответчика расторгнуть договор купли-продажи и возвратить уплаченные за товар деньги. Указанные обстоятельства стороной ответчика не оспаривались. 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Заключением товароведческой экспертизы № 332 от 27 апреля 2015 года причина отказа (выхода из строя) МФУ марки </w:t>
      </w:r>
      <w:r>
        <w:rPr>
          <w:sz w:val="28"/>
          <w:szCs w:val="28"/>
          <w:lang w:val="en-US"/>
        </w:rPr>
        <w:t>HP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LaserJet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 w:rsidRPr="00351EB4">
        <w:rPr>
          <w:sz w:val="28"/>
          <w:szCs w:val="28"/>
        </w:rPr>
        <w:t xml:space="preserve"> 100 </w:t>
      </w:r>
      <w:r>
        <w:rPr>
          <w:sz w:val="28"/>
          <w:szCs w:val="28"/>
          <w:lang w:val="en-US"/>
        </w:rPr>
        <w:t>color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MFP</w:t>
      </w:r>
      <w:r w:rsidRPr="00351E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175, приобретенного в ТОО </w:t>
      </w:r>
      <w:r w:rsidRPr="00DD2D81">
        <w:rPr>
          <w:sz w:val="28"/>
          <w:szCs w:val="28"/>
        </w:rPr>
        <w:t>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 w:rsidRPr="00DD2D81">
        <w:rPr>
          <w:sz w:val="28"/>
          <w:szCs w:val="28"/>
        </w:rPr>
        <w:t>»</w:t>
      </w:r>
      <w:r>
        <w:rPr>
          <w:sz w:val="28"/>
          <w:szCs w:val="28"/>
        </w:rPr>
        <w:t xml:space="preserve"> происходит из-за неисправности платы форматирования. Доводы представителя ответчика о некомпетентности эксперта суд признает несостоятельными и необоснованными, так как ведущий эксперт </w:t>
      </w:r>
      <w:proofErr w:type="spellStart"/>
      <w:r>
        <w:rPr>
          <w:sz w:val="28"/>
          <w:szCs w:val="28"/>
        </w:rPr>
        <w:t>Жуманбаева</w:t>
      </w:r>
      <w:proofErr w:type="spellEnd"/>
      <w:r>
        <w:rPr>
          <w:sz w:val="28"/>
          <w:szCs w:val="28"/>
        </w:rPr>
        <w:t xml:space="preserve"> А.А.  при проведении экспертизы имеет высшее образование и квалификацию судебного эксперта по специальности «Судебно-экспертное товароведческое исследование непродовольственных товаров»,  «Судебно-экспертное товароведческое исследование продовольственных товаров», и </w:t>
      </w:r>
      <w:r>
        <w:rPr>
          <w:sz w:val="28"/>
          <w:szCs w:val="28"/>
        </w:rPr>
        <w:lastRenderedPageBreak/>
        <w:t xml:space="preserve">предупреждена об уголовной ответственности за дачу заведомо ложного заключения. Более того, ответчиком определение суда о назначении экспертизы не было обжаловано, и не было заявлено ходатайство о проведении повторной экспертизы. 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429 ГК, продавец отвечает за недостатки товара, если покупатель докажет, что они возникли до его передачи покупателю или по причинам, возникшим до этого момента. В отношении товара, на который продавцом предоставлена гарантия качества, продавец отвечает за недостатки товара, если не докажет, что недостатки в товаре возникли после их передачи покупателю вследствие нарушения покупателем правил пользования товаром или его хранение либо действий третьих лиц или непреодолимой силы.  </w:t>
      </w:r>
    </w:p>
    <w:p w:rsidR="005B4A94" w:rsidRDefault="005B4A94" w:rsidP="005B4A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Законом, продавец освобождается от ответственности, если докажет, что вред возник вследствие нарушения потребителем правил эксплуатации или хранения товара.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представителем ответчика каких-либо доказательств о виновности потребителя, т.е. истца </w:t>
      </w:r>
      <w:proofErr w:type="spellStart"/>
      <w:r>
        <w:rPr>
          <w:sz w:val="28"/>
          <w:szCs w:val="28"/>
        </w:rPr>
        <w:t>Куттыбаева</w:t>
      </w:r>
      <w:proofErr w:type="spellEnd"/>
      <w:r>
        <w:rPr>
          <w:sz w:val="28"/>
          <w:szCs w:val="28"/>
        </w:rPr>
        <w:t xml:space="preserve"> Т.К. в неправильном использовании МФУ суду не представлено. 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 имеет право на надлежащее качество приобретаемого товара за исключением случаев, когда он заранее проинформирован продавцом или производителем о недостатках и согласен с ним. Установление каких-либо прямых или косвенных ограничений прав потребителей не допускается. Кроме того, товар, при отсутствии условий в договоре о его качестве должен быть пригоден для целей, для которых такой товар обычно используется.</w:t>
      </w:r>
    </w:p>
    <w:p w:rsidR="005B4A94" w:rsidRDefault="005B4A94" w:rsidP="005B4A94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ст. 17 Закона, </w:t>
      </w:r>
      <w:r>
        <w:rPr>
          <w:color w:val="000000"/>
          <w:sz w:val="28"/>
          <w:szCs w:val="28"/>
        </w:rPr>
        <w:t>е</w:t>
      </w:r>
      <w:r w:rsidRPr="003025E7">
        <w:rPr>
          <w:color w:val="000000"/>
          <w:sz w:val="28"/>
          <w:szCs w:val="28"/>
        </w:rPr>
        <w:t>сли на товар установлен гарантийный срок, потребитель вправе предъявить требования, связанные с недостатками товара, при обнаружении недостатков товара в течение гарантийного</w:t>
      </w:r>
      <w:r w:rsidRPr="009B4C6E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срока.  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Гарантийный талон за № 19246 от 14 февраля 2014 года ответчиком был выдан на 1 год до 14 февраля 2015 года, при этом с мая по 11 июля 2014 года МФУ в течение трех месяцев находилось на ремонте в ТОО </w:t>
      </w:r>
      <w:r w:rsidRPr="00DD2D81">
        <w:rPr>
          <w:sz w:val="28"/>
          <w:szCs w:val="28"/>
        </w:rPr>
        <w:t>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 w:rsidRPr="00DD2D81">
        <w:rPr>
          <w:sz w:val="28"/>
          <w:szCs w:val="28"/>
        </w:rPr>
        <w:t>»</w:t>
      </w:r>
      <w:r>
        <w:rPr>
          <w:sz w:val="28"/>
          <w:szCs w:val="28"/>
        </w:rPr>
        <w:t xml:space="preserve">, так как </w:t>
      </w:r>
      <w:proofErr w:type="spellStart"/>
      <w:r>
        <w:rPr>
          <w:sz w:val="28"/>
          <w:szCs w:val="28"/>
        </w:rPr>
        <w:t>Куттыбаев</w:t>
      </w:r>
      <w:proofErr w:type="spellEnd"/>
      <w:r>
        <w:rPr>
          <w:sz w:val="28"/>
          <w:szCs w:val="28"/>
        </w:rPr>
        <w:t xml:space="preserve"> Т.К. был лишен возможности   использовать товар по обстоятельствам, зависящим от продавца, гарантийный срок  по Закону</w:t>
      </w:r>
      <w:proofErr w:type="gramEnd"/>
      <w:r>
        <w:rPr>
          <w:sz w:val="28"/>
          <w:szCs w:val="28"/>
        </w:rPr>
        <w:t xml:space="preserve"> продлевается на три месяца и считается не истекшим. 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срок обращения о возврате уплаченной суммы за товар, свидетельствует о добросовестности истца в реализации своих прав на надлежащее качество приобретенного товара.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65 ГПК, стороны должны доказать те обстоятельства, на которые они ссылаются как на основания своих требований и возражений.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Учитывая обстоятельства спора, суд находит требования истца в части взыскания стоимости товара законной и обоснованной.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</w:t>
      </w:r>
      <w:proofErr w:type="spellStart"/>
      <w:r>
        <w:rPr>
          <w:sz w:val="28"/>
          <w:szCs w:val="28"/>
        </w:rPr>
        <w:t>Куттыбаева</w:t>
      </w:r>
      <w:proofErr w:type="spellEnd"/>
      <w:r>
        <w:rPr>
          <w:sz w:val="28"/>
          <w:szCs w:val="28"/>
        </w:rPr>
        <w:t xml:space="preserve"> Т.К. о компенсации морального вреда также является обоснованным, поскольку возмещение морального вреда прямо предусмотрено ст. 21 Закона и в данном случае имеет место нарушение </w:t>
      </w:r>
      <w:r>
        <w:rPr>
          <w:sz w:val="28"/>
          <w:szCs w:val="28"/>
        </w:rPr>
        <w:lastRenderedPageBreak/>
        <w:t xml:space="preserve">ответчиком прав истца как потребителя. Кроме того, ответчик не предпринял никаких мер по урегулированию спора во внесудебном порядке. </w:t>
      </w:r>
    </w:p>
    <w:p w:rsidR="005B4A94" w:rsidRPr="006B2066" w:rsidRDefault="005B4A94" w:rsidP="005B4A94">
      <w:pPr>
        <w:ind w:firstLine="720"/>
        <w:jc w:val="both"/>
        <w:rPr>
          <w:sz w:val="28"/>
          <w:szCs w:val="28"/>
        </w:rPr>
      </w:pPr>
      <w:proofErr w:type="gramStart"/>
      <w:r w:rsidRPr="006B2066">
        <w:rPr>
          <w:sz w:val="28"/>
          <w:szCs w:val="28"/>
        </w:rPr>
        <w:t>В соответствии с п. 13 Нормативно</w:t>
      </w:r>
      <w:r>
        <w:rPr>
          <w:sz w:val="28"/>
          <w:szCs w:val="28"/>
        </w:rPr>
        <w:t>го</w:t>
      </w:r>
      <w:r w:rsidRPr="006B206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B2066">
        <w:rPr>
          <w:sz w:val="28"/>
          <w:szCs w:val="28"/>
        </w:rPr>
        <w:t>остановление Верховного Суда от 21 июня 2001 года N 3 «</w:t>
      </w:r>
      <w:r w:rsidRPr="006B2066">
        <w:rPr>
          <w:bCs/>
          <w:sz w:val="28"/>
          <w:szCs w:val="28"/>
        </w:rPr>
        <w:t>О применении судами законодательства о возмещении морального вреда»</w:t>
      </w:r>
      <w:r>
        <w:rPr>
          <w:sz w:val="28"/>
          <w:szCs w:val="28"/>
        </w:rPr>
        <w:t>,</w:t>
      </w:r>
      <w:r w:rsidRPr="006B2066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6B2066">
        <w:rPr>
          <w:sz w:val="28"/>
          <w:szCs w:val="28"/>
        </w:rPr>
        <w:t>сли нарушение имущественных прав гражданина имело место одновременно с нарушением его личных неимущественных прав и благ, то наряду с удовлетворением требований о возмещении причиненного имущественного вреда подлежит удовлетворению и заявленное требование о возмещении морального вреда (нарушение</w:t>
      </w:r>
      <w:proofErr w:type="gramEnd"/>
      <w:r w:rsidRPr="006B2066">
        <w:rPr>
          <w:sz w:val="28"/>
          <w:szCs w:val="28"/>
        </w:rPr>
        <w:t xml:space="preserve"> прав по</w:t>
      </w:r>
      <w:r>
        <w:rPr>
          <w:sz w:val="28"/>
          <w:szCs w:val="28"/>
        </w:rPr>
        <w:t>требителя на качественный товар).</w:t>
      </w:r>
      <w:r w:rsidRPr="006B2066">
        <w:rPr>
          <w:sz w:val="28"/>
          <w:szCs w:val="28"/>
        </w:rPr>
        <w:t xml:space="preserve"> 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Применительно к указанной норме, исходя из </w:t>
      </w:r>
      <w:r w:rsidRPr="006B2066">
        <w:rPr>
          <w:sz w:val="28"/>
          <w:szCs w:val="28"/>
        </w:rPr>
        <w:t>принципов справедливости и достаточности</w:t>
      </w:r>
      <w:r>
        <w:rPr>
          <w:sz w:val="28"/>
          <w:szCs w:val="28"/>
        </w:rPr>
        <w:t xml:space="preserve">, суд считает, что компенсацию морального вреда в денежном выражении следует определить в пределах 10 000 тенге, которые подлежат взысканию с ответчика в пользу истца. </w:t>
      </w:r>
    </w:p>
    <w:p w:rsidR="005B4A94" w:rsidRDefault="005B4A94" w:rsidP="005B4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исковые требования </w:t>
      </w:r>
      <w:proofErr w:type="spellStart"/>
      <w:r>
        <w:rPr>
          <w:sz w:val="28"/>
          <w:szCs w:val="28"/>
        </w:rPr>
        <w:t>Куттыбаева</w:t>
      </w:r>
      <w:proofErr w:type="spellEnd"/>
      <w:r>
        <w:rPr>
          <w:sz w:val="28"/>
          <w:szCs w:val="28"/>
        </w:rPr>
        <w:t xml:space="preserve"> Т.К. к ТОО</w:t>
      </w:r>
      <w:r w:rsidRPr="00DD2D81">
        <w:rPr>
          <w:sz w:val="28"/>
          <w:szCs w:val="28"/>
        </w:rPr>
        <w:t xml:space="preserve"> «</w:t>
      </w:r>
      <w:proofErr w:type="spellStart"/>
      <w:r w:rsidRPr="00DD2D81">
        <w:rPr>
          <w:sz w:val="28"/>
          <w:szCs w:val="28"/>
          <w:lang w:val="en-US"/>
        </w:rPr>
        <w:t>Gulser</w:t>
      </w:r>
      <w:proofErr w:type="spellEnd"/>
      <w:r w:rsidRPr="00DD2D81">
        <w:rPr>
          <w:sz w:val="28"/>
          <w:szCs w:val="28"/>
        </w:rPr>
        <w:t xml:space="preserve"> </w:t>
      </w:r>
      <w:r w:rsidRPr="00DD2D81">
        <w:rPr>
          <w:sz w:val="28"/>
          <w:szCs w:val="28"/>
          <w:lang w:val="en-US"/>
        </w:rPr>
        <w:t>Computers</w:t>
      </w:r>
      <w:r w:rsidRPr="00DD2D8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D2D8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взыскании материального ущерба и возмещении морального вреда подлежат частичному удовлетворению путем взыскания с ответчика в пользу истца материального ущерба в сумме 60 000 тенге и возмещения морального вреда в размере 10 000 тенге. </w:t>
      </w:r>
    </w:p>
    <w:p w:rsidR="005B4A94" w:rsidRPr="000E464E" w:rsidRDefault="005B4A94" w:rsidP="005B4A94">
      <w:pPr>
        <w:pStyle w:val="a3"/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порядке ст. 110 ГПК стороне, в пользу которой состоялось решение, суд присуждает с другой стороны все понесенные по делу судебные расходы, хотя бы эта сторона и была освобождена от уплаты судебных расходов, поэтому с ответчика в пользу истца </w:t>
      </w:r>
      <w:r w:rsidRPr="00FA582D">
        <w:rPr>
          <w:rFonts w:ascii="Times New Roman" w:hAnsi="Times New Roman"/>
          <w:sz w:val="28"/>
          <w:szCs w:val="28"/>
        </w:rPr>
        <w:t>подлежат взысканию судебные издержки, понесенные истцом по составлению искового заявления – 5 000 тенге, представительские расходы – 10 000 тенге, по оплате комиссионного</w:t>
      </w:r>
      <w:proofErr w:type="gramEnd"/>
      <w:r w:rsidRPr="00FA582D">
        <w:rPr>
          <w:rFonts w:ascii="Times New Roman" w:hAnsi="Times New Roman"/>
          <w:sz w:val="28"/>
          <w:szCs w:val="28"/>
        </w:rPr>
        <w:t xml:space="preserve"> сбора банка – 100 тенге, по оплате экспертизы </w:t>
      </w:r>
      <w:r>
        <w:rPr>
          <w:rFonts w:ascii="Times New Roman" w:hAnsi="Times New Roman"/>
          <w:sz w:val="28"/>
          <w:szCs w:val="28"/>
        </w:rPr>
        <w:t>с учетом</w:t>
      </w:r>
      <w:r w:rsidRPr="00FA582D">
        <w:rPr>
          <w:rFonts w:ascii="Times New Roman" w:hAnsi="Times New Roman"/>
          <w:sz w:val="28"/>
          <w:szCs w:val="28"/>
        </w:rPr>
        <w:t xml:space="preserve"> комиссионного сбора банка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82D">
        <w:rPr>
          <w:rFonts w:ascii="Times New Roman" w:hAnsi="Times New Roman"/>
          <w:sz w:val="28"/>
          <w:szCs w:val="28"/>
        </w:rPr>
        <w:t>13 </w:t>
      </w:r>
      <w:r>
        <w:rPr>
          <w:rFonts w:ascii="Times New Roman" w:hAnsi="Times New Roman"/>
          <w:sz w:val="28"/>
          <w:szCs w:val="28"/>
        </w:rPr>
        <w:t>7</w:t>
      </w:r>
      <w:r w:rsidRPr="00FA582D">
        <w:rPr>
          <w:rFonts w:ascii="Times New Roman" w:hAnsi="Times New Roman"/>
          <w:sz w:val="28"/>
          <w:szCs w:val="28"/>
        </w:rPr>
        <w:t>92 тенге, по оплате услуг специалистов – 2 300 тенге, по оформлению доверенности – 2 180 тенге, по оплате госпошлины с комиссией банка – 1 691 тенге, в общей сумме 3</w:t>
      </w:r>
      <w:r>
        <w:rPr>
          <w:rFonts w:ascii="Times New Roman" w:hAnsi="Times New Roman"/>
          <w:sz w:val="28"/>
          <w:szCs w:val="28"/>
        </w:rPr>
        <w:t>5</w:t>
      </w:r>
      <w:r w:rsidRPr="00FA582D">
        <w:rPr>
          <w:rFonts w:ascii="Times New Roman" w:hAnsi="Times New Roman"/>
          <w:sz w:val="28"/>
          <w:szCs w:val="28"/>
        </w:rPr>
        <w:t> 063 тенге</w:t>
      </w:r>
      <w:r>
        <w:rPr>
          <w:rFonts w:ascii="Times New Roman" w:hAnsi="Times New Roman"/>
          <w:sz w:val="28"/>
          <w:szCs w:val="28"/>
        </w:rPr>
        <w:t xml:space="preserve">. Указанные </w:t>
      </w:r>
      <w:r w:rsidRPr="00FA582D">
        <w:rPr>
          <w:rFonts w:ascii="Times New Roman" w:hAnsi="Times New Roman"/>
          <w:sz w:val="28"/>
          <w:szCs w:val="28"/>
        </w:rPr>
        <w:t>издержки, в соответствии со ст. 107 ГПК относятся к судебным расходам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</w:rPr>
        <w:t xml:space="preserve"> полностью подтверждаются материалами дела. </w:t>
      </w:r>
    </w:p>
    <w:p w:rsidR="005B4A94" w:rsidRPr="000E464E" w:rsidRDefault="005B4A94" w:rsidP="005B4A94">
      <w:pPr>
        <w:pStyle w:val="2"/>
        <w:ind w:firstLine="567"/>
        <w:rPr>
          <w:rFonts w:ascii="Times New Roman" w:hAnsi="Times New Roman"/>
          <w:sz w:val="28"/>
          <w:szCs w:val="28"/>
        </w:rPr>
      </w:pPr>
      <w:r w:rsidRPr="000E464E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всего </w:t>
      </w:r>
      <w:r w:rsidRPr="000E464E">
        <w:rPr>
          <w:rFonts w:ascii="Times New Roman" w:hAnsi="Times New Roman"/>
          <w:sz w:val="28"/>
          <w:szCs w:val="28"/>
        </w:rPr>
        <w:t>изложенного, руководствуясь ст.</w:t>
      </w:r>
      <w:r w:rsidRPr="009656B2">
        <w:rPr>
          <w:rFonts w:ascii="Times New Roman" w:hAnsi="Times New Roman"/>
          <w:sz w:val="28"/>
          <w:szCs w:val="28"/>
        </w:rPr>
        <w:t xml:space="preserve"> </w:t>
      </w:r>
      <w:r w:rsidRPr="000E464E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217-221, 223 Гражданского процессуального кодекса, суд</w:t>
      </w:r>
    </w:p>
    <w:p w:rsidR="005B4A94" w:rsidRDefault="005B4A94" w:rsidP="005B4A94">
      <w:pPr>
        <w:pStyle w:val="2"/>
        <w:rPr>
          <w:rFonts w:ascii="Times New Roman" w:hAnsi="Times New Roman"/>
          <w:sz w:val="28"/>
          <w:szCs w:val="28"/>
        </w:rPr>
      </w:pPr>
    </w:p>
    <w:p w:rsidR="005B4A94" w:rsidRDefault="005B4A94" w:rsidP="005B4A94">
      <w:pPr>
        <w:pStyle w:val="2"/>
        <w:ind w:firstLine="0"/>
        <w:jc w:val="center"/>
        <w:rPr>
          <w:rFonts w:ascii="Times New Roman" w:hAnsi="Times New Roman"/>
          <w:sz w:val="28"/>
          <w:szCs w:val="28"/>
        </w:rPr>
      </w:pPr>
      <w:r w:rsidRPr="000E464E">
        <w:rPr>
          <w:rFonts w:ascii="Times New Roman" w:hAnsi="Times New Roman"/>
          <w:sz w:val="28"/>
          <w:szCs w:val="28"/>
        </w:rPr>
        <w:t>РЕШИЛ:</w:t>
      </w:r>
    </w:p>
    <w:p w:rsidR="005B4A94" w:rsidRPr="000E464E" w:rsidRDefault="005B4A94" w:rsidP="005B4A94">
      <w:pPr>
        <w:pStyle w:val="2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B4A94" w:rsidRDefault="005B4A94" w:rsidP="005B4A94">
      <w:pPr>
        <w:pStyle w:val="a5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Исковое заявление </w:t>
      </w:r>
      <w:proofErr w:type="spellStart"/>
      <w:r w:rsidRPr="00DD2D81">
        <w:rPr>
          <w:rFonts w:ascii="Times New Roman" w:hAnsi="Times New Roman"/>
          <w:sz w:val="28"/>
          <w:szCs w:val="28"/>
        </w:rPr>
        <w:t>Куттыбаева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2D81">
        <w:rPr>
          <w:rFonts w:ascii="Times New Roman" w:hAnsi="Times New Roman"/>
          <w:sz w:val="28"/>
          <w:szCs w:val="28"/>
        </w:rPr>
        <w:t>Талгата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2D81">
        <w:rPr>
          <w:rFonts w:ascii="Times New Roman" w:hAnsi="Times New Roman"/>
          <w:sz w:val="28"/>
          <w:szCs w:val="28"/>
        </w:rPr>
        <w:t>Кадыровича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товариществу с ограниченной ответственностью</w:t>
      </w:r>
      <w:r w:rsidRPr="00DD2D8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D2D81">
        <w:rPr>
          <w:rFonts w:ascii="Times New Roman" w:hAnsi="Times New Roman"/>
          <w:sz w:val="28"/>
          <w:szCs w:val="28"/>
          <w:lang w:val="en-US"/>
        </w:rPr>
        <w:t>Gulser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</w:t>
      </w:r>
      <w:r w:rsidRPr="00DD2D81">
        <w:rPr>
          <w:rFonts w:ascii="Times New Roman" w:hAnsi="Times New Roman"/>
          <w:sz w:val="28"/>
          <w:szCs w:val="28"/>
          <w:lang w:val="en-US"/>
        </w:rPr>
        <w:t>Computers</w:t>
      </w:r>
      <w:r w:rsidRPr="00DD2D8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Гульсер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Компьютерс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DD2D81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взыскании материального ущерба и возмещении морального вреда удовлетворить частично.</w:t>
      </w:r>
      <w:r w:rsidRPr="008C5B08">
        <w:rPr>
          <w:rFonts w:ascii="Times New Roman" w:hAnsi="Times New Roman"/>
          <w:sz w:val="28"/>
          <w:szCs w:val="28"/>
        </w:rPr>
        <w:t xml:space="preserve"> </w:t>
      </w:r>
    </w:p>
    <w:p w:rsidR="005B4A94" w:rsidRDefault="005B4A94" w:rsidP="005B4A94">
      <w:pPr>
        <w:pStyle w:val="a5"/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Взыскать с товарищества с ограниченной ответственностью</w:t>
      </w:r>
      <w:r w:rsidRPr="00DD2D8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D2D81">
        <w:rPr>
          <w:rFonts w:ascii="Times New Roman" w:hAnsi="Times New Roman"/>
          <w:sz w:val="28"/>
          <w:szCs w:val="28"/>
          <w:lang w:val="en-US"/>
        </w:rPr>
        <w:t>Gulser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</w:t>
      </w:r>
      <w:r w:rsidRPr="00DD2D81">
        <w:rPr>
          <w:rFonts w:ascii="Times New Roman" w:hAnsi="Times New Roman"/>
          <w:sz w:val="28"/>
          <w:szCs w:val="28"/>
          <w:lang w:val="en-US"/>
        </w:rPr>
        <w:t>Computers</w:t>
      </w:r>
      <w:r w:rsidRPr="00DD2D8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Гульсер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Компьютерс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DD2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E464E">
        <w:rPr>
          <w:rFonts w:ascii="Times New Roman" w:hAnsi="Times New Roman"/>
          <w:sz w:val="28"/>
          <w:szCs w:val="28"/>
        </w:rPr>
        <w:t xml:space="preserve">пользу </w:t>
      </w:r>
      <w:proofErr w:type="spellStart"/>
      <w:r w:rsidRPr="00DD2D81">
        <w:rPr>
          <w:rFonts w:ascii="Times New Roman" w:hAnsi="Times New Roman"/>
          <w:sz w:val="28"/>
          <w:szCs w:val="28"/>
        </w:rPr>
        <w:t>Куттыбаева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2D81">
        <w:rPr>
          <w:rFonts w:ascii="Times New Roman" w:hAnsi="Times New Roman"/>
          <w:sz w:val="28"/>
          <w:szCs w:val="28"/>
        </w:rPr>
        <w:t>Талгата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2D81">
        <w:rPr>
          <w:rFonts w:ascii="Times New Roman" w:hAnsi="Times New Roman"/>
          <w:sz w:val="28"/>
          <w:szCs w:val="28"/>
        </w:rPr>
        <w:t>Кадыровича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материальный ущерб в сумме 60 000 (шестьдесят тысяч) тенге, судебные издержки в размере 35 063 (тридцать пять тысяч шестьдесят три) тенге, в </w:t>
      </w:r>
      <w:r>
        <w:rPr>
          <w:rFonts w:ascii="Times New Roman" w:hAnsi="Times New Roman"/>
          <w:sz w:val="28"/>
          <w:szCs w:val="28"/>
        </w:rPr>
        <w:lastRenderedPageBreak/>
        <w:t xml:space="preserve">возмещение морального вреда сумму в размере 10 000 (десять тысяч) тенге, всего 105 063 (сто пять тысяч шестьдесят три) тенге. </w:t>
      </w:r>
      <w:proofErr w:type="gramEnd"/>
    </w:p>
    <w:p w:rsidR="005B4A94" w:rsidRPr="000E464E" w:rsidRDefault="005B4A94" w:rsidP="005B4A94">
      <w:pPr>
        <w:pStyle w:val="a5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удовлетворении остальной части иска о возмещении морального вреда в сумме 40 000 (сорок тысяч) тенге </w:t>
      </w:r>
      <w:proofErr w:type="spellStart"/>
      <w:r w:rsidRPr="00DD2D81">
        <w:rPr>
          <w:rFonts w:ascii="Times New Roman" w:hAnsi="Times New Roman"/>
          <w:sz w:val="28"/>
          <w:szCs w:val="28"/>
        </w:rPr>
        <w:t>Куттыбаев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2D81">
        <w:rPr>
          <w:rFonts w:ascii="Times New Roman" w:hAnsi="Times New Roman"/>
          <w:sz w:val="28"/>
          <w:szCs w:val="28"/>
        </w:rPr>
        <w:t>Талгат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DD2D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2D81">
        <w:rPr>
          <w:rFonts w:ascii="Times New Roman" w:hAnsi="Times New Roman"/>
          <w:sz w:val="28"/>
          <w:szCs w:val="28"/>
        </w:rPr>
        <w:t>Кадырович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– отказать. </w:t>
      </w:r>
    </w:p>
    <w:p w:rsidR="005B4A94" w:rsidRDefault="005B4A94" w:rsidP="005B4A94">
      <w:pPr>
        <w:tabs>
          <w:tab w:val="left" w:pos="7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сторонами и (или) опротестовано прокурором с соблюдением требований статей 334, 335 Гражданского процессуального кодекса в апелляционную судебную коллегию по гражданским и административным делам Восточно-Казахстанского областного суда через </w:t>
      </w:r>
      <w:proofErr w:type="spellStart"/>
      <w:r>
        <w:rPr>
          <w:sz w:val="28"/>
          <w:szCs w:val="28"/>
        </w:rPr>
        <w:t>Семейский</w:t>
      </w:r>
      <w:proofErr w:type="spellEnd"/>
      <w:r>
        <w:rPr>
          <w:sz w:val="28"/>
          <w:szCs w:val="28"/>
        </w:rPr>
        <w:t xml:space="preserve"> городской суд в течение пятнадцати дней со дня вручения его копии.</w:t>
      </w:r>
    </w:p>
    <w:p w:rsidR="005B4A94" w:rsidRDefault="005B4A94" w:rsidP="005B4A94">
      <w:pPr>
        <w:tabs>
          <w:tab w:val="left" w:pos="7560"/>
        </w:tabs>
        <w:ind w:firstLine="567"/>
        <w:jc w:val="both"/>
        <w:rPr>
          <w:sz w:val="28"/>
          <w:szCs w:val="28"/>
        </w:rPr>
      </w:pPr>
    </w:p>
    <w:p w:rsidR="005B4A94" w:rsidRPr="00F06CA0" w:rsidRDefault="005B4A94" w:rsidP="005B4A94">
      <w:pPr>
        <w:tabs>
          <w:tab w:val="left" w:pos="7560"/>
        </w:tabs>
        <w:ind w:firstLine="567"/>
        <w:jc w:val="both"/>
        <w:rPr>
          <w:sz w:val="28"/>
          <w:szCs w:val="28"/>
        </w:rPr>
      </w:pPr>
      <w:r w:rsidRPr="00C43662">
        <w:rPr>
          <w:sz w:val="28"/>
          <w:szCs w:val="28"/>
        </w:rPr>
        <w:t>Судья «подпись»</w:t>
      </w:r>
    </w:p>
    <w:p w:rsidR="005B4A94" w:rsidRPr="00E94920" w:rsidRDefault="005B4A94" w:rsidP="005B4A94">
      <w:pPr>
        <w:jc w:val="both"/>
        <w:rPr>
          <w:sz w:val="28"/>
          <w:szCs w:val="28"/>
        </w:rPr>
      </w:pPr>
    </w:p>
    <w:p w:rsidR="005B4A94" w:rsidRDefault="005B4A94" w:rsidP="005B4A94">
      <w:pPr>
        <w:jc w:val="both"/>
        <w:rPr>
          <w:sz w:val="28"/>
          <w:szCs w:val="28"/>
        </w:rPr>
      </w:pPr>
    </w:p>
    <w:p w:rsidR="005B4A94" w:rsidRPr="00E94920" w:rsidRDefault="005B4A94" w:rsidP="005B4A94">
      <w:pPr>
        <w:jc w:val="both"/>
        <w:rPr>
          <w:sz w:val="28"/>
          <w:szCs w:val="28"/>
        </w:rPr>
      </w:pPr>
      <w:r w:rsidRPr="00E94920">
        <w:rPr>
          <w:sz w:val="28"/>
          <w:szCs w:val="28"/>
        </w:rPr>
        <w:t>Копия верна</w:t>
      </w:r>
      <w:r>
        <w:rPr>
          <w:sz w:val="28"/>
          <w:szCs w:val="28"/>
        </w:rPr>
        <w:t>.</w:t>
      </w:r>
    </w:p>
    <w:p w:rsidR="005B4A94" w:rsidRPr="00E94920" w:rsidRDefault="005B4A94" w:rsidP="005B4A94">
      <w:pPr>
        <w:jc w:val="both"/>
        <w:rPr>
          <w:sz w:val="28"/>
          <w:szCs w:val="28"/>
        </w:rPr>
      </w:pPr>
    </w:p>
    <w:p w:rsidR="005B4A94" w:rsidRDefault="005B4A94" w:rsidP="005B4A94">
      <w:pPr>
        <w:jc w:val="both"/>
        <w:rPr>
          <w:sz w:val="28"/>
          <w:szCs w:val="28"/>
        </w:rPr>
      </w:pPr>
      <w:r w:rsidRPr="00E94920">
        <w:rPr>
          <w:sz w:val="28"/>
          <w:szCs w:val="28"/>
        </w:rPr>
        <w:tab/>
      </w:r>
    </w:p>
    <w:p w:rsidR="005B4A94" w:rsidRPr="00E94920" w:rsidRDefault="005B4A94" w:rsidP="005B4A94">
      <w:pPr>
        <w:ind w:firstLine="567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Судья</w:t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603EC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proofErr w:type="spellStart"/>
      <w:r w:rsidRPr="00E5728B">
        <w:rPr>
          <w:sz w:val="28"/>
          <w:szCs w:val="28"/>
        </w:rPr>
        <w:t>Жайлибаева</w:t>
      </w:r>
      <w:proofErr w:type="spellEnd"/>
      <w:r w:rsidRPr="00E5728B">
        <w:rPr>
          <w:sz w:val="28"/>
          <w:szCs w:val="28"/>
        </w:rPr>
        <w:t xml:space="preserve"> С</w:t>
      </w:r>
      <w:r w:rsidRPr="00E5728B">
        <w:rPr>
          <w:sz w:val="28"/>
          <w:szCs w:val="28"/>
          <w:lang w:val="kk-KZ"/>
        </w:rPr>
        <w:t>.К.</w:t>
      </w:r>
    </w:p>
    <w:p w:rsidR="005B4A94" w:rsidRDefault="005B4A94" w:rsidP="005B4A94">
      <w:pPr>
        <w:jc w:val="both"/>
        <w:rPr>
          <w:sz w:val="28"/>
          <w:szCs w:val="28"/>
        </w:rPr>
      </w:pPr>
    </w:p>
    <w:p w:rsidR="005B4A94" w:rsidRDefault="005B4A94" w:rsidP="005B4A94">
      <w:pPr>
        <w:jc w:val="both"/>
        <w:rPr>
          <w:sz w:val="28"/>
          <w:szCs w:val="28"/>
        </w:rPr>
      </w:pPr>
    </w:p>
    <w:p w:rsidR="005B4A94" w:rsidRPr="00E94920" w:rsidRDefault="005B4A94" w:rsidP="005B4A94">
      <w:pPr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СПРАВКА. </w:t>
      </w:r>
      <w:r>
        <w:rPr>
          <w:sz w:val="28"/>
          <w:szCs w:val="28"/>
        </w:rPr>
        <w:t>Р</w:t>
      </w:r>
      <w:r w:rsidRPr="00E94920">
        <w:rPr>
          <w:sz w:val="28"/>
          <w:szCs w:val="28"/>
        </w:rPr>
        <w:t>ешение не вступило в законную силу.</w:t>
      </w:r>
    </w:p>
    <w:p w:rsidR="005B4A94" w:rsidRDefault="005B4A94" w:rsidP="005B4A94">
      <w:pPr>
        <w:ind w:firstLine="708"/>
        <w:jc w:val="both"/>
        <w:rPr>
          <w:sz w:val="28"/>
          <w:szCs w:val="28"/>
        </w:rPr>
      </w:pPr>
    </w:p>
    <w:p w:rsidR="005B4A94" w:rsidRDefault="005B4A94" w:rsidP="005B4A94">
      <w:pPr>
        <w:ind w:firstLine="708"/>
        <w:jc w:val="both"/>
        <w:rPr>
          <w:sz w:val="28"/>
          <w:szCs w:val="28"/>
        </w:rPr>
      </w:pPr>
    </w:p>
    <w:p w:rsidR="005B4A94" w:rsidRDefault="005B4A94" w:rsidP="005B4A94">
      <w:pPr>
        <w:ind w:firstLine="708"/>
        <w:jc w:val="both"/>
        <w:rPr>
          <w:sz w:val="28"/>
          <w:szCs w:val="28"/>
          <w:lang w:val="kk-KZ"/>
        </w:rPr>
      </w:pPr>
      <w:r w:rsidRPr="00E94920">
        <w:rPr>
          <w:sz w:val="28"/>
          <w:szCs w:val="28"/>
        </w:rPr>
        <w:t>Судья</w:t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 w:rsidRPr="00E5728B">
        <w:rPr>
          <w:sz w:val="28"/>
          <w:szCs w:val="28"/>
        </w:rPr>
        <w:t>Жайлибаева</w:t>
      </w:r>
      <w:proofErr w:type="spellEnd"/>
      <w:r w:rsidRPr="00E5728B">
        <w:rPr>
          <w:sz w:val="28"/>
          <w:szCs w:val="28"/>
        </w:rPr>
        <w:t xml:space="preserve"> С</w:t>
      </w:r>
      <w:r w:rsidRPr="00E5728B">
        <w:rPr>
          <w:sz w:val="28"/>
          <w:szCs w:val="28"/>
          <w:lang w:val="kk-KZ"/>
        </w:rPr>
        <w:t>.К.</w:t>
      </w:r>
    </w:p>
    <w:p w:rsidR="005B4A94" w:rsidRDefault="005B4A94" w:rsidP="005B4A94">
      <w:pPr>
        <w:jc w:val="both"/>
        <w:rPr>
          <w:sz w:val="28"/>
          <w:szCs w:val="28"/>
        </w:rPr>
      </w:pPr>
    </w:p>
    <w:p w:rsidR="005B4A94" w:rsidRPr="00E94920" w:rsidRDefault="005B4A94" w:rsidP="005B4A94">
      <w:pPr>
        <w:jc w:val="both"/>
        <w:rPr>
          <w:sz w:val="28"/>
          <w:szCs w:val="28"/>
        </w:rPr>
      </w:pPr>
    </w:p>
    <w:p w:rsidR="005B4A94" w:rsidRDefault="005B4A94" w:rsidP="005B4A94">
      <w:pPr>
        <w:jc w:val="both"/>
        <w:rPr>
          <w:sz w:val="28"/>
          <w:szCs w:val="28"/>
        </w:rPr>
      </w:pPr>
    </w:p>
    <w:p w:rsidR="005B4A94" w:rsidRPr="00E94920" w:rsidRDefault="005B4A94" w:rsidP="005B4A94">
      <w:pPr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СПРАВКА. </w:t>
      </w:r>
      <w:r>
        <w:rPr>
          <w:sz w:val="28"/>
          <w:szCs w:val="28"/>
        </w:rPr>
        <w:t>Р</w:t>
      </w:r>
      <w:r w:rsidRPr="00E94920">
        <w:rPr>
          <w:sz w:val="28"/>
          <w:szCs w:val="28"/>
        </w:rPr>
        <w:t>ешение вступило в законную силу «___»_______201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</w:t>
      </w:r>
      <w:r w:rsidRPr="00E94920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5B4A94" w:rsidRPr="00E94920" w:rsidRDefault="005B4A94" w:rsidP="005B4A94">
      <w:pPr>
        <w:ind w:firstLine="708"/>
        <w:jc w:val="both"/>
        <w:rPr>
          <w:sz w:val="28"/>
          <w:szCs w:val="28"/>
        </w:rPr>
      </w:pPr>
    </w:p>
    <w:p w:rsidR="005B4A94" w:rsidRDefault="005B4A94" w:rsidP="005B4A94">
      <w:pPr>
        <w:ind w:firstLine="708"/>
        <w:jc w:val="both"/>
        <w:rPr>
          <w:sz w:val="28"/>
          <w:szCs w:val="28"/>
        </w:rPr>
      </w:pPr>
    </w:p>
    <w:p w:rsidR="005B4A94" w:rsidRDefault="005B4A94" w:rsidP="005B4A94">
      <w:pPr>
        <w:ind w:firstLine="708"/>
        <w:jc w:val="both"/>
        <w:rPr>
          <w:sz w:val="28"/>
          <w:szCs w:val="28"/>
        </w:rPr>
      </w:pPr>
    </w:p>
    <w:p w:rsidR="005B4A94" w:rsidRDefault="005B4A94" w:rsidP="005B4A94">
      <w:pPr>
        <w:ind w:firstLine="708"/>
        <w:jc w:val="both"/>
        <w:rPr>
          <w:sz w:val="28"/>
          <w:szCs w:val="28"/>
          <w:lang w:val="kk-KZ"/>
        </w:rPr>
      </w:pPr>
      <w:r w:rsidRPr="00E94920">
        <w:rPr>
          <w:sz w:val="28"/>
          <w:szCs w:val="28"/>
        </w:rPr>
        <w:t>Судья</w:t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 w:rsidRPr="00E9492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 w:rsidRPr="00E5728B">
        <w:rPr>
          <w:sz w:val="28"/>
          <w:szCs w:val="28"/>
        </w:rPr>
        <w:t>Жайлибаева</w:t>
      </w:r>
      <w:proofErr w:type="spellEnd"/>
      <w:r w:rsidRPr="00E5728B">
        <w:rPr>
          <w:sz w:val="28"/>
          <w:szCs w:val="28"/>
        </w:rPr>
        <w:t xml:space="preserve"> С</w:t>
      </w:r>
      <w:r w:rsidRPr="00E5728B">
        <w:rPr>
          <w:sz w:val="28"/>
          <w:szCs w:val="28"/>
          <w:lang w:val="kk-KZ"/>
        </w:rPr>
        <w:t>.К.</w:t>
      </w:r>
    </w:p>
    <w:p w:rsidR="005B4A94" w:rsidRDefault="005B4A94" w:rsidP="005B4A94">
      <w:pPr>
        <w:ind w:firstLine="708"/>
        <w:jc w:val="both"/>
        <w:rPr>
          <w:sz w:val="28"/>
          <w:szCs w:val="28"/>
          <w:lang w:val="kk-KZ"/>
        </w:rPr>
      </w:pPr>
    </w:p>
    <w:p w:rsidR="005B4A94" w:rsidRDefault="005B4A94" w:rsidP="005B4A9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5B4A94" w:rsidRDefault="005B4A94" w:rsidP="005B4A94">
      <w:pPr>
        <w:jc w:val="right"/>
      </w:pPr>
    </w:p>
    <w:p w:rsidR="005B4A94" w:rsidRDefault="005B4A94" w:rsidP="005B4A94">
      <w:pPr>
        <w:jc w:val="right"/>
      </w:pPr>
    </w:p>
    <w:p w:rsidR="005B4A94" w:rsidRDefault="005B4A94" w:rsidP="005B4A94">
      <w:pPr>
        <w:jc w:val="right"/>
      </w:pPr>
    </w:p>
    <w:p w:rsidR="005B4A94" w:rsidRDefault="005B4A94" w:rsidP="005B4A94">
      <w:pPr>
        <w:jc w:val="right"/>
      </w:pPr>
    </w:p>
    <w:p w:rsidR="005B4A94" w:rsidRDefault="005B4A94" w:rsidP="005B4A94">
      <w:pPr>
        <w:jc w:val="right"/>
      </w:pPr>
    </w:p>
    <w:p w:rsidR="005B4A94" w:rsidRDefault="005B4A94" w:rsidP="005B4A94">
      <w:pPr>
        <w:jc w:val="right"/>
      </w:pPr>
    </w:p>
    <w:p w:rsidR="005B4A94" w:rsidRDefault="005B4A94" w:rsidP="005B4A94">
      <w:pPr>
        <w:jc w:val="right"/>
      </w:pPr>
    </w:p>
    <w:p w:rsidR="005B4A94" w:rsidRDefault="005B4A94" w:rsidP="005B4A94">
      <w:pPr>
        <w:jc w:val="right"/>
      </w:pPr>
    </w:p>
    <w:p w:rsidR="005B4A94" w:rsidRDefault="005B4A94" w:rsidP="005B4A94">
      <w:pPr>
        <w:jc w:val="right"/>
      </w:pPr>
    </w:p>
    <w:p w:rsidR="005B4A94" w:rsidRDefault="005B4A94" w:rsidP="005B4A94">
      <w:pPr>
        <w:jc w:val="right"/>
      </w:pPr>
    </w:p>
    <w:p w:rsidR="005B4A94" w:rsidRDefault="005B4A94" w:rsidP="005B4A94">
      <w:pPr>
        <w:jc w:val="right"/>
        <w:rPr>
          <w:sz w:val="28"/>
          <w:szCs w:val="28"/>
          <w:lang w:val="kk-KZ"/>
        </w:rPr>
      </w:pPr>
      <w:r w:rsidRPr="00A255F6">
        <w:t>Дата выдачи «____»_______201</w:t>
      </w:r>
      <w:r>
        <w:rPr>
          <w:lang w:val="kk-KZ"/>
        </w:rPr>
        <w:t>5</w:t>
      </w:r>
      <w:r w:rsidRPr="00A255F6">
        <w:t xml:space="preserve"> г. </w:t>
      </w:r>
    </w:p>
    <w:p w:rsidR="001D0077" w:rsidRPr="005B4A94" w:rsidRDefault="006563B4">
      <w:pPr>
        <w:rPr>
          <w:lang w:val="kk-KZ"/>
        </w:rPr>
      </w:pPr>
    </w:p>
    <w:sectPr w:rsidR="001D0077" w:rsidRPr="005B4A94" w:rsidSect="0055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94"/>
    <w:rsid w:val="00391AF5"/>
    <w:rsid w:val="00554ACC"/>
    <w:rsid w:val="005B4A94"/>
    <w:rsid w:val="00603EC1"/>
    <w:rsid w:val="006563B4"/>
    <w:rsid w:val="007934CB"/>
    <w:rsid w:val="00C71AA7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B4A94"/>
    <w:pPr>
      <w:ind w:firstLine="708"/>
      <w:jc w:val="both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5B4A9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B4A94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B4A9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5B4A94"/>
    <w:pPr>
      <w:ind w:firstLine="720"/>
      <w:jc w:val="both"/>
    </w:pPr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5B4A94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B4A94"/>
    <w:pPr>
      <w:ind w:firstLine="708"/>
      <w:jc w:val="both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5B4A9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B4A94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B4A9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5B4A94"/>
    <w:pPr>
      <w:ind w:firstLine="720"/>
      <w:jc w:val="both"/>
    </w:pPr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5B4A94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5</cp:revision>
  <dcterms:created xsi:type="dcterms:W3CDTF">2016-02-19T05:59:00Z</dcterms:created>
  <dcterms:modified xsi:type="dcterms:W3CDTF">2016-02-19T06:00:00Z</dcterms:modified>
</cp:coreProperties>
</file>