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370D4" w14:textId="78FF8000" w:rsidR="004A7022" w:rsidRPr="004A7022" w:rsidRDefault="004A7022" w:rsidP="004A7022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7022">
        <w:rPr>
          <w:rFonts w:ascii="Times New Roman" w:hAnsi="Times New Roman" w:cs="Times New Roman"/>
          <w:b/>
          <w:bCs/>
          <w:sz w:val="24"/>
          <w:szCs w:val="24"/>
          <w:lang w:val="kk-KZ"/>
        </w:rPr>
        <w:t>С</w:t>
      </w:r>
      <w:r w:rsidRPr="004A7022">
        <w:rPr>
          <w:rFonts w:ascii="Times New Roman" w:hAnsi="Times New Roman" w:cs="Times New Roman"/>
          <w:b/>
          <w:bCs/>
          <w:sz w:val="24"/>
          <w:szCs w:val="24"/>
        </w:rPr>
        <w:t>поры об обжаловании действий судебных исполнителей</w:t>
      </w:r>
    </w:p>
    <w:p w14:paraId="64FB134B" w14:textId="00BC8E15" w:rsidR="00501967" w:rsidRPr="00760C77" w:rsidRDefault="004A610C" w:rsidP="005019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1967">
        <w:rPr>
          <w:rFonts w:ascii="Times New Roman" w:hAnsi="Times New Roman" w:cs="Times New Roman"/>
          <w:sz w:val="24"/>
          <w:szCs w:val="24"/>
        </w:rPr>
        <w:t xml:space="preserve">По данным суда города Астана удельный вес среди споров, вытекающих из публично-правовых отношений, занимают споры об обжаловании действий судебных исполнителей – 907 из 2466. Аналогично в других регионах. По делу по жалобе Т. к государственному судебному исполнителю о признании постановления в части признания незаконным взыскания задолженности в размере 25% с заработной платы в сумме 1275839 тенге судебный исполнитель в судебное заседание не явился трижды. </w:t>
      </w:r>
      <w:hyperlink r:id="rId6" w:history="1">
        <w:r w:rsidRPr="00501967">
          <w:rPr>
            <w:rStyle w:val="aa"/>
            <w:rFonts w:ascii="Times New Roman" w:hAnsi="Times New Roman" w:cs="Times New Roman"/>
            <w:sz w:val="24"/>
            <w:szCs w:val="24"/>
          </w:rPr>
          <w:t>Решением суда жалоба удовлетворена</w:t>
        </w:r>
      </w:hyperlink>
      <w:r w:rsidRPr="00501967">
        <w:rPr>
          <w:rFonts w:ascii="Times New Roman" w:hAnsi="Times New Roman" w:cs="Times New Roman"/>
          <w:sz w:val="24"/>
          <w:szCs w:val="24"/>
        </w:rPr>
        <w:t>, постановление судебного исполнителя признано незаконным.</w:t>
      </w:r>
    </w:p>
    <w:p w14:paraId="00379CCD" w14:textId="063910B7" w:rsidR="00A81D5F" w:rsidRPr="00501967" w:rsidRDefault="004A610C" w:rsidP="0050196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1967">
        <w:rPr>
          <w:rFonts w:ascii="Times New Roman" w:hAnsi="Times New Roman" w:cs="Times New Roman"/>
          <w:sz w:val="24"/>
          <w:szCs w:val="24"/>
        </w:rPr>
        <w:t xml:space="preserve"> Такие же нарушения допущены по делам об обжаловании действий судебных исполнителей: К. и других. По делу по жалобе Л. к частному судебному исполнителю исполнительного округа города Астана Сарыаркинским районным судом города Астана вынесено частное определение в адрес Региональной палаты исполнительного округа и Департамента юстиции города Астана 8 февраля 2016 года. Нарушения требований ГПК выразились: в неявке в суд по четырем вызовам, непредставлении доказательств на требования суда. Данных о </w:t>
      </w:r>
      <w:hyperlink r:id="rId7" w:history="1">
        <w:r w:rsidRPr="00501967">
          <w:rPr>
            <w:rStyle w:val="aa"/>
            <w:rFonts w:ascii="Times New Roman" w:hAnsi="Times New Roman" w:cs="Times New Roman"/>
            <w:sz w:val="24"/>
            <w:szCs w:val="24"/>
          </w:rPr>
          <w:t>принятых мерах по частному определению</w:t>
        </w:r>
      </w:hyperlink>
      <w:r w:rsidRPr="00501967">
        <w:rPr>
          <w:rFonts w:ascii="Times New Roman" w:hAnsi="Times New Roman" w:cs="Times New Roman"/>
          <w:sz w:val="24"/>
          <w:szCs w:val="24"/>
        </w:rPr>
        <w:t xml:space="preserve"> в деле не имеется, напоминания судом не направлялись. </w:t>
      </w:r>
      <w:r w:rsidR="00CF5BD5" w:rsidRPr="005019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A734F" w14:textId="77777777" w:rsidR="002637DF" w:rsidRDefault="002637DF" w:rsidP="00702393">
      <w:pPr>
        <w:spacing w:after="0" w:line="240" w:lineRule="auto"/>
      </w:pPr>
      <w:r>
        <w:separator/>
      </w:r>
    </w:p>
  </w:endnote>
  <w:endnote w:type="continuationSeparator" w:id="0">
    <w:p w14:paraId="08A44EFC" w14:textId="77777777" w:rsidR="002637DF" w:rsidRDefault="002637D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50DF6" w14:textId="77777777" w:rsidR="002637DF" w:rsidRDefault="002637DF" w:rsidP="00702393">
      <w:pPr>
        <w:spacing w:after="0" w:line="240" w:lineRule="auto"/>
      </w:pPr>
      <w:r>
        <w:separator/>
      </w:r>
    </w:p>
  </w:footnote>
  <w:footnote w:type="continuationSeparator" w:id="0">
    <w:p w14:paraId="5FDAB100" w14:textId="77777777" w:rsidR="002637DF" w:rsidRDefault="002637D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637DF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A610C"/>
    <w:rsid w:val="004A7022"/>
    <w:rsid w:val="00501967"/>
    <w:rsid w:val="005A3B78"/>
    <w:rsid w:val="006B0A4D"/>
    <w:rsid w:val="006E2D0A"/>
    <w:rsid w:val="00702393"/>
    <w:rsid w:val="00722D19"/>
    <w:rsid w:val="00760C77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32098"/>
    <w:rsid w:val="00CB275A"/>
    <w:rsid w:val="00CF5BD5"/>
    <w:rsid w:val="00D02DFB"/>
    <w:rsid w:val="00DB660C"/>
    <w:rsid w:val="00EE78AD"/>
    <w:rsid w:val="00F173BA"/>
    <w:rsid w:val="00F96E54"/>
    <w:rsid w:val="00FC1451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D073212B-04FA-4D7B-A710-897CB13F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019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2021-12-03T14:25:00Z</dcterms:modified>
</cp:coreProperties>
</file>