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2м-12063/2015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6DF" w:rsidRPr="008926DF" w:rsidRDefault="008926DF" w:rsidP="0089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89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9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Е Д Е Л Е Н И Е</w:t>
      </w:r>
    </w:p>
    <w:p w:rsidR="008926DF" w:rsidRPr="008926DF" w:rsidRDefault="008926DF" w:rsidP="0089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</w:t>
      </w:r>
      <w:proofErr w:type="gram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индексации</w:t>
      </w:r>
      <w:proofErr w:type="gram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взысканной по решению суда денежной суммы </w:t>
      </w:r>
    </w:p>
    <w:p w:rsidR="008926DF" w:rsidRPr="008926DF" w:rsidRDefault="008926DF" w:rsidP="0089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22.12.2015 года                                                                                город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Костанайский</w:t>
      </w:r>
      <w:proofErr w:type="spell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в составе: председательствующего – судьи Адам М.А., секретаря судебного заседания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Урманова</w:t>
      </w:r>
      <w:proofErr w:type="spell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А.Е., 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участием: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представителя истца Абрамова С.В. – Чумак А.А., действующей на основании доверенности от 25.11.2015 года;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ответчика Тесленко Г.Д.;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заявление истца Абрамова Сергея Валентиновича об индексации денежной суммы, взысканной решением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Костанайского</w:t>
      </w:r>
      <w:proofErr w:type="spell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14.02.2012 года, состоявшегося по гражданскому делу по исковому заявлению Абрамова Сергея Валентиновича к Тесленко Галине Дмитриевне, Тесленко Дмитрию Алексеевичу о взыскании суммы долга,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6DF" w:rsidRPr="008926DF" w:rsidRDefault="008926DF" w:rsidP="008926D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УСТАНОВИЛ: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Истец Абрамов С.В. обратился в суд с иском к ответчикам Тесленко Г.Д, Тесленко Д.А. о взыскании суммы долга.  </w:t>
      </w:r>
    </w:p>
    <w:p w:rsidR="008926DF" w:rsidRPr="008926DF" w:rsidRDefault="008926DF" w:rsidP="008926DF">
      <w:pPr>
        <w:tabs>
          <w:tab w:val="left" w:pos="9781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Решением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Костанайского</w:t>
      </w:r>
      <w:proofErr w:type="spell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14.02.2012 года, постановлено: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 Абрамова Сергея Валентиновича к Тесленко Галине Дмитриевне, Тесленко Дмитрию Алексеевичу о взыскании суммы долга удовлетворить в полном объеме.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Взыскать: 1) с Тесленко Галины Дмитриевны, Тесленко Дмитрия Алексеевича солидарно в пользу Абрамова Сергея Валентиновича сумму  долга – 3910000 (три миллиона девятьсот десять тысяч) тенге; 2) Тесленко Галины Дмитриевны, Тесленко Дмитрия Алексеевича  расходы по уплате госпошлины  и услуг адвоката 142000 (сто сорок две тысячи) тенге.</w:t>
      </w:r>
      <w:r w:rsidRPr="008926D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в сумме 10083 (денсять тысяч сти сорок </w:t>
      </w: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926DF" w:rsidRPr="008926DF" w:rsidRDefault="008926DF" w:rsidP="008926DF">
      <w:pPr>
        <w:tabs>
          <w:tab w:val="left" w:pos="9781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Истец обратился в суд с заявлением об индексации денежной суммы, взысканной решением суда</w:t>
      </w:r>
      <w:r w:rsidR="00493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просил суд взыскать с ответчиков в его пользу денежную сумму в размере 659 310 тенге. </w:t>
      </w:r>
    </w:p>
    <w:p w:rsidR="008926DF" w:rsidRPr="008926DF" w:rsidRDefault="008926DF" w:rsidP="008926DF">
      <w:pPr>
        <w:tabs>
          <w:tab w:val="left" w:pos="9781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представитель истца поддержал заявленное к ответчикам требование об индексации денежной суммы, а ответчик возражал против удовлетворения заявления истца и просил суд отказать в удовлетворении его заявления в полном объеме. </w:t>
      </w:r>
    </w:p>
    <w:p w:rsidR="008926DF" w:rsidRPr="008926DF" w:rsidRDefault="008926DF" w:rsidP="008926DF">
      <w:pPr>
        <w:tabs>
          <w:tab w:val="left" w:pos="9781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</w:t>
      </w:r>
      <w:proofErr w:type="gram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истца и выслушав</w:t>
      </w:r>
      <w:proofErr w:type="gram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объяснения сторон, суд находит заявление истца об индексации денежной суммы необоснованным и подлежащим оставлению судом без удовлетворения по нижеследующим основаниям.  </w:t>
      </w:r>
    </w:p>
    <w:p w:rsidR="008926DF" w:rsidRPr="008926DF" w:rsidRDefault="008926DF" w:rsidP="008926D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 соответствии с ч.ч.1-2 ст.234 ГПК РК, по заявлению заинтересованного лица суд может произвести соответствующую индексацию взысканных по акту суда денежных сумм, исходя из официальной ставки </w:t>
      </w:r>
      <w:hyperlink r:id="rId7" w:history="1">
        <w:r w:rsidRPr="008926D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рефинансирования</w:t>
        </w:r>
      </w:hyperlink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Банка Республики Казахстан на день исполнения акта суда. </w:t>
      </w:r>
      <w:bookmarkStart w:id="0" w:name="SUB2340200"/>
      <w:bookmarkEnd w:id="0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индексации присужденных сумм рассматривается в судебном заседании. Лица, участвующие в деле, извещаются о времени и месте заседания, однако их неявка не является препятствием для </w:t>
      </w:r>
      <w:proofErr w:type="gram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proofErr w:type="gram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поставленного перед судом вопроса. 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этом в соответствии с п.31 Нормативного Постановления Верховного Суда РК от</w:t>
      </w:r>
      <w:r w:rsidRPr="00892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июля 2003 года № 5 «О судебном решении», с</w:t>
      </w:r>
      <w:r w:rsidRPr="00892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 вправе в соответствии со </w:t>
      </w:r>
      <w:hyperlink r:id="rId8" w:history="1">
        <w:r w:rsidRPr="008926D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234</w:t>
        </w:r>
      </w:hyperlink>
      <w:r w:rsidRPr="00892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ГПК вынести определение об индексации присужденных денежных сумм. Индексация начисляется за период со дня вступления решения в законную силу и до дня фактического исполнения должником денежного обязательства, за исключением периода отсрочки или рассрочки, исходя из ставки рефинансирования Национального Банка Республики Казахстан на день исполнения решения суда.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Таким образом, производство индексации взысканной</w:t>
      </w:r>
      <w:r w:rsidRPr="008926D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по решению суда денежной суммы, является правом суда, а не обязанностью.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При этом</w:t>
      </w:r>
      <w:bookmarkStart w:id="1" w:name="_GoBack"/>
      <w:bookmarkEnd w:id="1"/>
      <w:r w:rsidRPr="00892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суда исполнено ответчиками перед истцом лишь частично, а в оставшейся части взысканной решением суда денежной суммы, решение суда находится на стадии исполнения, что не оспаривается представителем истца в судебном заседании.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В связи с чем, законных оснований, предусмотренных ст.234 ГПК РК для индексации судом взысканной по решению суда денежной суммы, в судебном заседании не установлено, поскольку индексация</w:t>
      </w:r>
      <w:r w:rsidRPr="008926D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926DF">
        <w:rPr>
          <w:rFonts w:ascii="Times New Roman" w:eastAsia="Calibri" w:hAnsi="Times New Roman" w:cs="Times New Roman"/>
          <w:sz w:val="28"/>
          <w:szCs w:val="28"/>
          <w:lang w:eastAsia="ru-RU"/>
        </w:rPr>
        <w:t>денежной суммы начисляется за период со дня вступления решения в законную силу и до дня фактического исполнения должником денежного обязательства.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gram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ст.ст.234, 251-252 ГПК РК, суд</w:t>
      </w:r>
    </w:p>
    <w:p w:rsidR="008926DF" w:rsidRPr="008926DF" w:rsidRDefault="008926DF" w:rsidP="00892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89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9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Е Д Е Л И Л :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удовлетворении заявления истца Абрамова Сергея Валентиновича об индексации денежной суммы, взысканной решением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Костанайского</w:t>
      </w:r>
      <w:proofErr w:type="spell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от 14.02.2012 года, состоявшегося по гражданскому делу по исковому заявлению Абрамова Сергея Валентиновича к Тесленко Галине Дмитриевне, Тесленко Дмитрию Алексеевичу о взыскании суммы долга</w:t>
      </w:r>
      <w:r w:rsidRPr="008926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отказать. </w:t>
      </w:r>
    </w:p>
    <w:p w:rsidR="008926DF" w:rsidRPr="008926DF" w:rsidRDefault="008926DF" w:rsidP="0089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определение суда в течение 15 дней со дня вручения стороне его копии может быть подана частная жалоба сторонами или принесен частный протест прокурором в апелляционную судебную коллегию по гражданским и административным делам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Костанайского</w:t>
      </w:r>
      <w:proofErr w:type="spell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суда через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Костанайский</w:t>
      </w:r>
      <w:proofErr w:type="spell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</w:t>
      </w:r>
      <w:proofErr w:type="spellStart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89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   </w:t>
      </w:r>
    </w:p>
    <w:p w:rsidR="008926DF" w:rsidRDefault="008926DF" w:rsidP="00E35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Судья                                                             Адам М.А.</w:t>
      </w:r>
    </w:p>
    <w:p w:rsidR="00E35A8D" w:rsidRDefault="00E35A8D" w:rsidP="00E35A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верна:</w:t>
      </w:r>
    </w:p>
    <w:p w:rsidR="009F0632" w:rsidRDefault="00E35A8D" w:rsidP="00E35A8D">
      <w:pPr>
        <w:spacing w:after="0" w:line="240" w:lineRule="auto"/>
        <w:jc w:val="center"/>
      </w:pPr>
      <w:r w:rsidRPr="0089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Судья                                                             Адам М.А.</w:t>
      </w:r>
    </w:p>
    <w:sectPr w:rsidR="009F0632" w:rsidSect="008926DF">
      <w:headerReference w:type="even" r:id="rId9"/>
      <w:headerReference w:type="default" r:id="rId10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E99" w:rsidRDefault="00270E99">
      <w:pPr>
        <w:spacing w:after="0" w:line="240" w:lineRule="auto"/>
      </w:pPr>
      <w:r>
        <w:separator/>
      </w:r>
    </w:p>
  </w:endnote>
  <w:endnote w:type="continuationSeparator" w:id="0">
    <w:p w:rsidR="00270E99" w:rsidRDefault="0027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E99" w:rsidRDefault="00270E99">
      <w:pPr>
        <w:spacing w:after="0" w:line="240" w:lineRule="auto"/>
      </w:pPr>
      <w:r>
        <w:separator/>
      </w:r>
    </w:p>
  </w:footnote>
  <w:footnote w:type="continuationSeparator" w:id="0">
    <w:p w:rsidR="00270E99" w:rsidRDefault="0027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43" w:rsidRDefault="00E35A8D" w:rsidP="00AE3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6243" w:rsidRDefault="00270E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43" w:rsidRDefault="00E35A8D" w:rsidP="00AE3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3DC1">
      <w:rPr>
        <w:rStyle w:val="a5"/>
        <w:noProof/>
      </w:rPr>
      <w:t>2</w:t>
    </w:r>
    <w:r>
      <w:rPr>
        <w:rStyle w:val="a5"/>
      </w:rPr>
      <w:fldChar w:fldCharType="end"/>
    </w:r>
  </w:p>
  <w:p w:rsidR="000E6243" w:rsidRDefault="00270E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AF"/>
    <w:rsid w:val="00270E99"/>
    <w:rsid w:val="00493DC1"/>
    <w:rsid w:val="005D1C57"/>
    <w:rsid w:val="006919AF"/>
    <w:rsid w:val="008926DF"/>
    <w:rsid w:val="009F0632"/>
    <w:rsid w:val="00E3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6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2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2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6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2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s:1013921.2340000" TargetMode="External"/><Relationship Id="rId3" Type="http://schemas.openxmlformats.org/officeDocument/2006/relationships/settings" Target="settings.xml"/><Relationship Id="rId7" Type="http://schemas.openxmlformats.org/officeDocument/2006/relationships/hyperlink" Target="ls:1016416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МҰРАТ АДАМҰЛЫ</dc:creator>
  <cp:keywords/>
  <dc:description/>
  <cp:lastModifiedBy>МАХАМБЕТОВА АСИЯ КЕНЕСОВНА</cp:lastModifiedBy>
  <cp:revision>4</cp:revision>
  <cp:lastPrinted>2015-12-22T12:19:00Z</cp:lastPrinted>
  <dcterms:created xsi:type="dcterms:W3CDTF">2015-12-22T12:18:00Z</dcterms:created>
  <dcterms:modified xsi:type="dcterms:W3CDTF">2016-02-19T05:31:00Z</dcterms:modified>
</cp:coreProperties>
</file>