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73DA4440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5781C437" w:rsidR="002954AA" w:rsidRPr="00EA250D" w:rsidRDefault="00300BDC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252110">
              <w:rPr>
                <w:b/>
                <w:color w:val="000000"/>
                <w:sz w:val="24"/>
                <w:szCs w:val="24"/>
                <w:lang w:val="kk-KZ"/>
              </w:rPr>
              <w:t>Жоба менеджері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76925EBF" w14:textId="3CD87809" w:rsidR="00300BDC" w:rsidRPr="00252110" w:rsidRDefault="00300BDC" w:rsidP="00300BDC">
            <w:pPr>
              <w:rPr>
                <w:sz w:val="24"/>
                <w:szCs w:val="24"/>
                <w:lang w:val="kk-KZ"/>
              </w:rPr>
            </w:pPr>
            <w:bookmarkStart w:id="0" w:name="z173"/>
            <w:r w:rsidRPr="00252110">
              <w:rPr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6849AD89" w14:textId="2A103664" w:rsidR="00300BDC" w:rsidRPr="00252110" w:rsidRDefault="00300BDC" w:rsidP="00300BD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bookmarkStart w:id="1" w:name="z174"/>
            <w:bookmarkEnd w:id="0"/>
            <w:r w:rsidRPr="0025211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Лауазымдық міндеттері: </w:t>
            </w:r>
          </w:p>
          <w:bookmarkEnd w:id="1"/>
          <w:p w14:paraId="6D934D30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жобаны басқару жоспарын дайындауға қатысады, жоба құжаттамасын қалыптастырады;</w:t>
            </w:r>
          </w:p>
          <w:p w14:paraId="47052445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жобаларды әзірлеуді және іске асыруды қамтамасыз етеді;</w:t>
            </w:r>
          </w:p>
          <w:p w14:paraId="2B4D5265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жобалар бойынша сату болжамын, жоспарды бақылау және түзетуді дайындайды;</w:t>
            </w:r>
          </w:p>
          <w:p w14:paraId="505EB2AC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жобалар бойынша шығыстар, кірістер, ақша қаражатының қозғалыс жоспарларын дайындауды жүзеге асырады;</w:t>
            </w:r>
          </w:p>
          <w:p w14:paraId="5BF96359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жобалардың кезеңдері бойынша қажетті құжаттаманы жүргізеді;</w:t>
            </w:r>
          </w:p>
          <w:p w14:paraId="096538A2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өзгерістерді жобаның кураторларымен келіседі; </w:t>
            </w:r>
          </w:p>
          <w:p w14:paraId="0B3A5687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бекітілген жоспарға (кестеге) сәйкес өнімді шығару мерзімін бақылауды жүзеге асырады; </w:t>
            </w:r>
          </w:p>
          <w:p w14:paraId="58162AF2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жобаның іске асырылу барысының орындалуына және мониторингіне қатысады; </w:t>
            </w:r>
          </w:p>
          <w:p w14:paraId="657A5EB4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техникалық тапсырманы және жобаның жеткізушілері мен қатысушыларының арасындағы келісімшарттарды әзірлейді; </w:t>
            </w:r>
          </w:p>
          <w:p w14:paraId="22900299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жобаның коммуникациясын, мазмұнын, мерзімдерін, құнын, қатерлерін, сапасын басқаруға қатысады;</w:t>
            </w:r>
          </w:p>
          <w:p w14:paraId="09C06DF1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жобалар бойынша жұмыстарды орындау сапасын бақылайды; </w:t>
            </w:r>
          </w:p>
          <w:p w14:paraId="36467F88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жобаның бюджетіне сәйкес қаржы қаражатының мақсатқа сай пайдаланылуын бақылауды қамтамасыз етеді;</w:t>
            </w:r>
          </w:p>
          <w:p w14:paraId="49975B19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жобалау топтарына қатысушылардың жұмыстарын үйлестіреді; </w:t>
            </w:r>
          </w:p>
          <w:p w14:paraId="4E8EADFD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      кеңестерді өткізуге және оларды </w:t>
            </w:r>
            <w:r w:rsidRPr="00252110">
              <w:rPr>
                <w:color w:val="000000"/>
                <w:sz w:val="24"/>
                <w:szCs w:val="24"/>
                <w:lang w:val="kk-KZ"/>
              </w:rPr>
              <w:lastRenderedPageBreak/>
              <w:t>бекітілген жобаларды орындау мәселелері бойынша жоспарлауға бастама жасайды;</w:t>
            </w:r>
          </w:p>
          <w:p w14:paraId="52B5AFEE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жобалар бойынша іс-шаралар мен жұмыс нәтижелері туралы ақпараттық шолуды жасайды және оларды жобаның әріптестеріне ұсынады;</w:t>
            </w:r>
          </w:p>
          <w:p w14:paraId="1F2B2251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жобалар бойынша аралық және қорытынды есептерді қалыптастырады және келіседі және оларды жобалардың кураторларына ұсынады; </w:t>
            </w:r>
          </w:p>
          <w:p w14:paraId="54D043A2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құпия ақпаратпен жұмыс істеу тәртібін сақтайды; </w:t>
            </w:r>
          </w:p>
          <w:p w14:paraId="54BF7F42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еңбек қауіпсіздік және еңбекті қорғау тәртібі мен нормаларының, өрт қауіпсіздігі талаптарының сақталуын қамтамасыз етеді.</w:t>
            </w:r>
          </w:p>
          <w:p w14:paraId="5181E5E9" w14:textId="37605B0E" w:rsidR="00300BDC" w:rsidRPr="00252110" w:rsidRDefault="00300BDC" w:rsidP="00300BD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bookmarkStart w:id="2" w:name="z175"/>
            <w:r w:rsidRPr="00252110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Білуге тиіс: </w:t>
            </w:r>
          </w:p>
          <w:bookmarkEnd w:id="2"/>
          <w:p w14:paraId="7F5DFACD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ұйымдардың кәсіпкерлік және коммерциялық қызметін регламенттейтін заңнамалық және нормативтік құқықтық актілері; </w:t>
            </w:r>
          </w:p>
          <w:p w14:paraId="536B7E89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жобаларды басқару құралдары мен әдістері;</w:t>
            </w:r>
          </w:p>
          <w:p w14:paraId="5DE2358B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құнын, қатерлер мен ресурстарды бағалау әдістері мен өлшемшарттары;</w:t>
            </w:r>
          </w:p>
          <w:p w14:paraId="4A2D054A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жобалық құжаттарды жасау тәртібі; </w:t>
            </w:r>
          </w:p>
          <w:p w14:paraId="3C30C206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іскерлік қарым-қатынас, келіссөздер жүргізу этикасы;</w:t>
            </w:r>
          </w:p>
          <w:p w14:paraId="3590275D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жұмыстар құрамын өнім берушілермен келісу тәртібі;</w:t>
            </w:r>
          </w:p>
          <w:p w14:paraId="7642E3B0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>      маркетинг негіздері, менеджмент теориясы;</w:t>
            </w:r>
          </w:p>
          <w:p w14:paraId="7F25CD05" w14:textId="77777777" w:rsidR="00300BDC" w:rsidRPr="00252110" w:rsidRDefault="00300BDC" w:rsidP="00300BDC">
            <w:pPr>
              <w:jc w:val="both"/>
              <w:rPr>
                <w:sz w:val="24"/>
                <w:szCs w:val="24"/>
                <w:lang w:val="kk-KZ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       бизнес-жоспарлар мен келісімдердің, шарттардың, келісімшарттардың коммерциялық шарттарын әзірлеу тәртібі; </w:t>
            </w:r>
          </w:p>
          <w:p w14:paraId="68374335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252110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командасының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құрамындағы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жұмыстың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теориясы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практикасы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B1A34FA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баспа-жобалау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қызметінің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76F23CD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редакциялық-баспа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процесінің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іске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асыру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мониторингті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есептерді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кезеңдері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DBD462A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жобаны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басқаруда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қолдану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1139992B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менеджмент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озық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отандық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шетелдік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тәжірибе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9B5CD47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экономика,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E9101A5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санитария,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ішкі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1BF90384" w14:textId="49360966" w:rsidR="00300BDC" w:rsidRPr="00300BDC" w:rsidRDefault="00300BDC" w:rsidP="00300BDC">
            <w:pPr>
              <w:jc w:val="both"/>
              <w:rPr>
                <w:b/>
                <w:bCs/>
                <w:sz w:val="24"/>
                <w:szCs w:val="24"/>
              </w:rPr>
            </w:pPr>
            <w:bookmarkStart w:id="3" w:name="z176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00BD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BDC">
              <w:rPr>
                <w:b/>
                <w:bCs/>
                <w:color w:val="000000"/>
                <w:sz w:val="24"/>
                <w:szCs w:val="24"/>
              </w:rPr>
              <w:t>Біліктілікке</w:t>
            </w:r>
            <w:proofErr w:type="spellEnd"/>
            <w:r w:rsidRPr="00300BD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BDC">
              <w:rPr>
                <w:b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300BD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0BDC">
              <w:rPr>
                <w:b/>
                <w:bCs/>
                <w:color w:val="000000"/>
                <w:sz w:val="24"/>
                <w:szCs w:val="24"/>
              </w:rPr>
              <w:t>талаптар</w:t>
            </w:r>
            <w:proofErr w:type="spellEnd"/>
            <w:r w:rsidRPr="00300BDC"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bookmarkEnd w:id="3"/>
          <w:p w14:paraId="3B089A12" w14:textId="77777777" w:rsidR="00300BDC" w:rsidRPr="00B1235B" w:rsidRDefault="00300BDC" w:rsidP="00300BD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даярлаудың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бағыты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орнынан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тиiстi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мамандық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r w:rsidRPr="00B1235B">
              <w:rPr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орта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білімнен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орта)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бiлiм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курстарда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оқығаны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сертификатының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сертификаттың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болғаны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дұрыс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D622934" w14:textId="77777777" w:rsidR="00325311" w:rsidRPr="00300BDC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201777EE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252110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029B95AA" w14:textId="47239487" w:rsidR="000D0D43" w:rsidRPr="00033A00" w:rsidRDefault="0012797E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C4B57">
              <w:rPr>
                <w:b/>
                <w:color w:val="000000"/>
                <w:sz w:val="24"/>
                <w:szCs w:val="24"/>
              </w:rPr>
              <w:t>Менеджер проекта</w:t>
            </w: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1BA8CF6D" w14:textId="0BBF5B70" w:rsidR="0012797E" w:rsidRPr="000C4B57" w:rsidRDefault="0012797E" w:rsidP="0012797E">
            <w:pPr>
              <w:rPr>
                <w:sz w:val="24"/>
                <w:szCs w:val="24"/>
              </w:rPr>
            </w:pPr>
            <w:bookmarkStart w:id="4" w:name="z1231"/>
            <w:bookmarkStart w:id="5" w:name="z56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62A3AE0" w14:textId="6E020C46" w:rsidR="0012797E" w:rsidRPr="0012797E" w:rsidRDefault="0012797E" w:rsidP="0012797E">
            <w:pPr>
              <w:jc w:val="both"/>
              <w:rPr>
                <w:b/>
                <w:bCs/>
                <w:sz w:val="24"/>
                <w:szCs w:val="24"/>
              </w:rPr>
            </w:pPr>
            <w:bookmarkStart w:id="6" w:name="z1232"/>
            <w:bookmarkEnd w:id="4"/>
            <w:r>
              <w:rPr>
                <w:color w:val="000000"/>
                <w:sz w:val="24"/>
                <w:szCs w:val="24"/>
              </w:rPr>
              <w:t xml:space="preserve"> </w:t>
            </w:r>
            <w:r w:rsidRPr="0012797E">
              <w:rPr>
                <w:b/>
                <w:bCs/>
                <w:color w:val="000000"/>
                <w:sz w:val="24"/>
                <w:szCs w:val="24"/>
              </w:rPr>
              <w:t xml:space="preserve"> Должностные обязанности:</w:t>
            </w:r>
          </w:p>
          <w:p w14:paraId="0D2178A6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7" w:name="z1233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участвует в разработке плана управления проектом, формирует проектную документацию; </w:t>
            </w:r>
          </w:p>
          <w:p w14:paraId="581E208A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8" w:name="z1234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обеспечивает разработку и реализацию проектов; </w:t>
            </w:r>
          </w:p>
          <w:p w14:paraId="16D33CBB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9" w:name="z1235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подготавливает прогноз продаж по проектам, контроль и корректировку прогноза; </w:t>
            </w:r>
          </w:p>
          <w:p w14:paraId="40CD894E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0" w:name="z1236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подготовку планов расходов, доходов, движения денежных средств по проектам; </w:t>
            </w:r>
          </w:p>
          <w:p w14:paraId="28195818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1" w:name="z1237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ведет необходимую документацию по этапам проектов; </w:t>
            </w:r>
          </w:p>
          <w:p w14:paraId="6F5553A1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2" w:name="z1238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согласует изменения с кураторами проекта; </w:t>
            </w:r>
          </w:p>
          <w:p w14:paraId="37762932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3" w:name="z1239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контроль сроков выпуска продукции в соответствии с утвержденным планом (графиком); </w:t>
            </w:r>
          </w:p>
          <w:p w14:paraId="4B17379C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4" w:name="z1240"/>
            <w:bookmarkEnd w:id="13"/>
            <w:r w:rsidRPr="000C4B57">
              <w:rPr>
                <w:color w:val="000000"/>
                <w:sz w:val="24"/>
                <w:szCs w:val="24"/>
              </w:rPr>
              <w:t>      участвует в исполнении и мониторинге хода реализации проекта;</w:t>
            </w:r>
          </w:p>
          <w:p w14:paraId="54BD2A58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5" w:name="z1241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разрабатывает технические задания и контракты с участниками и поставщиками проекта; </w:t>
            </w:r>
          </w:p>
          <w:p w14:paraId="780E6787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6" w:name="z1242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участвует в управлении качеством, рисками, стоимостью, сроками, содержанием, коммуникациями проекта; </w:t>
            </w:r>
          </w:p>
          <w:p w14:paraId="5BA6A605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7" w:name="z1243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контролирует качество выполнения работ по проектам; </w:t>
            </w:r>
          </w:p>
          <w:p w14:paraId="233BF0F3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8" w:name="z1244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обеспечивает контроль целевого использования финансовых средств в соответствии с бюджетом проекта; </w:t>
            </w:r>
          </w:p>
          <w:p w14:paraId="4D9759AB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19" w:name="z1245"/>
            <w:bookmarkEnd w:id="18"/>
            <w:r w:rsidRPr="000C4B57">
              <w:rPr>
                <w:color w:val="000000"/>
                <w:sz w:val="24"/>
                <w:szCs w:val="24"/>
              </w:rPr>
              <w:t xml:space="preserve">       координирует работы участников проектных групп; </w:t>
            </w:r>
          </w:p>
          <w:p w14:paraId="4257C239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0" w:name="z1246"/>
            <w:bookmarkEnd w:id="19"/>
            <w:r w:rsidRPr="000C4B57">
              <w:rPr>
                <w:color w:val="000000"/>
                <w:sz w:val="24"/>
                <w:szCs w:val="24"/>
              </w:rPr>
              <w:t xml:space="preserve">       инициирует проведение совещаний и их планирование по вопросам выполнения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утвержденных проектов; </w:t>
            </w:r>
          </w:p>
          <w:p w14:paraId="3BC2DB06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1" w:name="z1247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составляет и представляет партнерам проекта информационные обзоры о мероприятиях и результатах работы по проектам; </w:t>
            </w:r>
          </w:p>
          <w:p w14:paraId="3D59589C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2" w:name="z1248"/>
            <w:bookmarkEnd w:id="21"/>
            <w:r w:rsidRPr="000C4B57">
              <w:rPr>
                <w:color w:val="000000"/>
                <w:sz w:val="24"/>
                <w:szCs w:val="24"/>
              </w:rPr>
              <w:t xml:space="preserve">       формирует и согласует промежуточные и итоговые отчеты по проектам и представляет их кураторам проектов; </w:t>
            </w:r>
          </w:p>
          <w:p w14:paraId="27A933F0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3" w:name="z1249"/>
            <w:bookmarkEnd w:id="22"/>
            <w:r w:rsidRPr="000C4B57">
              <w:rPr>
                <w:color w:val="000000"/>
                <w:sz w:val="24"/>
                <w:szCs w:val="24"/>
              </w:rPr>
              <w:t>      соблюдает порядок работы с конфиденциальной информацией;</w:t>
            </w:r>
          </w:p>
          <w:p w14:paraId="213A3ACF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4" w:name="z1250"/>
            <w:bookmarkEnd w:id="23"/>
            <w:r w:rsidRPr="000C4B57">
              <w:rPr>
                <w:color w:val="000000"/>
                <w:sz w:val="24"/>
                <w:szCs w:val="24"/>
              </w:rPr>
              <w:t>      обеспечивает соблюдение порядка и норм по безопасности и охране труда, требования пожарной безопасности.</w:t>
            </w:r>
          </w:p>
          <w:p w14:paraId="51EEC8A7" w14:textId="28BFCE93" w:rsidR="0012797E" w:rsidRPr="0012797E" w:rsidRDefault="0012797E" w:rsidP="0012797E">
            <w:pPr>
              <w:jc w:val="both"/>
              <w:rPr>
                <w:b/>
                <w:bCs/>
                <w:sz w:val="24"/>
                <w:szCs w:val="24"/>
              </w:rPr>
            </w:pPr>
            <w:bookmarkStart w:id="25" w:name="z1251"/>
            <w:bookmarkEnd w:id="24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2797E">
              <w:rPr>
                <w:b/>
                <w:bCs/>
                <w:color w:val="000000"/>
                <w:sz w:val="24"/>
                <w:szCs w:val="24"/>
              </w:rPr>
              <w:t xml:space="preserve"> Должен знать: </w:t>
            </w:r>
          </w:p>
          <w:p w14:paraId="50948403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6" w:name="z1252"/>
            <w:bookmarkEnd w:id="25"/>
            <w:r w:rsidRPr="000C4B57">
              <w:rPr>
                <w:color w:val="000000"/>
                <w:sz w:val="24"/>
                <w:szCs w:val="24"/>
              </w:rPr>
              <w:t>      законодательные и нормативные правовые акты, регламентирующие предпринимательскую и коммерческую деятельность организаций;</w:t>
            </w:r>
          </w:p>
          <w:p w14:paraId="6C993CA8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7" w:name="z1253"/>
            <w:bookmarkEnd w:id="26"/>
            <w:r w:rsidRPr="000C4B57">
              <w:rPr>
                <w:color w:val="000000"/>
                <w:sz w:val="24"/>
                <w:szCs w:val="24"/>
              </w:rPr>
              <w:t>      инструменты и методы управления проектами;</w:t>
            </w:r>
          </w:p>
          <w:p w14:paraId="4DB8E381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8" w:name="z1254"/>
            <w:bookmarkEnd w:id="27"/>
            <w:r w:rsidRPr="000C4B57">
              <w:rPr>
                <w:color w:val="000000"/>
                <w:sz w:val="24"/>
                <w:szCs w:val="24"/>
              </w:rPr>
              <w:t xml:space="preserve">       методы и критерии оценки стоимости, рисков и ресурсов; </w:t>
            </w:r>
          </w:p>
          <w:p w14:paraId="48FCAA0C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29" w:name="z1255"/>
            <w:bookmarkEnd w:id="28"/>
            <w:r w:rsidRPr="000C4B57">
              <w:rPr>
                <w:color w:val="000000"/>
                <w:sz w:val="24"/>
                <w:szCs w:val="24"/>
              </w:rPr>
              <w:t>      порядок составления проектных документов;</w:t>
            </w:r>
          </w:p>
          <w:p w14:paraId="20147490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0" w:name="z1256"/>
            <w:bookmarkEnd w:id="29"/>
            <w:r w:rsidRPr="000C4B57">
              <w:rPr>
                <w:color w:val="000000"/>
                <w:sz w:val="24"/>
                <w:szCs w:val="24"/>
              </w:rPr>
              <w:t xml:space="preserve">       этику делового общения, ведения переговоров; </w:t>
            </w:r>
          </w:p>
          <w:p w14:paraId="4BC888DC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1" w:name="z1257"/>
            <w:bookmarkEnd w:id="30"/>
            <w:r w:rsidRPr="000C4B57">
              <w:rPr>
                <w:color w:val="000000"/>
                <w:sz w:val="24"/>
                <w:szCs w:val="24"/>
              </w:rPr>
              <w:t xml:space="preserve">       порядок согласования состава работ с поставщиками; </w:t>
            </w:r>
          </w:p>
          <w:p w14:paraId="673743E0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2" w:name="z1258"/>
            <w:bookmarkEnd w:id="31"/>
            <w:r w:rsidRPr="000C4B57">
              <w:rPr>
                <w:color w:val="000000"/>
                <w:sz w:val="24"/>
                <w:szCs w:val="24"/>
              </w:rPr>
              <w:t xml:space="preserve">       основы маркетинга, теорию менеджмента; </w:t>
            </w:r>
          </w:p>
          <w:p w14:paraId="4E33CE0D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3" w:name="z1259"/>
            <w:bookmarkEnd w:id="32"/>
            <w:r w:rsidRPr="000C4B57">
              <w:rPr>
                <w:color w:val="000000"/>
                <w:sz w:val="24"/>
                <w:szCs w:val="24"/>
              </w:rPr>
              <w:t>      порядок разработки бизнес-планов и коммерческих условий соглашений, договоров, контрактов;</w:t>
            </w:r>
          </w:p>
          <w:p w14:paraId="3474B538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4" w:name="z1260"/>
            <w:bookmarkEnd w:id="33"/>
            <w:r w:rsidRPr="000C4B57">
              <w:rPr>
                <w:color w:val="000000"/>
                <w:sz w:val="24"/>
                <w:szCs w:val="24"/>
              </w:rPr>
              <w:t xml:space="preserve">       теорию и практику работы в составе команды проекта; </w:t>
            </w:r>
          </w:p>
          <w:p w14:paraId="7C58FFC7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5" w:name="z1261"/>
            <w:bookmarkEnd w:id="34"/>
            <w:r w:rsidRPr="000C4B57">
              <w:rPr>
                <w:color w:val="000000"/>
                <w:sz w:val="24"/>
                <w:szCs w:val="24"/>
              </w:rPr>
              <w:t xml:space="preserve">       основы издательской проектной деятельности; </w:t>
            </w:r>
          </w:p>
          <w:p w14:paraId="7D597EB5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6" w:name="z1262"/>
            <w:bookmarkEnd w:id="35"/>
            <w:r w:rsidRPr="000C4B57">
              <w:rPr>
                <w:color w:val="000000"/>
                <w:sz w:val="24"/>
                <w:szCs w:val="24"/>
              </w:rPr>
              <w:t xml:space="preserve">       основы редакционно-издательского процесса, организацию мониторинга и этапы формирования отчетов по реализации проекта; </w:t>
            </w:r>
          </w:p>
          <w:p w14:paraId="6D5EEB0D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7" w:name="z1263"/>
            <w:bookmarkEnd w:id="36"/>
            <w:r w:rsidRPr="000C4B57">
              <w:rPr>
                <w:color w:val="000000"/>
                <w:sz w:val="24"/>
                <w:szCs w:val="24"/>
              </w:rPr>
              <w:t xml:space="preserve">       методы применения информационных систем в управлении проектами; </w:t>
            </w:r>
          </w:p>
          <w:p w14:paraId="6D6C30F4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8" w:name="z1264"/>
            <w:bookmarkEnd w:id="37"/>
            <w:r w:rsidRPr="000C4B57">
              <w:rPr>
                <w:color w:val="000000"/>
                <w:sz w:val="24"/>
                <w:szCs w:val="24"/>
              </w:rPr>
              <w:t xml:space="preserve">       передовой отечественный и зарубежный опыт в области менеджмента; </w:t>
            </w:r>
          </w:p>
          <w:p w14:paraId="6A9EFBBF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39" w:name="z1265"/>
            <w:bookmarkEnd w:id="38"/>
            <w:r w:rsidRPr="000C4B57">
              <w:rPr>
                <w:color w:val="000000"/>
                <w:sz w:val="24"/>
                <w:szCs w:val="24"/>
              </w:rPr>
              <w:t>      основы экономики, организации производства, труда и управления;</w:t>
            </w:r>
          </w:p>
          <w:p w14:paraId="702CB902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40" w:name="z1266"/>
            <w:bookmarkEnd w:id="39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7EC26DC5" w14:textId="7CAAB4F9" w:rsidR="0012797E" w:rsidRPr="0012797E" w:rsidRDefault="0012797E" w:rsidP="0012797E">
            <w:pPr>
              <w:jc w:val="both"/>
              <w:rPr>
                <w:b/>
                <w:bCs/>
                <w:sz w:val="24"/>
                <w:szCs w:val="24"/>
              </w:rPr>
            </w:pPr>
            <w:bookmarkStart w:id="41" w:name="z1267"/>
            <w:bookmarkEnd w:id="40"/>
            <w:r>
              <w:rPr>
                <w:color w:val="000000"/>
                <w:sz w:val="24"/>
                <w:szCs w:val="24"/>
              </w:rPr>
              <w:t xml:space="preserve"> </w:t>
            </w:r>
            <w:r w:rsidRPr="0012797E">
              <w:rPr>
                <w:b/>
                <w:bCs/>
                <w:color w:val="000000"/>
                <w:sz w:val="24"/>
                <w:szCs w:val="24"/>
              </w:rPr>
              <w:t xml:space="preserve"> Требования к квалификации:</w:t>
            </w:r>
          </w:p>
          <w:p w14:paraId="03FA1C13" w14:textId="77777777" w:rsidR="0012797E" w:rsidRPr="000C4B57" w:rsidRDefault="0012797E" w:rsidP="0012797E">
            <w:pPr>
              <w:jc w:val="both"/>
              <w:rPr>
                <w:sz w:val="24"/>
                <w:szCs w:val="24"/>
              </w:rPr>
            </w:pPr>
            <w:bookmarkStart w:id="42" w:name="z1268"/>
            <w:bookmarkEnd w:id="41"/>
            <w:r w:rsidRPr="000C4B57">
              <w:rPr>
                <w:color w:val="000000"/>
                <w:sz w:val="24"/>
                <w:szCs w:val="24"/>
              </w:rPr>
              <w:t xml:space="preserve">      высшее (или послевузовское) образование по соответствующему направлению подготовки кадров и опыт работы не менее 1 года или техническое и профессиональное, </w:t>
            </w:r>
            <w:proofErr w:type="spellStart"/>
            <w:r w:rsidRPr="000C4B57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0C4B57">
              <w:rPr>
                <w:color w:val="000000"/>
                <w:sz w:val="24"/>
                <w:szCs w:val="24"/>
              </w:rPr>
              <w:t xml:space="preserve"> (среднее специальное, среднее профессиональное) образование по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>соответствующей специальности (квалификации), опыт работы не менее 3 лет, желательно наличие сертификата о прохождении соответствующих курсов или профессиональной сертификации.</w:t>
            </w:r>
          </w:p>
          <w:bookmarkEnd w:id="42"/>
          <w:p w14:paraId="0AB37299" w14:textId="764933CE" w:rsidR="00E622AF" w:rsidRPr="00196A29" w:rsidRDefault="00E622AF" w:rsidP="00E622AF">
            <w:pPr>
              <w:jc w:val="both"/>
            </w:pPr>
          </w:p>
          <w:bookmarkEnd w:id="5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7665DB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2797E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2110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0BDC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665DB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288</cp:revision>
  <dcterms:created xsi:type="dcterms:W3CDTF">2023-12-31T12:29:00Z</dcterms:created>
  <dcterms:modified xsi:type="dcterms:W3CDTF">2024-05-07T11:33:00Z</dcterms:modified>
</cp:coreProperties>
</file>