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7A781" w14:textId="77777777" w:rsidR="00A32EA4" w:rsidRPr="00A32EA4" w:rsidRDefault="00A32EA4" w:rsidP="00A32EA4">
      <w:pPr>
        <w:pStyle w:val="a5"/>
        <w:jc w:val="right"/>
        <w:rPr>
          <w:b/>
          <w:sz w:val="28"/>
          <w:szCs w:val="28"/>
        </w:rPr>
      </w:pPr>
      <w:r w:rsidRPr="00A32EA4">
        <w:rPr>
          <w:b/>
          <w:sz w:val="28"/>
          <w:szCs w:val="28"/>
          <w:lang w:val="kk-KZ"/>
        </w:rPr>
        <w:t xml:space="preserve">                                    </w:t>
      </w:r>
      <w:r w:rsidRPr="00A32EA4">
        <w:rPr>
          <w:b/>
          <w:sz w:val="28"/>
          <w:szCs w:val="28"/>
        </w:rPr>
        <w:t xml:space="preserve">Приложение № 1 </w:t>
      </w:r>
    </w:p>
    <w:p w14:paraId="2001D3DC" w14:textId="77777777" w:rsidR="00A32EA4" w:rsidRPr="00A32EA4" w:rsidRDefault="00A32EA4" w:rsidP="00A32EA4">
      <w:pPr>
        <w:pStyle w:val="a5"/>
        <w:jc w:val="right"/>
        <w:rPr>
          <w:bCs/>
          <w:sz w:val="28"/>
          <w:szCs w:val="28"/>
        </w:rPr>
      </w:pPr>
      <w:r w:rsidRPr="00A32EA4">
        <w:rPr>
          <w:b/>
          <w:sz w:val="28"/>
          <w:szCs w:val="28"/>
        </w:rPr>
        <w:t xml:space="preserve">                           </w:t>
      </w:r>
      <w:r w:rsidRPr="00A32EA4">
        <w:rPr>
          <w:bCs/>
          <w:sz w:val="28"/>
          <w:szCs w:val="28"/>
        </w:rPr>
        <w:t>к Трудовому договору №_____</w:t>
      </w:r>
    </w:p>
    <w:p w14:paraId="01296A27" w14:textId="77777777" w:rsidR="00A32EA4" w:rsidRPr="00A32EA4" w:rsidRDefault="00A32EA4" w:rsidP="00A32EA4">
      <w:pPr>
        <w:pStyle w:val="a5"/>
        <w:jc w:val="right"/>
        <w:rPr>
          <w:bCs/>
          <w:sz w:val="28"/>
          <w:szCs w:val="28"/>
        </w:rPr>
      </w:pPr>
      <w:r w:rsidRPr="00A32EA4">
        <w:rPr>
          <w:bCs/>
          <w:sz w:val="28"/>
          <w:szCs w:val="28"/>
        </w:rPr>
        <w:t xml:space="preserve">                           от «___</w:t>
      </w:r>
      <w:proofErr w:type="gramStart"/>
      <w:r w:rsidRPr="00A32EA4">
        <w:rPr>
          <w:bCs/>
          <w:sz w:val="28"/>
          <w:szCs w:val="28"/>
        </w:rPr>
        <w:t>_»_</w:t>
      </w:r>
      <w:proofErr w:type="gramEnd"/>
      <w:r w:rsidRPr="00A32EA4">
        <w:rPr>
          <w:bCs/>
          <w:sz w:val="28"/>
          <w:szCs w:val="28"/>
        </w:rPr>
        <w:t>________  20___ г.</w:t>
      </w:r>
    </w:p>
    <w:p w14:paraId="2CDA1BBB" w14:textId="77777777" w:rsidR="00A32EA4" w:rsidRPr="00A32EA4" w:rsidRDefault="00A32EA4" w:rsidP="00A32EA4">
      <w:pPr>
        <w:pStyle w:val="a5"/>
        <w:jc w:val="both"/>
        <w:rPr>
          <w:b/>
          <w:sz w:val="28"/>
          <w:szCs w:val="28"/>
        </w:rPr>
      </w:pPr>
    </w:p>
    <w:p w14:paraId="4666AC4D" w14:textId="77777777" w:rsidR="00A32EA4" w:rsidRPr="00A32EA4" w:rsidRDefault="00A32EA4" w:rsidP="00A32EA4">
      <w:pPr>
        <w:pStyle w:val="a5"/>
        <w:jc w:val="center"/>
        <w:rPr>
          <w:b/>
          <w:sz w:val="28"/>
          <w:szCs w:val="28"/>
        </w:rPr>
      </w:pPr>
      <w:bookmarkStart w:id="0" w:name="_Hlk166005631"/>
      <w:r w:rsidRPr="00A32EA4">
        <w:rPr>
          <w:b/>
          <w:sz w:val="28"/>
          <w:szCs w:val="28"/>
        </w:rPr>
        <w:t>ДОЛЖНОСТНАЯ ИНСТРУКЦИЯ</w:t>
      </w:r>
    </w:p>
    <w:p w14:paraId="79DB8A20" w14:textId="4F1D82FC" w:rsidR="00A32EA4" w:rsidRPr="00A32EA4" w:rsidRDefault="00A32EA4" w:rsidP="00A32EA4">
      <w:pPr>
        <w:jc w:val="center"/>
        <w:rPr>
          <w:sz w:val="28"/>
          <w:szCs w:val="28"/>
        </w:rPr>
      </w:pPr>
      <w:bookmarkStart w:id="1" w:name="z361"/>
      <w:r w:rsidRPr="00A32EA4">
        <w:rPr>
          <w:b/>
          <w:color w:val="000000"/>
          <w:sz w:val="28"/>
          <w:szCs w:val="28"/>
        </w:rPr>
        <w:t>Главн</w:t>
      </w:r>
      <w:r w:rsidR="008F24F7">
        <w:rPr>
          <w:b/>
          <w:color w:val="000000"/>
          <w:sz w:val="28"/>
          <w:szCs w:val="28"/>
        </w:rPr>
        <w:t>ого</w:t>
      </w:r>
      <w:r w:rsidRPr="00A32EA4">
        <w:rPr>
          <w:b/>
          <w:color w:val="000000"/>
          <w:sz w:val="28"/>
          <w:szCs w:val="28"/>
        </w:rPr>
        <w:t xml:space="preserve"> бухгалтер</w:t>
      </w:r>
      <w:r w:rsidR="008F24F7">
        <w:rPr>
          <w:b/>
          <w:color w:val="000000"/>
          <w:sz w:val="28"/>
          <w:szCs w:val="28"/>
        </w:rPr>
        <w:t>а</w:t>
      </w:r>
    </w:p>
    <w:bookmarkEnd w:id="0"/>
    <w:bookmarkEnd w:id="1"/>
    <w:p w14:paraId="764EECED" w14:textId="77777777" w:rsidR="00A32EA4" w:rsidRPr="00A32EA4" w:rsidRDefault="00A32EA4" w:rsidP="00A32EA4">
      <w:pPr>
        <w:pStyle w:val="a5"/>
        <w:jc w:val="center"/>
        <w:rPr>
          <w:b/>
          <w:sz w:val="28"/>
          <w:szCs w:val="28"/>
        </w:rPr>
      </w:pPr>
    </w:p>
    <w:p w14:paraId="4CE43150" w14:textId="67F0DAE7" w:rsidR="00A32EA4" w:rsidRPr="00A32EA4" w:rsidRDefault="00A32EA4" w:rsidP="00A32EA4">
      <w:pPr>
        <w:pStyle w:val="a5"/>
        <w:jc w:val="both"/>
        <w:rPr>
          <w:sz w:val="28"/>
          <w:szCs w:val="28"/>
          <w:lang w:eastAsia="en-US"/>
        </w:rPr>
      </w:pPr>
      <w:r w:rsidRPr="00A32E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A32EA4">
        <w:rPr>
          <w:sz w:val="28"/>
          <w:szCs w:val="28"/>
        </w:rPr>
        <w:t>Настоящая инструкция составлена на основании приказа</w:t>
      </w:r>
      <w:r w:rsidRPr="00A32EA4">
        <w:rPr>
          <w:sz w:val="28"/>
          <w:szCs w:val="28"/>
          <w:lang w:val="kk-KZ"/>
        </w:rPr>
        <w:t xml:space="preserve"> </w:t>
      </w:r>
      <w:r w:rsidRPr="00A32EA4">
        <w:rPr>
          <w:color w:val="000000"/>
          <w:sz w:val="28"/>
          <w:szCs w:val="28"/>
        </w:rPr>
        <w:t xml:space="preserve"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</w:r>
      <w:r w:rsidRPr="00A32EA4">
        <w:rPr>
          <w:bCs/>
          <w:color w:val="000000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Pr="00A32EA4">
        <w:rPr>
          <w:sz w:val="28"/>
          <w:szCs w:val="28"/>
        </w:rPr>
        <w:t xml:space="preserve"> в соответствии с требованиями Кодекс Республики Казахстан от 23 ноября 2015 года № 414-V ЗРК., и применяется в качестве приложения к трудовому договору.</w:t>
      </w:r>
    </w:p>
    <w:p w14:paraId="6944B595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" w:name="z56"/>
    </w:p>
    <w:p w14:paraId="0BF70813" w14:textId="77777777" w:rsidR="00A32EA4" w:rsidRPr="00A32EA4" w:rsidRDefault="00A32EA4" w:rsidP="00A32EA4">
      <w:pPr>
        <w:jc w:val="both"/>
        <w:rPr>
          <w:b/>
          <w:bCs/>
          <w:sz w:val="28"/>
          <w:szCs w:val="28"/>
        </w:rPr>
      </w:pPr>
      <w:bookmarkStart w:id="3" w:name="z362"/>
      <w:bookmarkEnd w:id="2"/>
      <w:r w:rsidRPr="00A32EA4">
        <w:rPr>
          <w:b/>
          <w:bCs/>
          <w:color w:val="000000"/>
          <w:sz w:val="28"/>
          <w:szCs w:val="28"/>
        </w:rPr>
        <w:t xml:space="preserve">      </w:t>
      </w:r>
      <w:r w:rsidRPr="00A32EA4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A32EA4">
        <w:rPr>
          <w:b/>
          <w:bCs/>
          <w:color w:val="000000"/>
          <w:sz w:val="28"/>
          <w:szCs w:val="28"/>
        </w:rPr>
        <w:t xml:space="preserve"> Должностные обязанности:</w:t>
      </w:r>
    </w:p>
    <w:p w14:paraId="1EFD6672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4" w:name="z363"/>
      <w:bookmarkEnd w:id="3"/>
      <w:r w:rsidRPr="00A32EA4">
        <w:rPr>
          <w:color w:val="000000"/>
          <w:sz w:val="28"/>
          <w:szCs w:val="28"/>
        </w:rPr>
        <w:t xml:space="preserve">       осуществляет организацию бухгалтерского учета и финансово-хозяйственной деятельности организации, контроль за экономным использованием материальных, трудовых и финансовых ресурсов, сохранностью имущества организации, содержащегося на ее балансе; </w:t>
      </w:r>
    </w:p>
    <w:p w14:paraId="7A4FD6F6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5" w:name="z364"/>
      <w:bookmarkEnd w:id="4"/>
      <w:r w:rsidRPr="00A32EA4">
        <w:rPr>
          <w:color w:val="000000"/>
          <w:sz w:val="28"/>
          <w:szCs w:val="28"/>
        </w:rPr>
        <w:t xml:space="preserve">       осуществляет руководство и обеспечивает деятельность учетно-экономических подразделений (служб); </w:t>
      </w:r>
    </w:p>
    <w:p w14:paraId="63F69A5E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6" w:name="z365"/>
      <w:bookmarkEnd w:id="5"/>
      <w:r w:rsidRPr="00A32EA4">
        <w:rPr>
          <w:color w:val="000000"/>
          <w:sz w:val="28"/>
          <w:szCs w:val="28"/>
        </w:rPr>
        <w:t xml:space="preserve">       направляет и координирует работу подразделения по формированию и регулированию финансово-экономических отношений, решает административные вопросы в пределах своей компетенции, исполняет 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14:paraId="068D03DC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7" w:name="z366"/>
      <w:bookmarkEnd w:id="6"/>
      <w:r w:rsidRPr="00A32EA4">
        <w:rPr>
          <w:color w:val="000000"/>
          <w:sz w:val="28"/>
          <w:szCs w:val="28"/>
        </w:rPr>
        <w:t xml:space="preserve">       формирует в соответствии с законодательством о бухгалтерском учете учетную политику, исходя из структуры и особенностей деятельности организации, необходимости обеспечения его финансовой устойчивости; </w:t>
      </w:r>
    </w:p>
    <w:p w14:paraId="6AD9BE20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8" w:name="z367"/>
      <w:bookmarkEnd w:id="7"/>
      <w:r w:rsidRPr="00A32EA4">
        <w:rPr>
          <w:color w:val="000000"/>
          <w:sz w:val="28"/>
          <w:szCs w:val="28"/>
        </w:rPr>
        <w:t xml:space="preserve">       возглавляет работу по подготовке и принятию рабочего плана счетов (плана финансирования),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соблюдения технологии обработки бухгалтерской информации и порядка документооборота; </w:t>
      </w:r>
    </w:p>
    <w:p w14:paraId="3E5FBC19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9" w:name="z368"/>
      <w:bookmarkEnd w:id="8"/>
      <w:r w:rsidRPr="00A32EA4">
        <w:rPr>
          <w:color w:val="000000"/>
          <w:sz w:val="28"/>
          <w:szCs w:val="28"/>
        </w:rPr>
        <w:t xml:space="preserve">       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контроля; </w:t>
      </w:r>
    </w:p>
    <w:p w14:paraId="79BFE944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0" w:name="z369"/>
      <w:bookmarkEnd w:id="9"/>
      <w:r w:rsidRPr="00A32EA4">
        <w:rPr>
          <w:color w:val="000000"/>
          <w:sz w:val="28"/>
          <w:szCs w:val="28"/>
        </w:rPr>
        <w:t xml:space="preserve">       осуществляет формирование и своевременное представление полной и достоверной бухгалтерской информации о деятельности организации, ее имущественном положении, доходах и расходах, а также разработку и осуществление мероприятий, направленных на укрепление финансовой дисциплины; </w:t>
      </w:r>
    </w:p>
    <w:p w14:paraId="5264BBE8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1" w:name="z370"/>
      <w:bookmarkEnd w:id="10"/>
      <w:r w:rsidRPr="00A32EA4">
        <w:rPr>
          <w:color w:val="000000"/>
          <w:sz w:val="28"/>
          <w:szCs w:val="28"/>
        </w:rPr>
        <w:lastRenderedPageBreak/>
        <w:t xml:space="preserve">       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организации, а также финансовых, расчетных и кредитных операций; </w:t>
      </w:r>
    </w:p>
    <w:p w14:paraId="7D8983D3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2" w:name="z371"/>
      <w:bookmarkEnd w:id="11"/>
      <w:r w:rsidRPr="00A32EA4">
        <w:rPr>
          <w:color w:val="000000"/>
          <w:sz w:val="28"/>
          <w:szCs w:val="28"/>
        </w:rPr>
        <w:t xml:space="preserve">       обеспечивает законность, своевременность и правильность оформления документов, составление экономически обоснованных калькуляций себестоимости продукции, выполняемых работ (услуг), расчеты по заработной плате, правильное начисление и перечисление налоговых и иных обязательных платежей в государственный бюджет, пенсионных и иных страховых взносов, платежей в банки, средств на финансирование капитальных вложений; </w:t>
      </w:r>
    </w:p>
    <w:p w14:paraId="1F933FF9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3" w:name="z372"/>
      <w:bookmarkEnd w:id="12"/>
      <w:r w:rsidRPr="00A32EA4">
        <w:rPr>
          <w:color w:val="000000"/>
          <w:sz w:val="28"/>
          <w:szCs w:val="28"/>
        </w:rPr>
        <w:t xml:space="preserve">       осуществляет контроль над соблюдением порядка оформления первичных и бухгалтерских документов, расчетов и платежных обязательств, расходования фонда заработной платы, за правильным начислением заработной платы работникам организации,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организации; </w:t>
      </w:r>
    </w:p>
    <w:p w14:paraId="6F09F2EB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4" w:name="z373"/>
      <w:bookmarkEnd w:id="13"/>
      <w:r w:rsidRPr="00A32EA4">
        <w:rPr>
          <w:color w:val="000000"/>
          <w:sz w:val="28"/>
          <w:szCs w:val="28"/>
        </w:rPr>
        <w:t xml:space="preserve">       участвует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внутрихозяйственных резервов, устранения потерь и непроизводительных затрат; </w:t>
      </w:r>
    </w:p>
    <w:p w14:paraId="6BB91BCD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5" w:name="z374"/>
      <w:bookmarkEnd w:id="14"/>
      <w:r w:rsidRPr="00A32EA4">
        <w:rPr>
          <w:color w:val="000000"/>
          <w:sz w:val="28"/>
          <w:szCs w:val="28"/>
        </w:rPr>
        <w:t xml:space="preserve">      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законодательства; </w:t>
      </w:r>
    </w:p>
    <w:p w14:paraId="376C802F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6" w:name="z375"/>
      <w:bookmarkEnd w:id="15"/>
      <w:r w:rsidRPr="00A32EA4">
        <w:rPr>
          <w:color w:val="000000"/>
          <w:sz w:val="28"/>
          <w:szCs w:val="28"/>
        </w:rPr>
        <w:t xml:space="preserve">       участвует в проведении финансовых расследований и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органы; </w:t>
      </w:r>
    </w:p>
    <w:p w14:paraId="587E5687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7" w:name="z376"/>
      <w:bookmarkEnd w:id="16"/>
      <w:r w:rsidRPr="00A32EA4">
        <w:rPr>
          <w:color w:val="000000"/>
          <w:sz w:val="28"/>
          <w:szCs w:val="28"/>
        </w:rPr>
        <w:t xml:space="preserve">       участвует в процедурах оформления банкротства организации; </w:t>
      </w:r>
    </w:p>
    <w:p w14:paraId="01CA4F84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8" w:name="z377"/>
      <w:bookmarkEnd w:id="17"/>
      <w:r w:rsidRPr="00A32EA4">
        <w:rPr>
          <w:color w:val="000000"/>
          <w:sz w:val="28"/>
          <w:szCs w:val="28"/>
        </w:rPr>
        <w:t xml:space="preserve">       принимает меры по накоплению финансовых средств для обеспечения финансовой устойчивости организации; </w:t>
      </w:r>
    </w:p>
    <w:p w14:paraId="49591F98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19" w:name="z378"/>
      <w:bookmarkEnd w:id="18"/>
      <w:r w:rsidRPr="00A32EA4">
        <w:rPr>
          <w:color w:val="000000"/>
          <w:sz w:val="28"/>
          <w:szCs w:val="28"/>
        </w:rPr>
        <w:t xml:space="preserve">       осуществляет взаимодействие с банками по вопросам размещения свободных финансовых средств на банковских депозитных вкладах (сертификатах) и приобретения ценных бумаг, контроль за проведением учетных операций с депозитными и кредитными договорами, ценными бумагами; </w:t>
      </w:r>
    </w:p>
    <w:p w14:paraId="7B1DDD3D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0" w:name="z379"/>
      <w:bookmarkEnd w:id="19"/>
      <w:r w:rsidRPr="00A32EA4">
        <w:rPr>
          <w:color w:val="000000"/>
          <w:sz w:val="28"/>
          <w:szCs w:val="28"/>
        </w:rPr>
        <w:t xml:space="preserve">       ведет работу по обеспечению строгого соблюдения штатной, финансовой и кассовой дисциплины, смет административно-хозяйственных и иных расходов, законности списания со счетов бухгалтерского учета недостач, дебиторской задолженности и иных потерь, сохранности бухгалтерских документов, оформления и сдачи их в установленном порядке в архив; </w:t>
      </w:r>
    </w:p>
    <w:p w14:paraId="43BD67E5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1" w:name="z380"/>
      <w:bookmarkEnd w:id="20"/>
      <w:r w:rsidRPr="00A32EA4">
        <w:rPr>
          <w:color w:val="000000"/>
          <w:sz w:val="28"/>
          <w:szCs w:val="28"/>
        </w:rPr>
        <w:t xml:space="preserve">       обеспечивает составление финансовой отчетности (балансов, отчетов о прибылях и убытках, о движении денежных средств и отчетов об изменении капитала) и оперативных сводных отчетов о доходах и расходах средств, об использовании бюджета, иной бухгалтерской, налоговой и статистической </w:t>
      </w:r>
      <w:r w:rsidRPr="00A32EA4">
        <w:rPr>
          <w:color w:val="000000"/>
          <w:sz w:val="28"/>
          <w:szCs w:val="28"/>
        </w:rPr>
        <w:lastRenderedPageBreak/>
        <w:t xml:space="preserve">отчетности, представление их в установленном порядке в соответствующие органы и обеспечивает объективность отчетной информации; </w:t>
      </w:r>
    </w:p>
    <w:p w14:paraId="5447840C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2" w:name="z381"/>
      <w:bookmarkEnd w:id="21"/>
      <w:r w:rsidRPr="00A32EA4">
        <w:rPr>
          <w:color w:val="000000"/>
          <w:sz w:val="28"/>
          <w:szCs w:val="28"/>
        </w:rPr>
        <w:t xml:space="preserve">       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техники; </w:t>
      </w:r>
    </w:p>
    <w:p w14:paraId="56A1A19E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3" w:name="z382"/>
      <w:bookmarkEnd w:id="22"/>
      <w:r w:rsidRPr="00A32EA4">
        <w:rPr>
          <w:color w:val="000000"/>
          <w:sz w:val="28"/>
          <w:szCs w:val="28"/>
        </w:rPr>
        <w:t xml:space="preserve">       оказывает методическую помощь работникам подразделений организации по вопросам бухгалтерского учета, контроля, отчетности и экономического анализа; </w:t>
      </w:r>
    </w:p>
    <w:p w14:paraId="11C1FB66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4" w:name="z383"/>
      <w:bookmarkEnd w:id="23"/>
      <w:r w:rsidRPr="00A32EA4">
        <w:rPr>
          <w:color w:val="000000"/>
          <w:sz w:val="28"/>
          <w:szCs w:val="28"/>
        </w:rPr>
        <w:t xml:space="preserve">       руководит работниками бухгалтерии. </w:t>
      </w:r>
    </w:p>
    <w:p w14:paraId="59D63917" w14:textId="77777777" w:rsidR="00A32EA4" w:rsidRPr="00A32EA4" w:rsidRDefault="00A32EA4" w:rsidP="00A32EA4">
      <w:pPr>
        <w:jc w:val="both"/>
        <w:rPr>
          <w:b/>
          <w:bCs/>
          <w:sz w:val="28"/>
          <w:szCs w:val="28"/>
        </w:rPr>
      </w:pPr>
      <w:bookmarkStart w:id="25" w:name="z384"/>
      <w:bookmarkEnd w:id="24"/>
      <w:r w:rsidRPr="00A32EA4">
        <w:rPr>
          <w:b/>
          <w:bCs/>
          <w:color w:val="000000"/>
          <w:sz w:val="28"/>
          <w:szCs w:val="28"/>
        </w:rPr>
        <w:t xml:space="preserve">      </w:t>
      </w:r>
      <w:r w:rsidRPr="00A32EA4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A32EA4">
        <w:rPr>
          <w:b/>
          <w:bCs/>
          <w:color w:val="000000"/>
          <w:sz w:val="28"/>
          <w:szCs w:val="28"/>
        </w:rPr>
        <w:t xml:space="preserve"> Должен знать:</w:t>
      </w:r>
    </w:p>
    <w:p w14:paraId="0A591AAC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6" w:name="z385"/>
      <w:bookmarkEnd w:id="25"/>
      <w:r w:rsidRPr="00A32EA4">
        <w:rPr>
          <w:color w:val="000000"/>
          <w:sz w:val="28"/>
          <w:szCs w:val="28"/>
        </w:rPr>
        <w:t>      законодательные и иные нормативные правовые акты в области бухгалтерского учета;</w:t>
      </w:r>
    </w:p>
    <w:p w14:paraId="176100DE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7" w:name="z386"/>
      <w:bookmarkEnd w:id="26"/>
      <w:r w:rsidRPr="00A32EA4">
        <w:rPr>
          <w:color w:val="000000"/>
          <w:sz w:val="28"/>
          <w:szCs w:val="28"/>
        </w:rPr>
        <w:t xml:space="preserve">       методические и иные материалы вышестоящих, финансовых и контрольно-ревизионных органов по вопросам организации бухгалтерского учета и составления отчетности, а также касающиеся хозяйственно-финансовой деятельности организации, гражданское право, финансовое, налоговое, административно-хозяйственное законодательство; </w:t>
      </w:r>
    </w:p>
    <w:p w14:paraId="7F6B09F4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8" w:name="z387"/>
      <w:bookmarkEnd w:id="27"/>
      <w:r w:rsidRPr="00A32EA4">
        <w:rPr>
          <w:color w:val="000000"/>
          <w:sz w:val="28"/>
          <w:szCs w:val="28"/>
        </w:rPr>
        <w:t xml:space="preserve">       основы законодательства о пенсионном обеспечении, структуру организации, стратегию и перспективы ее развития; </w:t>
      </w:r>
    </w:p>
    <w:p w14:paraId="4869D684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29" w:name="z388"/>
      <w:bookmarkEnd w:id="28"/>
      <w:r w:rsidRPr="00A32EA4">
        <w:rPr>
          <w:color w:val="000000"/>
          <w:sz w:val="28"/>
          <w:szCs w:val="28"/>
        </w:rPr>
        <w:t xml:space="preserve">       положения и инструкции по организации бухгалтерского учета в организации, порядок его ведения; </w:t>
      </w:r>
    </w:p>
    <w:p w14:paraId="1F576FFB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0" w:name="z389"/>
      <w:bookmarkEnd w:id="29"/>
      <w:r w:rsidRPr="00A32EA4">
        <w:rPr>
          <w:color w:val="000000"/>
          <w:sz w:val="28"/>
          <w:szCs w:val="28"/>
        </w:rPr>
        <w:t xml:space="preserve">       порядок оформления операций и организацию документооборота по участкам учета, формы и порядок финансовых расчетов; </w:t>
      </w:r>
    </w:p>
    <w:p w14:paraId="786FA47B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1" w:name="z390"/>
      <w:bookmarkEnd w:id="30"/>
      <w:r w:rsidRPr="00A32EA4">
        <w:rPr>
          <w:color w:val="000000"/>
          <w:sz w:val="28"/>
          <w:szCs w:val="28"/>
        </w:rPr>
        <w:t xml:space="preserve">       методы экономического анализа хозяйственно-финансовой деятельности организации, выявления внутрихозяйственных резервов; </w:t>
      </w:r>
    </w:p>
    <w:p w14:paraId="6E05FAA4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2" w:name="z391"/>
      <w:bookmarkEnd w:id="31"/>
      <w:r w:rsidRPr="00A32EA4">
        <w:rPr>
          <w:color w:val="000000"/>
          <w:sz w:val="28"/>
          <w:szCs w:val="28"/>
        </w:rPr>
        <w:t xml:space="preserve">       порядок приемки, оприходования, хранения и расходования денежных средств, товарно-материальных и иных ценностей; </w:t>
      </w:r>
    </w:p>
    <w:p w14:paraId="766D5E6F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3" w:name="z392"/>
      <w:bookmarkEnd w:id="32"/>
      <w:r w:rsidRPr="00A32EA4">
        <w:rPr>
          <w:color w:val="000000"/>
          <w:sz w:val="28"/>
          <w:szCs w:val="28"/>
        </w:rPr>
        <w:t xml:space="preserve">       порядок расчетов с дебиторами и кредиторами, условия налогообложения юридических и физических лиц; </w:t>
      </w:r>
    </w:p>
    <w:p w14:paraId="5CCCC813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4" w:name="z393"/>
      <w:bookmarkEnd w:id="33"/>
      <w:r w:rsidRPr="00A32EA4">
        <w:rPr>
          <w:color w:val="000000"/>
          <w:sz w:val="28"/>
          <w:szCs w:val="28"/>
        </w:rPr>
        <w:t xml:space="preserve">       порядок списания со счетов бухгалтерского учета недостач, дебиторской задолженности и иных потерь; </w:t>
      </w:r>
    </w:p>
    <w:p w14:paraId="37247591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5" w:name="z394"/>
      <w:bookmarkEnd w:id="34"/>
      <w:r w:rsidRPr="00A32EA4">
        <w:rPr>
          <w:color w:val="000000"/>
          <w:sz w:val="28"/>
          <w:szCs w:val="28"/>
        </w:rPr>
        <w:t xml:space="preserve">       порядок проведения инвентаризаций денежных средств и товарно-материальных ценностей; </w:t>
      </w:r>
    </w:p>
    <w:p w14:paraId="0CBF0E66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6" w:name="z395"/>
      <w:bookmarkEnd w:id="35"/>
      <w:r w:rsidRPr="00A32EA4">
        <w:rPr>
          <w:color w:val="000000"/>
          <w:sz w:val="28"/>
          <w:szCs w:val="28"/>
        </w:rPr>
        <w:t xml:space="preserve">       порядок и сроки составления бухгалтерских балансов и отчетности; </w:t>
      </w:r>
    </w:p>
    <w:p w14:paraId="189826EA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7" w:name="z396"/>
      <w:bookmarkEnd w:id="36"/>
      <w:r w:rsidRPr="00A32EA4">
        <w:rPr>
          <w:color w:val="000000"/>
          <w:sz w:val="28"/>
          <w:szCs w:val="28"/>
        </w:rPr>
        <w:t>      порядок проведения проверок и документальных ревизий;</w:t>
      </w:r>
    </w:p>
    <w:p w14:paraId="201999E7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8" w:name="z397"/>
      <w:bookmarkEnd w:id="37"/>
      <w:r w:rsidRPr="00A32EA4">
        <w:rPr>
          <w:color w:val="000000"/>
          <w:sz w:val="28"/>
          <w:szCs w:val="28"/>
        </w:rPr>
        <w:t>      современные средства вычислительной техники и возможности их применения для выполнения учетно-вычислительных работ и анализа производственно-хозяйственной и финансовой деятельности организации, а именно прикладные программы налоговой отчетности и бухгалтерского отчета;</w:t>
      </w:r>
    </w:p>
    <w:p w14:paraId="113203EB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39" w:name="z398"/>
      <w:bookmarkEnd w:id="38"/>
      <w:r w:rsidRPr="00A32EA4">
        <w:rPr>
          <w:color w:val="000000"/>
          <w:sz w:val="28"/>
          <w:szCs w:val="28"/>
        </w:rPr>
        <w:t xml:space="preserve">       передовой отечественный и зарубежный опыт совершенствования организации бухгалтерского учета; </w:t>
      </w:r>
    </w:p>
    <w:p w14:paraId="46CD0F69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40" w:name="z399"/>
      <w:bookmarkEnd w:id="39"/>
      <w:r w:rsidRPr="00A32EA4">
        <w:rPr>
          <w:color w:val="000000"/>
          <w:sz w:val="28"/>
          <w:szCs w:val="28"/>
        </w:rPr>
        <w:t>      международные национальные стандарты финансовой отчетности, навыки работы с депозитарием финансовой отчетности;</w:t>
      </w:r>
    </w:p>
    <w:p w14:paraId="43D4FC19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41" w:name="z400"/>
      <w:bookmarkEnd w:id="40"/>
      <w:r w:rsidRPr="00A32EA4">
        <w:rPr>
          <w:color w:val="000000"/>
          <w:sz w:val="28"/>
          <w:szCs w:val="28"/>
        </w:rPr>
        <w:t xml:space="preserve">       основы технологии производства, рыночные методы хозяйствования; </w:t>
      </w:r>
    </w:p>
    <w:p w14:paraId="5CD81376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42" w:name="z401"/>
      <w:bookmarkEnd w:id="41"/>
      <w:r w:rsidRPr="00A32EA4">
        <w:rPr>
          <w:color w:val="000000"/>
          <w:sz w:val="28"/>
          <w:szCs w:val="28"/>
        </w:rPr>
        <w:t>      основы экономики, организации производства, труда и управления;</w:t>
      </w:r>
    </w:p>
    <w:p w14:paraId="686F8189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43" w:name="z402"/>
      <w:bookmarkEnd w:id="42"/>
      <w:r w:rsidRPr="00A32EA4">
        <w:rPr>
          <w:color w:val="000000"/>
          <w:sz w:val="28"/>
          <w:szCs w:val="28"/>
        </w:rPr>
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18C965A6" w14:textId="77777777" w:rsidR="00A32EA4" w:rsidRPr="00A32EA4" w:rsidRDefault="00A32EA4" w:rsidP="00A32EA4">
      <w:pPr>
        <w:jc w:val="both"/>
        <w:rPr>
          <w:b/>
          <w:bCs/>
          <w:sz w:val="28"/>
          <w:szCs w:val="28"/>
        </w:rPr>
      </w:pPr>
      <w:bookmarkStart w:id="44" w:name="z403"/>
      <w:bookmarkEnd w:id="43"/>
      <w:r w:rsidRPr="00A32EA4">
        <w:rPr>
          <w:b/>
          <w:bCs/>
          <w:color w:val="000000"/>
          <w:sz w:val="28"/>
          <w:szCs w:val="28"/>
        </w:rPr>
        <w:lastRenderedPageBreak/>
        <w:t xml:space="preserve">       </w:t>
      </w:r>
      <w:r w:rsidRPr="00A32EA4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A32EA4">
        <w:rPr>
          <w:b/>
          <w:bCs/>
          <w:color w:val="000000"/>
          <w:sz w:val="28"/>
          <w:szCs w:val="28"/>
        </w:rPr>
        <w:t xml:space="preserve">Требования к квалификации: </w:t>
      </w:r>
    </w:p>
    <w:p w14:paraId="014D54F8" w14:textId="77777777" w:rsidR="00A32EA4" w:rsidRPr="00A32EA4" w:rsidRDefault="00A32EA4" w:rsidP="00A32EA4">
      <w:pPr>
        <w:jc w:val="both"/>
        <w:rPr>
          <w:sz w:val="28"/>
          <w:szCs w:val="28"/>
        </w:rPr>
      </w:pPr>
      <w:bookmarkStart w:id="45" w:name="z404"/>
      <w:bookmarkEnd w:id="44"/>
      <w:r w:rsidRPr="00A32EA4">
        <w:rPr>
          <w:color w:val="000000"/>
          <w:sz w:val="28"/>
          <w:szCs w:val="28"/>
        </w:rPr>
        <w:t>      высшее (или послевузовское) образование по соответствующему направлению подготовки кадров, стаж работы не менее последних 5 лет в области финансово-бухгалтерской работы, в том числе на руководящих должностях.</w:t>
      </w:r>
    </w:p>
    <w:bookmarkEnd w:id="45"/>
    <w:p w14:paraId="0EC16266" w14:textId="77777777" w:rsidR="00A32EA4" w:rsidRPr="00A32EA4" w:rsidRDefault="00A32EA4" w:rsidP="00A32EA4">
      <w:pPr>
        <w:pStyle w:val="a5"/>
        <w:jc w:val="both"/>
        <w:rPr>
          <w:sz w:val="28"/>
          <w:szCs w:val="28"/>
        </w:rPr>
      </w:pPr>
    </w:p>
    <w:p w14:paraId="2BE88E4B" w14:textId="77777777" w:rsidR="00A32EA4" w:rsidRPr="00A32EA4" w:rsidRDefault="00A32EA4" w:rsidP="00A32EA4">
      <w:pPr>
        <w:pStyle w:val="a7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Cs/>
          <w:i/>
          <w:iCs/>
          <w:sz w:val="28"/>
          <w:szCs w:val="28"/>
        </w:rPr>
      </w:pPr>
      <w:r w:rsidRPr="00A32EA4">
        <w:rPr>
          <w:bCs/>
          <w:i/>
          <w:iCs/>
          <w:sz w:val="28"/>
          <w:szCs w:val="28"/>
        </w:rPr>
        <w:t>С инструкцией ознакомлен (-на):</w:t>
      </w:r>
    </w:p>
    <w:p w14:paraId="13A78ACF" w14:textId="2AAAFCA8" w:rsidR="00A32EA4" w:rsidRDefault="00A32EA4" w:rsidP="00A32EA4">
      <w:pPr>
        <w:jc w:val="both"/>
        <w:rPr>
          <w:sz w:val="24"/>
          <w:szCs w:val="24"/>
        </w:rPr>
      </w:pPr>
      <w:bookmarkStart w:id="46" w:name="_Hlk166005807"/>
      <w:r>
        <w:rPr>
          <w:b/>
          <w:sz w:val="24"/>
          <w:szCs w:val="24"/>
        </w:rPr>
        <w:t>____________________/__________________________________</w:t>
      </w:r>
      <w:r>
        <w:rPr>
          <w:sz w:val="24"/>
          <w:szCs w:val="24"/>
        </w:rPr>
        <w:t>__________________________</w:t>
      </w:r>
    </w:p>
    <w:p w14:paraId="1D84E1D5" w14:textId="77777777" w:rsidR="00A32EA4" w:rsidRDefault="00A32EA4" w:rsidP="00A32EA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(подпись, Ф.И.О., дата)</w:t>
      </w:r>
    </w:p>
    <w:p w14:paraId="0DD8742C" w14:textId="77777777" w:rsidR="00A32EA4" w:rsidRDefault="00A32EA4" w:rsidP="00A32EA4">
      <w:pPr>
        <w:rPr>
          <w:sz w:val="16"/>
          <w:szCs w:val="16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490153">
        <w:rPr>
          <w:sz w:val="16"/>
          <w:szCs w:val="16"/>
        </w:rPr>
        <w:t>«__</w:t>
      </w:r>
      <w:proofErr w:type="gramStart"/>
      <w:r w:rsidRPr="00490153">
        <w:rPr>
          <w:sz w:val="16"/>
          <w:szCs w:val="16"/>
        </w:rPr>
        <w:t>_»_</w:t>
      </w:r>
      <w:proofErr w:type="gramEnd"/>
      <w:r w:rsidRPr="00490153">
        <w:rPr>
          <w:sz w:val="16"/>
          <w:szCs w:val="16"/>
        </w:rPr>
        <w:t>_________ 20___г.</w:t>
      </w:r>
    </w:p>
    <w:bookmarkEnd w:id="46"/>
    <w:p w14:paraId="0CB5F19C" w14:textId="3B029CCD" w:rsidR="002B72A1" w:rsidRPr="00490153" w:rsidRDefault="002B72A1" w:rsidP="00A32EA4">
      <w:pPr>
        <w:rPr>
          <w:sz w:val="16"/>
          <w:szCs w:val="16"/>
        </w:rPr>
      </w:pPr>
      <w:r w:rsidRPr="00F4278A">
        <w:rPr>
          <w:b/>
          <w:bCs/>
          <w:sz w:val="24"/>
          <w:szCs w:val="24"/>
        </w:rPr>
        <w:t>РЕКВИЗИТЫ СТОРОН</w:t>
      </w:r>
    </w:p>
    <w:p w14:paraId="2D69FF40" w14:textId="77777777" w:rsidR="00033A00" w:rsidRDefault="00033A00" w:rsidP="00474604">
      <w:pPr>
        <w:pStyle w:val="a5"/>
        <w:jc w:val="both"/>
        <w:rPr>
          <w:sz w:val="24"/>
          <w:szCs w:val="24"/>
        </w:rPr>
      </w:pPr>
    </w:p>
    <w:p w14:paraId="01F161A0" w14:textId="77777777" w:rsidR="00A32EA4" w:rsidRDefault="00A32EA4" w:rsidP="00474604">
      <w:pPr>
        <w:pStyle w:val="a5"/>
        <w:jc w:val="both"/>
        <w:rPr>
          <w:sz w:val="24"/>
          <w:szCs w:val="24"/>
        </w:rPr>
      </w:pPr>
    </w:p>
    <w:p w14:paraId="0569260C" w14:textId="77777777" w:rsidR="00A32EA4" w:rsidRDefault="00A32EA4" w:rsidP="00474604">
      <w:pPr>
        <w:pStyle w:val="a5"/>
        <w:jc w:val="both"/>
        <w:rPr>
          <w:sz w:val="24"/>
          <w:szCs w:val="24"/>
        </w:rPr>
      </w:pPr>
    </w:p>
    <w:p w14:paraId="51B9B2F9" w14:textId="77777777" w:rsidR="00A32EA4" w:rsidRDefault="00A32EA4" w:rsidP="00474604">
      <w:pPr>
        <w:pStyle w:val="a5"/>
        <w:jc w:val="both"/>
        <w:rPr>
          <w:sz w:val="24"/>
          <w:szCs w:val="24"/>
        </w:rPr>
      </w:pPr>
    </w:p>
    <w:p w14:paraId="009BCF96" w14:textId="77777777" w:rsidR="00A32EA4" w:rsidRDefault="00A32EA4" w:rsidP="00474604">
      <w:pPr>
        <w:pStyle w:val="a5"/>
        <w:jc w:val="both"/>
        <w:rPr>
          <w:sz w:val="24"/>
          <w:szCs w:val="24"/>
        </w:rPr>
      </w:pPr>
    </w:p>
    <w:p w14:paraId="226B404C" w14:textId="77777777" w:rsidR="00A32EA4" w:rsidRDefault="00A32EA4" w:rsidP="00474604">
      <w:pPr>
        <w:pStyle w:val="a5"/>
        <w:jc w:val="both"/>
        <w:rPr>
          <w:sz w:val="24"/>
          <w:szCs w:val="24"/>
        </w:rPr>
      </w:pPr>
    </w:p>
    <w:p w14:paraId="7AFA754C" w14:textId="77777777" w:rsidR="00A32EA4" w:rsidRDefault="00A32EA4" w:rsidP="00474604">
      <w:pPr>
        <w:pStyle w:val="a5"/>
        <w:jc w:val="both"/>
        <w:rPr>
          <w:sz w:val="24"/>
          <w:szCs w:val="24"/>
        </w:rPr>
      </w:pPr>
    </w:p>
    <w:p w14:paraId="54E04460" w14:textId="77777777" w:rsidR="00A32EA4" w:rsidRDefault="00A32EA4" w:rsidP="00474604">
      <w:pPr>
        <w:pStyle w:val="a5"/>
        <w:jc w:val="both"/>
        <w:rPr>
          <w:sz w:val="24"/>
          <w:szCs w:val="24"/>
        </w:rPr>
      </w:pPr>
    </w:p>
    <w:p w14:paraId="73B6D1B3" w14:textId="77777777" w:rsidR="00A32EA4" w:rsidRPr="00033A00" w:rsidRDefault="00A32EA4" w:rsidP="00474604">
      <w:pPr>
        <w:pStyle w:val="a5"/>
        <w:jc w:val="both"/>
        <w:rPr>
          <w:sz w:val="24"/>
          <w:szCs w:val="24"/>
        </w:rPr>
      </w:pPr>
    </w:p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1313F2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13F2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29E5"/>
    <w:rsid w:val="00207A19"/>
    <w:rsid w:val="002179FA"/>
    <w:rsid w:val="00226EBA"/>
    <w:rsid w:val="002319B6"/>
    <w:rsid w:val="00240654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B72A1"/>
    <w:rsid w:val="002D1C86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8FA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45E0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F57A8"/>
    <w:rsid w:val="008027DD"/>
    <w:rsid w:val="00812649"/>
    <w:rsid w:val="00814AD7"/>
    <w:rsid w:val="00823AB5"/>
    <w:rsid w:val="0083738F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24F7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E4E82"/>
    <w:rsid w:val="009F0C09"/>
    <w:rsid w:val="00A06A13"/>
    <w:rsid w:val="00A07A77"/>
    <w:rsid w:val="00A13F45"/>
    <w:rsid w:val="00A25577"/>
    <w:rsid w:val="00A32EA4"/>
    <w:rsid w:val="00A33BCE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0741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06F68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288</cp:revision>
  <dcterms:created xsi:type="dcterms:W3CDTF">2023-12-31T12:29:00Z</dcterms:created>
  <dcterms:modified xsi:type="dcterms:W3CDTF">2024-05-07T15:27:00Z</dcterms:modified>
</cp:coreProperties>
</file>