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C4150" w14:textId="77777777" w:rsidR="00623528" w:rsidRPr="00D06C82" w:rsidRDefault="00623528" w:rsidP="0062352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6C82">
        <w:rPr>
          <w:rFonts w:ascii="Times New Roman" w:hAnsi="Times New Roman" w:cs="Times New Roman"/>
          <w:b/>
          <w:bCs/>
          <w:sz w:val="24"/>
          <w:szCs w:val="24"/>
        </w:rPr>
        <w:t>Заявления должника, кредитора о применении процедуры реабилитации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40EB848" w14:textId="77777777" w:rsidR="00F93BEE" w:rsidRDefault="00F93BEE" w:rsidP="00F93B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Подсудность. </w:t>
      </w:r>
    </w:p>
    <w:p w14:paraId="43C044A0" w14:textId="77777777" w:rsidR="00F93BEE" w:rsidRPr="00375CF0" w:rsidRDefault="00F93BEE" w:rsidP="00F93B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 соответствии с пунктом 1 статьи 27 ГПК дела о реабилитации юридических лиц подсудны специализированным межрайонным экономическим судам. Согласно требованиям статьи 29 ГПК иски предъявляются в суд по месту нахождения должника – юридического лица.</w:t>
      </w:r>
    </w:p>
    <w:p w14:paraId="421576E1" w14:textId="77777777" w:rsidR="00F93BEE" w:rsidRDefault="00F93BEE" w:rsidP="00F93BEE">
      <w:pPr>
        <w:pStyle w:val="af1"/>
        <w:tabs>
          <w:tab w:val="left" w:pos="851"/>
        </w:tabs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 xml:space="preserve">Круг лиц, участвующих в деле. </w:t>
      </w:r>
    </w:p>
    <w:p w14:paraId="4C7E7DE3" w14:textId="77777777" w:rsidR="00F93BEE" w:rsidRDefault="00F93BEE" w:rsidP="00F93BEE">
      <w:pPr>
        <w:pStyle w:val="af1"/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Заявитель (должник)</w:t>
      </w:r>
      <w:r w:rsidRPr="00375CF0">
        <w:rPr>
          <w:rFonts w:ascii="Times New Roman" w:hAnsi="Times New Roman"/>
          <w:sz w:val="24"/>
          <w:szCs w:val="24"/>
        </w:rPr>
        <w:t xml:space="preserve"> – юридическое лицо, являющееся коммерческой организацией, который при наличии возможности восстановления платежеспособности, предупреждения наступления неплатежеспособности вправе обратиться в суд с заявлением о применении реабилитационной процедуры. </w:t>
      </w:r>
    </w:p>
    <w:p w14:paraId="2BB059BD" w14:textId="77777777" w:rsidR="00F93BEE" w:rsidRDefault="00F93BEE" w:rsidP="00F93BEE">
      <w:pPr>
        <w:pStyle w:val="af1"/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Кредитор –</w:t>
      </w:r>
      <w:r w:rsidRPr="00375CF0">
        <w:rPr>
          <w:rFonts w:ascii="Times New Roman" w:hAnsi="Times New Roman"/>
          <w:sz w:val="24"/>
          <w:szCs w:val="24"/>
        </w:rPr>
        <w:t xml:space="preserve"> лицо, имеющее к должнику имущественные требования, возникающие из гражданско-правовых и иных его обязательств, налогам и другим обязательным платежам в бюджет. </w:t>
      </w:r>
    </w:p>
    <w:p w14:paraId="276F6D32" w14:textId="77777777" w:rsidR="00F93BEE" w:rsidRPr="00375CF0" w:rsidRDefault="00F93BEE" w:rsidP="00F93BEE">
      <w:pPr>
        <w:pStyle w:val="af1"/>
        <w:tabs>
          <w:tab w:val="left" w:pos="851"/>
        </w:tabs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Ответчик</w:t>
      </w:r>
      <w:r w:rsidRPr="00375CF0">
        <w:rPr>
          <w:rFonts w:ascii="Times New Roman" w:hAnsi="Times New Roman"/>
          <w:i/>
          <w:sz w:val="24"/>
          <w:szCs w:val="24"/>
        </w:rPr>
        <w:t xml:space="preserve"> – </w:t>
      </w:r>
      <w:r w:rsidRPr="00375CF0">
        <w:rPr>
          <w:rFonts w:ascii="Times New Roman" w:hAnsi="Times New Roman"/>
          <w:sz w:val="24"/>
          <w:szCs w:val="24"/>
        </w:rPr>
        <w:t>должник (по заявлению самого должника не предусмотрено).</w:t>
      </w:r>
    </w:p>
    <w:p w14:paraId="78BCE037" w14:textId="77777777" w:rsidR="00F93BEE" w:rsidRDefault="00F93BEE" w:rsidP="00F93B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Комитет кредиторов</w:t>
      </w:r>
      <w:r w:rsidRPr="00375CF0">
        <w:rPr>
          <w:rFonts w:ascii="Times New Roman" w:hAnsi="Times New Roman" w:cs="Times New Roman"/>
          <w:sz w:val="24"/>
          <w:szCs w:val="24"/>
        </w:rPr>
        <w:t xml:space="preserve"> – представительный орган кредиторов, избираемый собранием кредиторов в процедурах реабилитации и банкротства. </w:t>
      </w:r>
    </w:p>
    <w:p w14:paraId="00F2A202" w14:textId="77777777" w:rsidR="00F93BEE" w:rsidRDefault="00F93BEE" w:rsidP="00F93B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Уполномоченный орган</w:t>
      </w:r>
      <w:r w:rsidRPr="00375CF0">
        <w:rPr>
          <w:rFonts w:ascii="Times New Roman" w:hAnsi="Times New Roman" w:cs="Times New Roman"/>
          <w:sz w:val="24"/>
          <w:szCs w:val="24"/>
        </w:rPr>
        <w:t xml:space="preserve"> – государственный орган, осуществляющий государственное регулирование в области реабилитации и банкротства. </w:t>
      </w:r>
    </w:p>
    <w:p w14:paraId="773DDC4C" w14:textId="77777777" w:rsidR="00F93BEE" w:rsidRPr="00375CF0" w:rsidRDefault="00F93BEE" w:rsidP="00F93BE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Временный администратор –</w:t>
      </w:r>
      <w:r w:rsidRPr="00375CF0">
        <w:rPr>
          <w:rFonts w:ascii="Times New Roman" w:hAnsi="Times New Roman" w:cs="Times New Roman"/>
          <w:sz w:val="24"/>
          <w:szCs w:val="24"/>
        </w:rPr>
        <w:t xml:space="preserve"> лицо, назначаемое в установленном порядке в период рассмотрения дел в суде и проведения реабилитационной процедуры или процедуры банкротства.</w:t>
      </w:r>
    </w:p>
    <w:p w14:paraId="1B394AF2" w14:textId="77777777" w:rsidR="00F93BEE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</w:tabs>
        <w:ind w:left="0" w:firstLine="567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375CF0">
        <w:rPr>
          <w:rFonts w:ascii="Times New Roman" w:hAnsi="Times New Roman"/>
          <w:b/>
          <w:sz w:val="24"/>
          <w:szCs w:val="24"/>
          <w:lang w:val="kk-KZ"/>
        </w:rPr>
        <w:t xml:space="preserve">Обстоятельства, подлежащие установлению для правильного разрешения и рассмотрения дела. </w:t>
      </w:r>
    </w:p>
    <w:p w14:paraId="7FFCE42D" w14:textId="77777777" w:rsidR="00F93BEE" w:rsidRPr="00375CF0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  <w:lang w:val="kk-KZ"/>
        </w:rPr>
        <w:t>П</w:t>
      </w:r>
      <w:r w:rsidRPr="00375CF0">
        <w:rPr>
          <w:rFonts w:ascii="Times New Roman" w:hAnsi="Times New Roman"/>
          <w:sz w:val="24"/>
          <w:szCs w:val="24"/>
        </w:rPr>
        <w:t>ри рассмотрении дел данной категории судам следует установить:</w:t>
      </w:r>
    </w:p>
    <w:p w14:paraId="23CA9061" w14:textId="77777777" w:rsidR="00F93BEE" w:rsidRPr="00375CF0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-</w:t>
      </w:r>
      <w:r w:rsidRPr="00375CF0">
        <w:rPr>
          <w:rFonts w:ascii="Times New Roman" w:hAnsi="Times New Roman"/>
          <w:sz w:val="24"/>
          <w:szCs w:val="24"/>
        </w:rPr>
        <w:t xml:space="preserve"> имеется ли решение должника (собственника имущества, уполномоченного им органа, учредителей, участников) об обращении в суд с заявлением о применении реабилитации; </w:t>
      </w:r>
    </w:p>
    <w:p w14:paraId="2D11A0CC" w14:textId="77777777" w:rsidR="00F93BEE" w:rsidRPr="00375CF0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-</w:t>
      </w:r>
      <w:r w:rsidRPr="00375CF0">
        <w:rPr>
          <w:rFonts w:ascii="Times New Roman" w:hAnsi="Times New Roman"/>
          <w:sz w:val="24"/>
          <w:szCs w:val="24"/>
        </w:rPr>
        <w:t> обоснованность вывода должника, кредитора о неплатежеспособности должника;</w:t>
      </w:r>
    </w:p>
    <w:p w14:paraId="1852777F" w14:textId="77777777" w:rsidR="00F93BEE" w:rsidRPr="00375CF0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-</w:t>
      </w:r>
      <w:r w:rsidRPr="00375CF0">
        <w:rPr>
          <w:rFonts w:ascii="Times New Roman" w:hAnsi="Times New Roman"/>
          <w:sz w:val="24"/>
          <w:szCs w:val="24"/>
        </w:rPr>
        <w:t xml:space="preserve"> имеется ли возможность восстановления платежеспособности должника; </w:t>
      </w:r>
    </w:p>
    <w:p w14:paraId="2EBEFE42" w14:textId="77777777" w:rsidR="00F93BEE" w:rsidRPr="00375CF0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Реабилитационная процедура</w:t>
      </w:r>
      <w:r w:rsidRPr="00375CF0">
        <w:rPr>
          <w:rFonts w:ascii="Times New Roman" w:hAnsi="Times New Roman"/>
          <w:sz w:val="24"/>
          <w:szCs w:val="24"/>
        </w:rPr>
        <w:t xml:space="preserve"> – процедура, вводимая в судебном порядке, в рамках которой к неплатежеспособному должнику применяются реорганизационные, организационно-хозяйственные, управленческие, инвестиционные, технические, финансово-экономические, правовые и иные не противоречащие законодательству Республики Казахстан меры, направленные на восстановление платежеспособности должника с целью предотвращения его ликвидации.</w:t>
      </w:r>
    </w:p>
    <w:p w14:paraId="702CE983" w14:textId="77777777" w:rsidR="00F93BEE" w:rsidRPr="00375CF0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Процедуры реабилитации не применяются в отношении индивидуальных предпринимателей и крестьянских (фермерских) хозяйств. </w:t>
      </w:r>
    </w:p>
    <w:p w14:paraId="060747FF" w14:textId="77777777" w:rsidR="00F93BEE" w:rsidRPr="00375CF0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Основанием</w:t>
      </w:r>
      <w:r w:rsidRPr="00375CF0">
        <w:rPr>
          <w:rFonts w:ascii="Times New Roman" w:hAnsi="Times New Roman"/>
          <w:sz w:val="24"/>
          <w:szCs w:val="24"/>
        </w:rPr>
        <w:t xml:space="preserve"> для обращения о применении реабилитационной процедуры является его неплатежеспособность или угроза неплатежеспособности, когда должник будет не в состоянии исполнить денежные обязательства при наступлении срока их исполнения в ближайшие двенадцать месяцев, при наличии возможности восстановления платежеспособности. Под угрозой неплатежеспособности должника следует понимать такое состояние его платежеспособности, когда в ближайшее время может наступить его неспособность в полном объеме удовлетворить требования кредиторов по денежным обязательствам. Под возможностью восстановления платежеспособности должника следует понимать наличия комплекса взаимосвязанных реальных мероприятий, направленных на оздоровление финансовой деятельности должника и осуществляемых на основе взаимного согласия между должником и кредиторами, группой однородных кредиторов.</w:t>
      </w:r>
    </w:p>
    <w:p w14:paraId="6061A96C" w14:textId="77777777" w:rsidR="00F93BEE" w:rsidRPr="00375CF0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Для применения реабилитационной процедуры необходимо одновременно наличия двух признаков: 1) неплатежеспособность должника или угроза его неплатежеспособности; 2) реальная возможность восстановления его платежеспособности.</w:t>
      </w:r>
    </w:p>
    <w:p w14:paraId="1DAD7F62" w14:textId="77777777" w:rsidR="00F93BEE" w:rsidRPr="00375CF0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Реабилитационная процедура также может быть применена по возбужденному делу о признании должника банкротом. При этом план реабилитации должен быть разработан должником совместно с кредиторами, и он должен быть утвержден судом в течение трех месяцев со дня вступления в законную силу решения о применении реабилитационной процедуры. Возбуждение производства по делу о применении процедуры реабилитации не является основанием для прекращения производством дел, по которым должник выступает в качестве ответчика. Вопрос об исполнении этих решений, наряду с прочими вступившими в законную силу решениями суда до принятия решения о применении реабилитационной процедуры, решается в порядке, установленном статьями 32 и 50 Закона «О реабилитации и банкротстве». </w:t>
      </w:r>
    </w:p>
    <w:p w14:paraId="23FCA2B4" w14:textId="77777777" w:rsidR="00F93BEE" w:rsidRPr="00375CF0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Судебное решение о применении в отношении должника реабилитационной процедуры также не является основанием для прекращения судами производства по ранее возбужденным делам, по которым должник выступает в качестве ответчика. Требования кредиторов, денежные обязательства перед которыми возникли как до, так и после введения процедуры реабилитационной процедуры, рассматриваются судами в общем порядке.</w:t>
      </w:r>
    </w:p>
    <w:p w14:paraId="16803FA5" w14:textId="77777777" w:rsidR="00F93BEE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 xml:space="preserve">Последствия возбуждения дела </w:t>
      </w:r>
      <w:proofErr w:type="gramStart"/>
      <w:r w:rsidRPr="00375CF0">
        <w:rPr>
          <w:rFonts w:ascii="Times New Roman" w:hAnsi="Times New Roman"/>
          <w:sz w:val="24"/>
          <w:szCs w:val="24"/>
        </w:rPr>
        <w:t>о реабилитационной процедуры</w:t>
      </w:r>
      <w:proofErr w:type="gramEnd"/>
      <w:r w:rsidRPr="00375CF0">
        <w:rPr>
          <w:rFonts w:ascii="Times New Roman" w:hAnsi="Times New Roman"/>
          <w:sz w:val="24"/>
          <w:szCs w:val="24"/>
        </w:rPr>
        <w:t>, установленные статьями 50 и 68 Закона «О реабилитации и банкротстве», носят обязательный характер.</w:t>
      </w:r>
    </w:p>
    <w:p w14:paraId="627F0EDE" w14:textId="77777777" w:rsidR="00F93BEE" w:rsidRDefault="00F93BEE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14:paraId="274773C0" w14:textId="77777777" w:rsidR="00F93BEE" w:rsidRDefault="00D06C82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Перечень основных документов, прилагаемых к исковому заявлению</w:t>
      </w:r>
    </w:p>
    <w:p w14:paraId="16C07DF0" w14:textId="2B48EA0B" w:rsidR="00206499" w:rsidRPr="00375CF0" w:rsidRDefault="00206499" w:rsidP="00F93BEE">
      <w:pPr>
        <w:pStyle w:val="af1"/>
        <w:widowControl w:val="0"/>
        <w:pBdr>
          <w:bottom w:val="single" w:sz="4" w:space="31" w:color="FFFFFF"/>
        </w:pBd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 xml:space="preserve">В соответствии с требованиями статьи 149 ГПК, в том числе документы, подтверждающие обстоятельства, на которых заявитель основывает свои требования:  </w:t>
      </w:r>
    </w:p>
    <w:p w14:paraId="71AC1815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 </w:t>
      </w:r>
      <w:r w:rsidRPr="00375CF0">
        <w:rPr>
          <w:rFonts w:ascii="Times New Roman" w:hAnsi="Times New Roman" w:cs="Times New Roman"/>
          <w:sz w:val="24"/>
          <w:szCs w:val="24"/>
        </w:rPr>
        <w:t>документы, подтверждающие неплатежеспособность должника;</w:t>
      </w:r>
    </w:p>
    <w:p w14:paraId="7224CACC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договоры, акты сверок, графики погашения долга, заключенные со всеми контрагентами;</w:t>
      </w:r>
    </w:p>
    <w:p w14:paraId="0884E6FA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перечень кредиторов с указанием суммы задолженности (с разбивкой основного долга, пени и штрафов), даты ее образования и разбивкой по группам однородных кредиторов;</w:t>
      </w:r>
    </w:p>
    <w:p w14:paraId="6D9DC9D4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сведения об обязательствах должника, срок исполнения которых не наступил;</w:t>
      </w:r>
    </w:p>
    <w:p w14:paraId="5954AF05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расчет всей дебиторской задолженности с указанием срока их наступления, наименования каждого дебитора, с разбивкой основного долга, пени и штрафов;</w:t>
      </w:r>
    </w:p>
    <w:p w14:paraId="20CB26F7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список движимого и недвижимого имущества с указанием их балансовой стоимости, не находятся ли они в залоге, в аренде и (или) лизинге;</w:t>
      </w:r>
    </w:p>
    <w:p w14:paraId="2CA28489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 xml:space="preserve"> сведения о деньгах, находящихся на банковских счетах, номерах счетов и месте нахождения банков; </w:t>
      </w:r>
    </w:p>
    <w:p w14:paraId="71C33516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решение органа должника (собственника имущества, уполномоченного им органа, учредителей, участников) об обращении в суд с заявлением о применении данной процедуры;</w:t>
      </w:r>
    </w:p>
    <w:p w14:paraId="68D88B78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финансовая отчетность за три последних года и на момент подачи заявления, налоговая отчетность по всем обязательствам должника за указанный период;</w:t>
      </w:r>
    </w:p>
    <w:p w14:paraId="566B6BCF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протокол собрания кредиторов по оплате труда, на котором тайным голосованием избран их представитель для участия в деле о банкротстве;</w:t>
      </w:r>
    </w:p>
    <w:p w14:paraId="7213CFA5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заключение уполномоченного органа, осуществляющего руководство в сферах естественной монополий и на регулируемых рынках, в случаях, если должник является субъектом естественной монополии;</w:t>
      </w:r>
    </w:p>
    <w:p w14:paraId="7D11D8E9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заключение антимонопольного органа, в случае если должник является субъектом рынка, занимающим доминирующее (монопольное) положение на соответствующем товарном рынке;</w:t>
      </w:r>
    </w:p>
    <w:p w14:paraId="30BB591C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сведения о принятых к производству судами исках к должнику, а также требованиях, предъявленных к бесспорному списанию.</w:t>
      </w:r>
    </w:p>
    <w:p w14:paraId="1E564165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Если предъявляется </w:t>
      </w:r>
      <w:r w:rsidRPr="00375CF0">
        <w:rPr>
          <w:rFonts w:ascii="Times New Roman" w:hAnsi="Times New Roman" w:cs="Times New Roman"/>
          <w:b/>
          <w:sz w:val="24"/>
          <w:szCs w:val="24"/>
        </w:rPr>
        <w:t>требование кредитором:</w:t>
      </w:r>
    </w:p>
    <w:p w14:paraId="6E177856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документы, подтверждающие о направлении должнику и уполномоченному органу копий заявления кредитора и приложенных к нему документов;</w:t>
      </w:r>
    </w:p>
    <w:p w14:paraId="1570615F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обязательства должника перед кредитором, а также наличие и сумму задолженности по этим обязательствам;</w:t>
      </w:r>
    </w:p>
    <w:p w14:paraId="1354432B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обоснованность требований кредитора (исполнительные документы, решение суда или письменное признание должником требования кредитора);</w:t>
      </w:r>
    </w:p>
    <w:p w14:paraId="22A1914E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документы, подтверждающие, что должник является отсутствующим, в случаях подачи заявления о признании банкротом отсутствующего должника;</w:t>
      </w:r>
    </w:p>
    <w:p w14:paraId="2B501828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доказательства, подтверждающие об обращении кредитора с требованиями к должнику;</w:t>
      </w:r>
    </w:p>
    <w:p w14:paraId="3ABB8090" w14:textId="77777777" w:rsidR="00206499" w:rsidRPr="00375CF0" w:rsidRDefault="00206499" w:rsidP="002064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известные кредитору сведения об имеющемся у должника имуществе;</w:t>
      </w:r>
    </w:p>
    <w:p w14:paraId="16E578F8" w14:textId="3759E266" w:rsidR="00D06C82" w:rsidRDefault="00206499" w:rsidP="0020649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иные обстоятельства, на которых основывается заявление кредитора</w:t>
      </w:r>
    </w:p>
    <w:p w14:paraId="4FB15281" w14:textId="77777777" w:rsidR="00206499" w:rsidRDefault="00206499" w:rsidP="0020649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68C0086B" w14:textId="66562E73" w:rsidR="00206499" w:rsidRDefault="006D7718" w:rsidP="00206499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Законы, подлежащие применению при рассмотрении и разрешении дел</w:t>
      </w:r>
    </w:p>
    <w:p w14:paraId="4592998C" w14:textId="77777777" w:rsidR="004B3F49" w:rsidRPr="00375CF0" w:rsidRDefault="004B3F49" w:rsidP="004B3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Конституция. </w:t>
      </w:r>
    </w:p>
    <w:p w14:paraId="24197697" w14:textId="77777777" w:rsidR="004B3F49" w:rsidRPr="00375CF0" w:rsidRDefault="004B3F49" w:rsidP="004B3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ГК.</w:t>
      </w:r>
    </w:p>
    <w:p w14:paraId="7FE73374" w14:textId="77777777" w:rsidR="004B3F49" w:rsidRPr="00375CF0" w:rsidRDefault="004B3F49" w:rsidP="004B3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ГПК.</w:t>
      </w:r>
    </w:p>
    <w:p w14:paraId="63ADD69C" w14:textId="77777777" w:rsidR="004B3F49" w:rsidRPr="00375CF0" w:rsidRDefault="004B3F49" w:rsidP="004B3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Предпринимательский кодекс </w:t>
      </w:r>
    </w:p>
    <w:p w14:paraId="1F0F070D" w14:textId="77777777" w:rsidR="004B3F49" w:rsidRPr="00375CF0" w:rsidRDefault="004B3F49" w:rsidP="004B3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Налоговый кодекс. </w:t>
      </w:r>
    </w:p>
    <w:p w14:paraId="1E8E322D" w14:textId="77777777" w:rsidR="004B3F49" w:rsidRPr="00375CF0" w:rsidRDefault="004B3F49" w:rsidP="004B3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Закон от 7 марта 2014 года № 176-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75CF0">
        <w:rPr>
          <w:rFonts w:ascii="Times New Roman" w:hAnsi="Times New Roman" w:cs="Times New Roman"/>
          <w:sz w:val="24"/>
          <w:szCs w:val="24"/>
        </w:rPr>
        <w:t xml:space="preserve"> «О реабилитации и банкротстве».</w:t>
      </w:r>
    </w:p>
    <w:p w14:paraId="770568DB" w14:textId="2640EE22" w:rsidR="006D7718" w:rsidRDefault="004B3F49" w:rsidP="004B3F49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5CF0">
        <w:rPr>
          <w:rFonts w:ascii="Times New Roman" w:hAnsi="Times New Roman" w:cs="Times New Roman"/>
          <w:sz w:val="24"/>
          <w:szCs w:val="24"/>
          <w:lang w:val="kk-KZ"/>
        </w:rPr>
        <w:t>Нормативное постановление Верховного Суда от 2 октября 2015 года № 5 «О практике применения законодательства о реабилитации и банкротстве»</w:t>
      </w:r>
    </w:p>
    <w:p w14:paraId="068C66D7" w14:textId="77777777" w:rsidR="004B3F49" w:rsidRDefault="004B3F49" w:rsidP="004B3F49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484E1342" w14:textId="77777777" w:rsidR="00D900C3" w:rsidRPr="00D900C3" w:rsidRDefault="00D900C3" w:rsidP="00D900C3">
      <w:pPr>
        <w:pStyle w:val="a9"/>
        <w:jc w:val="center"/>
        <w:rPr>
          <w:b/>
          <w:bCs/>
        </w:rPr>
      </w:pPr>
      <w:proofErr w:type="spellStart"/>
      <w:r w:rsidRPr="00D900C3">
        <w:rPr>
          <w:b/>
          <w:bCs/>
        </w:rPr>
        <w:t>Борышкердің</w:t>
      </w:r>
      <w:proofErr w:type="spellEnd"/>
      <w:r w:rsidRPr="00D900C3">
        <w:rPr>
          <w:b/>
          <w:bCs/>
        </w:rPr>
        <w:t xml:space="preserve">, </w:t>
      </w:r>
      <w:proofErr w:type="spellStart"/>
      <w:r w:rsidRPr="00D900C3">
        <w:rPr>
          <w:b/>
          <w:bCs/>
        </w:rPr>
        <w:t>кредитордың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оңалту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рәсімін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қолдану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туралы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өтініші</w:t>
      </w:r>
      <w:proofErr w:type="spellEnd"/>
    </w:p>
    <w:p w14:paraId="7645B6DF" w14:textId="77777777" w:rsidR="00D900C3" w:rsidRDefault="00D900C3" w:rsidP="00D900C3">
      <w:pPr>
        <w:pStyle w:val="a9"/>
        <w:jc w:val="both"/>
      </w:pPr>
    </w:p>
    <w:p w14:paraId="6B85786E" w14:textId="77777777" w:rsidR="00D900C3" w:rsidRPr="00D900C3" w:rsidRDefault="00D900C3" w:rsidP="00D900C3">
      <w:pPr>
        <w:pStyle w:val="a9"/>
        <w:jc w:val="both"/>
        <w:rPr>
          <w:b/>
          <w:bCs/>
        </w:rPr>
      </w:pPr>
      <w:proofErr w:type="spellStart"/>
      <w:r w:rsidRPr="00D900C3">
        <w:rPr>
          <w:b/>
          <w:bCs/>
        </w:rPr>
        <w:t>Соттылық</w:t>
      </w:r>
      <w:proofErr w:type="spellEnd"/>
      <w:r w:rsidRPr="00D900C3">
        <w:rPr>
          <w:b/>
          <w:bCs/>
        </w:rPr>
        <w:t xml:space="preserve">. </w:t>
      </w:r>
    </w:p>
    <w:p w14:paraId="7A69F1B1" w14:textId="77777777" w:rsidR="00D900C3" w:rsidRDefault="00D900C3" w:rsidP="00D900C3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27-бабының 1-тармағына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қарауына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>. АІЖК-</w:t>
      </w:r>
      <w:proofErr w:type="spellStart"/>
      <w:r>
        <w:t>нің</w:t>
      </w:r>
      <w:proofErr w:type="spellEnd"/>
      <w:r>
        <w:t xml:space="preserve"> 29-бабының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–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борышкер-заңды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>.</w:t>
      </w:r>
    </w:p>
    <w:p w14:paraId="4D6A1C7E" w14:textId="77777777" w:rsidR="00D900C3" w:rsidRPr="00D900C3" w:rsidRDefault="00D900C3" w:rsidP="00D900C3">
      <w:pPr>
        <w:pStyle w:val="a9"/>
        <w:jc w:val="both"/>
        <w:rPr>
          <w:b/>
          <w:bCs/>
        </w:rPr>
      </w:pPr>
      <w:proofErr w:type="spellStart"/>
      <w:r w:rsidRPr="00D900C3">
        <w:rPr>
          <w:b/>
          <w:bCs/>
        </w:rPr>
        <w:t>Іске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қатысатын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адамдар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тобы</w:t>
      </w:r>
      <w:proofErr w:type="spellEnd"/>
      <w:r w:rsidRPr="00D900C3">
        <w:rPr>
          <w:b/>
          <w:bCs/>
        </w:rPr>
        <w:t xml:space="preserve">. </w:t>
      </w:r>
    </w:p>
    <w:p w14:paraId="7AD3FE16" w14:textId="77777777" w:rsidR="00D900C3" w:rsidRDefault="00D900C3" w:rsidP="00D900C3">
      <w:pPr>
        <w:pStyle w:val="a9"/>
        <w:ind w:firstLine="720"/>
        <w:jc w:val="both"/>
      </w:pP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(</w:t>
      </w:r>
      <w:proofErr w:type="spellStart"/>
      <w:r>
        <w:t>борышкер</w:t>
      </w:r>
      <w:proofErr w:type="spellEnd"/>
      <w:r>
        <w:t xml:space="preserve">) –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,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қабілетсіздігінің</w:t>
      </w:r>
      <w:proofErr w:type="spellEnd"/>
      <w:r>
        <w:t xml:space="preserve"> </w:t>
      </w:r>
      <w:proofErr w:type="spellStart"/>
      <w:r>
        <w:t>басталуының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коммерциялық</w:t>
      </w:r>
      <w:proofErr w:type="spellEnd"/>
      <w:r>
        <w:t xml:space="preserve"> </w:t>
      </w:r>
      <w:proofErr w:type="spellStart"/>
      <w:r>
        <w:t>ұйым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. </w:t>
      </w:r>
    </w:p>
    <w:p w14:paraId="31C79CE9" w14:textId="77777777" w:rsidR="00D900C3" w:rsidRDefault="00D900C3" w:rsidP="00D900C3">
      <w:pPr>
        <w:pStyle w:val="a9"/>
        <w:ind w:firstLine="720"/>
        <w:jc w:val="both"/>
      </w:pPr>
      <w:r>
        <w:t>Кредитор-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міндеттемелерінен</w:t>
      </w:r>
      <w:proofErr w:type="spellEnd"/>
      <w:r>
        <w:t xml:space="preserve">, </w:t>
      </w:r>
      <w:proofErr w:type="spellStart"/>
      <w:r>
        <w:t>салықтардан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төлемдерден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бар </w:t>
      </w:r>
      <w:proofErr w:type="spellStart"/>
      <w:r>
        <w:t>тұлға</w:t>
      </w:r>
      <w:proofErr w:type="spellEnd"/>
      <w:r>
        <w:t xml:space="preserve">. </w:t>
      </w:r>
    </w:p>
    <w:p w14:paraId="51DB677E" w14:textId="77777777" w:rsidR="00D900C3" w:rsidRDefault="00D900C3" w:rsidP="00D900C3">
      <w:pPr>
        <w:pStyle w:val="a9"/>
        <w:ind w:firstLine="720"/>
        <w:jc w:val="both"/>
      </w:pPr>
      <w:proofErr w:type="spellStart"/>
      <w:r>
        <w:t>Жауапкер-борышкер</w:t>
      </w:r>
      <w:proofErr w:type="spellEnd"/>
      <w:r>
        <w:t xml:space="preserve"> (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көзделмеген</w:t>
      </w:r>
      <w:proofErr w:type="spellEnd"/>
      <w:r>
        <w:t>).</w:t>
      </w:r>
    </w:p>
    <w:p w14:paraId="691E263C" w14:textId="77777777" w:rsidR="00D900C3" w:rsidRDefault="00D900C3" w:rsidP="00D900C3">
      <w:pPr>
        <w:pStyle w:val="a9"/>
        <w:ind w:firstLine="720"/>
        <w:jc w:val="both"/>
      </w:pP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комитеті-оңалту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рәсімдерінде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 </w:t>
      </w:r>
      <w:proofErr w:type="spellStart"/>
      <w:r>
        <w:t>сайлайтын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өкілді</w:t>
      </w:r>
      <w:proofErr w:type="spellEnd"/>
      <w:r>
        <w:t xml:space="preserve"> органы. </w:t>
      </w:r>
    </w:p>
    <w:p w14:paraId="44ADC75B" w14:textId="77777777" w:rsidR="00D900C3" w:rsidRDefault="00D900C3" w:rsidP="00D900C3">
      <w:pPr>
        <w:pStyle w:val="a9"/>
        <w:ind w:firstLine="720"/>
        <w:jc w:val="both"/>
      </w:pPr>
      <w:proofErr w:type="spellStart"/>
      <w:r>
        <w:t>Уәкілетті</w:t>
      </w:r>
      <w:proofErr w:type="spellEnd"/>
      <w:r>
        <w:t xml:space="preserve"> орган-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реттеуді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орган. </w:t>
      </w:r>
    </w:p>
    <w:p w14:paraId="59C5B5B0" w14:textId="77777777" w:rsidR="00D900C3" w:rsidRDefault="00D900C3" w:rsidP="00D900C3">
      <w:pPr>
        <w:pStyle w:val="a9"/>
        <w:ind w:firstLine="720"/>
        <w:jc w:val="both"/>
      </w:pPr>
      <w:proofErr w:type="spellStart"/>
      <w:r>
        <w:t>Уақытша</w:t>
      </w:r>
      <w:proofErr w:type="spellEnd"/>
      <w:r>
        <w:t xml:space="preserve"> </w:t>
      </w:r>
      <w:proofErr w:type="spellStart"/>
      <w:r>
        <w:t>әкімші-сотта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кезеңінде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тағайындалатын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>.</w:t>
      </w:r>
    </w:p>
    <w:p w14:paraId="10D813A8" w14:textId="77777777" w:rsidR="00D900C3" w:rsidRPr="00D900C3" w:rsidRDefault="00D900C3" w:rsidP="00D900C3">
      <w:pPr>
        <w:pStyle w:val="a9"/>
        <w:jc w:val="both"/>
        <w:rPr>
          <w:b/>
          <w:bCs/>
        </w:rPr>
      </w:pPr>
      <w:proofErr w:type="spellStart"/>
      <w:r w:rsidRPr="00D900C3">
        <w:rPr>
          <w:b/>
          <w:bCs/>
        </w:rPr>
        <w:t>Істі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дұрыс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шешу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және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қарау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үшін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белгіленуге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тиісті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мән-жайлар</w:t>
      </w:r>
      <w:proofErr w:type="spellEnd"/>
      <w:r w:rsidRPr="00D900C3">
        <w:rPr>
          <w:b/>
          <w:bCs/>
        </w:rPr>
        <w:t xml:space="preserve">. </w:t>
      </w:r>
    </w:p>
    <w:p w14:paraId="4C76CB07" w14:textId="77777777" w:rsidR="00D900C3" w:rsidRDefault="00D900C3" w:rsidP="00D900C3">
      <w:pPr>
        <w:pStyle w:val="a9"/>
        <w:jc w:val="both"/>
      </w:pPr>
      <w:r>
        <w:t xml:space="preserve">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мыналарды</w:t>
      </w:r>
      <w:proofErr w:type="spellEnd"/>
      <w:r>
        <w:t xml:space="preserve"> </w:t>
      </w:r>
      <w:proofErr w:type="spellStart"/>
      <w:r>
        <w:t>белгілеуі</w:t>
      </w:r>
      <w:proofErr w:type="spellEnd"/>
      <w:r>
        <w:t xml:space="preserve"> керек:</w:t>
      </w:r>
    </w:p>
    <w:p w14:paraId="0457B1D3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борышкердің</w:t>
      </w:r>
      <w:proofErr w:type="spellEnd"/>
      <w:r>
        <w:t xml:space="preserve"> (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, </w:t>
      </w:r>
      <w:proofErr w:type="spellStart"/>
      <w:r>
        <w:t>құрылтайшылардың</w:t>
      </w:r>
      <w:proofErr w:type="spellEnd"/>
      <w:r>
        <w:t xml:space="preserve">, </w:t>
      </w:r>
      <w:proofErr w:type="spellStart"/>
      <w:r>
        <w:t>қатысушылардың</w:t>
      </w:r>
      <w:proofErr w:type="spellEnd"/>
      <w:r>
        <w:t xml:space="preserve">) </w:t>
      </w:r>
      <w:proofErr w:type="spellStart"/>
      <w:r>
        <w:t>оңалтуды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бар </w:t>
      </w:r>
      <w:proofErr w:type="spellStart"/>
      <w:r>
        <w:t>ма</w:t>
      </w:r>
      <w:proofErr w:type="spellEnd"/>
      <w:r>
        <w:t xml:space="preserve">; </w:t>
      </w:r>
    </w:p>
    <w:p w14:paraId="334D9CCE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борышкерді</w:t>
      </w:r>
      <w:proofErr w:type="spellEnd"/>
      <w:r>
        <w:t xml:space="preserve">, </w:t>
      </w:r>
      <w:proofErr w:type="spellStart"/>
      <w:r>
        <w:t>кредиторды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шығарудың</w:t>
      </w:r>
      <w:proofErr w:type="spellEnd"/>
      <w:r>
        <w:t xml:space="preserve"> </w:t>
      </w:r>
      <w:proofErr w:type="spellStart"/>
      <w:r>
        <w:t>негізділігі</w:t>
      </w:r>
      <w:proofErr w:type="spellEnd"/>
      <w:r>
        <w:t>;</w:t>
      </w:r>
    </w:p>
    <w:p w14:paraId="43856AAB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бар </w:t>
      </w:r>
      <w:proofErr w:type="spellStart"/>
      <w:r>
        <w:t>ма</w:t>
      </w:r>
      <w:proofErr w:type="spellEnd"/>
      <w:r>
        <w:t xml:space="preserve">; </w:t>
      </w:r>
    </w:p>
    <w:p w14:paraId="705A082C" w14:textId="77777777" w:rsidR="00D900C3" w:rsidRDefault="00D900C3" w:rsidP="00D900C3">
      <w:pPr>
        <w:pStyle w:val="a9"/>
        <w:jc w:val="both"/>
      </w:pP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-сот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енгізілетін</w:t>
      </w:r>
      <w:proofErr w:type="spellEnd"/>
      <w:r>
        <w:t xml:space="preserve"> </w:t>
      </w:r>
      <w:proofErr w:type="spellStart"/>
      <w:r>
        <w:t>рәсім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төлемге</w:t>
      </w:r>
      <w:proofErr w:type="spellEnd"/>
      <w:r>
        <w:t xml:space="preserve"> </w:t>
      </w:r>
      <w:proofErr w:type="spellStart"/>
      <w:r>
        <w:t>қабілетсіз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таратылуына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бермеу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ұйымдастыру</w:t>
      </w:r>
      <w:proofErr w:type="spellEnd"/>
      <w:r>
        <w:t xml:space="preserve">, </w:t>
      </w:r>
      <w:proofErr w:type="spellStart"/>
      <w:r>
        <w:t>ұйымдастыру-шаруашылық</w:t>
      </w:r>
      <w:proofErr w:type="spellEnd"/>
      <w:r>
        <w:t xml:space="preserve">, </w:t>
      </w:r>
      <w:proofErr w:type="spellStart"/>
      <w:r>
        <w:t>басқару</w:t>
      </w:r>
      <w:proofErr w:type="spellEnd"/>
      <w:r>
        <w:t xml:space="preserve">, </w:t>
      </w:r>
      <w:proofErr w:type="spellStart"/>
      <w:r>
        <w:t>инвестициялық</w:t>
      </w:r>
      <w:proofErr w:type="spellEnd"/>
      <w:r>
        <w:t xml:space="preserve">, </w:t>
      </w:r>
      <w:proofErr w:type="spellStart"/>
      <w:r>
        <w:t>техникалық</w:t>
      </w:r>
      <w:proofErr w:type="spellEnd"/>
      <w:r>
        <w:t xml:space="preserve">, </w:t>
      </w:r>
      <w:proofErr w:type="spellStart"/>
      <w:r>
        <w:t>қаржы-экономикалық</w:t>
      </w:r>
      <w:proofErr w:type="spellEnd"/>
      <w:r>
        <w:t xml:space="preserve">,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келмейтін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>.</w:t>
      </w:r>
    </w:p>
    <w:p w14:paraId="48F868F5" w14:textId="77777777" w:rsidR="00D900C3" w:rsidRDefault="00D900C3" w:rsidP="00D900C3">
      <w:pPr>
        <w:pStyle w:val="a9"/>
        <w:ind w:firstLine="720"/>
        <w:jc w:val="both"/>
      </w:pP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рәсімдері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шаруа</w:t>
      </w:r>
      <w:proofErr w:type="spellEnd"/>
      <w:r>
        <w:t xml:space="preserve"> (фермер) </w:t>
      </w:r>
      <w:proofErr w:type="spellStart"/>
      <w:r>
        <w:t>қожалықтарына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қолданылмайды</w:t>
      </w:r>
      <w:proofErr w:type="spellEnd"/>
      <w:r>
        <w:t xml:space="preserve">. </w:t>
      </w:r>
    </w:p>
    <w:p w14:paraId="7CDF6B46" w14:textId="77777777" w:rsidR="00D900C3" w:rsidRDefault="00D900C3" w:rsidP="00D900C3">
      <w:pPr>
        <w:pStyle w:val="a9"/>
        <w:ind w:firstLine="720"/>
        <w:jc w:val="both"/>
      </w:pP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қабілетсіздігінің</w:t>
      </w:r>
      <w:proofErr w:type="spellEnd"/>
      <w:r>
        <w:t xml:space="preserve"> </w:t>
      </w:r>
      <w:proofErr w:type="spellStart"/>
      <w:r>
        <w:t>қаупі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алдағы</w:t>
      </w:r>
      <w:proofErr w:type="spellEnd"/>
      <w:r>
        <w:t xml:space="preserve"> он </w:t>
      </w:r>
      <w:proofErr w:type="spellStart"/>
      <w:r>
        <w:t>екі</w:t>
      </w:r>
      <w:proofErr w:type="spellEnd"/>
      <w:r>
        <w:t xml:space="preserve"> </w:t>
      </w:r>
      <w:proofErr w:type="gramStart"/>
      <w:r>
        <w:t>айда</w:t>
      </w:r>
      <w:proofErr w:type="gram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басталған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орындай</w:t>
      </w:r>
      <w:proofErr w:type="spellEnd"/>
      <w:r>
        <w:t xml:space="preserve"> </w:t>
      </w:r>
      <w:proofErr w:type="spellStart"/>
      <w:r>
        <w:t>алмаған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қаупімен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қабілеттілігінің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жай-күйін</w:t>
      </w:r>
      <w:proofErr w:type="spellEnd"/>
      <w:r>
        <w:t xml:space="preserve">, </w:t>
      </w:r>
      <w:proofErr w:type="spellStart"/>
      <w:r>
        <w:t>жақын</w:t>
      </w:r>
      <w:proofErr w:type="spellEnd"/>
      <w:r>
        <w:t xml:space="preserve"> </w:t>
      </w:r>
      <w:proofErr w:type="spellStart"/>
      <w:r>
        <w:t>арада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қанағаттандыра</w:t>
      </w:r>
      <w:proofErr w:type="spellEnd"/>
      <w:r>
        <w:t xml:space="preserve"> </w:t>
      </w:r>
      <w:proofErr w:type="spellStart"/>
      <w:r>
        <w:t>алмауы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түсіну</w:t>
      </w:r>
      <w:proofErr w:type="spellEnd"/>
      <w:r>
        <w:t xml:space="preserve"> керек.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сауықтыруға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мен </w:t>
      </w:r>
      <w:proofErr w:type="spellStart"/>
      <w:r>
        <w:t>кредиторлар</w:t>
      </w:r>
      <w:proofErr w:type="spellEnd"/>
      <w:r>
        <w:t xml:space="preserve">, </w:t>
      </w:r>
      <w:proofErr w:type="spellStart"/>
      <w:r>
        <w:t>біртекті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тобы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асырылатын</w:t>
      </w:r>
      <w:proofErr w:type="spellEnd"/>
      <w:r>
        <w:t xml:space="preserve"> </w:t>
      </w:r>
      <w:proofErr w:type="spellStart"/>
      <w:r>
        <w:t>өзара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іс-шаралар</w:t>
      </w:r>
      <w:proofErr w:type="spellEnd"/>
      <w:r>
        <w:t xml:space="preserve"> </w:t>
      </w:r>
      <w:proofErr w:type="spellStart"/>
      <w:r>
        <w:t>кешенінің</w:t>
      </w:r>
      <w:proofErr w:type="spellEnd"/>
      <w:r>
        <w:t xml:space="preserve"> </w:t>
      </w:r>
      <w:proofErr w:type="spellStart"/>
      <w:r>
        <w:t>болуын</w:t>
      </w:r>
      <w:proofErr w:type="spellEnd"/>
      <w:r>
        <w:t xml:space="preserve"> </w:t>
      </w:r>
      <w:proofErr w:type="spellStart"/>
      <w:r>
        <w:t>түсіну</w:t>
      </w:r>
      <w:proofErr w:type="spellEnd"/>
      <w:r>
        <w:t xml:space="preserve"> керек.</w:t>
      </w:r>
    </w:p>
    <w:p w14:paraId="22234854" w14:textId="77777777" w:rsidR="00D900C3" w:rsidRDefault="00D900C3" w:rsidP="00D900C3">
      <w:pPr>
        <w:pStyle w:val="a9"/>
        <w:ind w:firstLine="720"/>
        <w:jc w:val="both"/>
      </w:pP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белгінің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: 1)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</w:t>
      </w:r>
      <w:proofErr w:type="spellEnd"/>
      <w:r>
        <w:t xml:space="preserve"> </w:t>
      </w:r>
      <w:proofErr w:type="spellStart"/>
      <w:r>
        <w:t>қаупі</w:t>
      </w:r>
      <w:proofErr w:type="spellEnd"/>
      <w:r>
        <w:t xml:space="preserve">; 2)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қабілеттілігін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келтірудің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>.</w:t>
      </w:r>
    </w:p>
    <w:p w14:paraId="3E9A8792" w14:textId="77777777" w:rsidR="00D900C3" w:rsidRDefault="00D900C3" w:rsidP="00D900C3">
      <w:pPr>
        <w:pStyle w:val="a9"/>
        <w:ind w:firstLine="720"/>
        <w:jc w:val="both"/>
      </w:pP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да </w:t>
      </w:r>
      <w:proofErr w:type="spellStart"/>
      <w:r>
        <w:t>қолданылуы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жоспарын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кредиторлармен</w:t>
      </w:r>
      <w:proofErr w:type="spellEnd"/>
      <w:r>
        <w:t xml:space="preserve"> </w:t>
      </w:r>
      <w:proofErr w:type="spellStart"/>
      <w:r>
        <w:t>бірлесіп</w:t>
      </w:r>
      <w:proofErr w:type="spellEnd"/>
      <w:r>
        <w:t xml:space="preserve"> </w:t>
      </w:r>
      <w:proofErr w:type="spellStart"/>
      <w:r>
        <w:t>әзірлеуге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 сот </w:t>
      </w:r>
      <w:proofErr w:type="spellStart"/>
      <w:r>
        <w:t>бекітуге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қозғау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. Осы </w:t>
      </w:r>
      <w:proofErr w:type="spellStart"/>
      <w:r>
        <w:t>шешімдердің</w:t>
      </w:r>
      <w:proofErr w:type="spellEnd"/>
      <w:r>
        <w:t xml:space="preserve">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</w:t>
      </w:r>
      <w:proofErr w:type="spellEnd"/>
      <w:r>
        <w:t xml:space="preserve">,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қабылданғанға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шешімдерімен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>,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туралы"Заңның</w:t>
      </w:r>
      <w:proofErr w:type="spellEnd"/>
      <w:r>
        <w:t xml:space="preserve"> 32 </w:t>
      </w:r>
      <w:proofErr w:type="spellStart"/>
      <w:r>
        <w:t>және</w:t>
      </w:r>
      <w:proofErr w:type="spellEnd"/>
      <w:r>
        <w:t xml:space="preserve"> 50-баптарында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шешіледі</w:t>
      </w:r>
      <w:proofErr w:type="spellEnd"/>
      <w:r>
        <w:t xml:space="preserve">. </w:t>
      </w:r>
    </w:p>
    <w:p w14:paraId="494FC9B3" w14:textId="77777777" w:rsidR="00D900C3" w:rsidRDefault="00D900C3" w:rsidP="00D900C3">
      <w:pPr>
        <w:pStyle w:val="a9"/>
        <w:ind w:firstLine="720"/>
        <w:jc w:val="both"/>
      </w:pPr>
      <w:proofErr w:type="spellStart"/>
      <w:r>
        <w:t>Борышкерге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де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тоқтатуы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.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міндеттемелері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енгізілгенге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де, </w:t>
      </w:r>
      <w:proofErr w:type="spellStart"/>
      <w:r>
        <w:t>енгізілгеннен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де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>.</w:t>
      </w:r>
    </w:p>
    <w:p w14:paraId="14F9B3D1" w14:textId="77777777" w:rsidR="00D900C3" w:rsidRDefault="00D900C3" w:rsidP="00D900C3">
      <w:pPr>
        <w:pStyle w:val="a9"/>
        <w:ind w:firstLine="720"/>
        <w:jc w:val="both"/>
      </w:pPr>
      <w:r>
        <w:t>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Заңның</w:t>
      </w:r>
      <w:proofErr w:type="spellEnd"/>
      <w:r>
        <w:t xml:space="preserve"> 50 </w:t>
      </w:r>
      <w:proofErr w:type="spellStart"/>
      <w:r>
        <w:t>және</w:t>
      </w:r>
      <w:proofErr w:type="spellEnd"/>
      <w:r>
        <w:t xml:space="preserve"> 68-баптарында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қозғаудың</w:t>
      </w:r>
      <w:proofErr w:type="spellEnd"/>
      <w:r>
        <w:t xml:space="preserve"> </w:t>
      </w:r>
      <w:proofErr w:type="spellStart"/>
      <w:r>
        <w:t>салдары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сипатқа</w:t>
      </w:r>
      <w:proofErr w:type="spellEnd"/>
      <w:r>
        <w:t xml:space="preserve"> </w:t>
      </w:r>
      <w:proofErr w:type="spellStart"/>
      <w:r>
        <w:t>ие</w:t>
      </w:r>
      <w:proofErr w:type="spellEnd"/>
      <w:r>
        <w:t>.</w:t>
      </w:r>
    </w:p>
    <w:p w14:paraId="4A741FF5" w14:textId="77777777" w:rsidR="00D900C3" w:rsidRDefault="00D900C3" w:rsidP="00D900C3">
      <w:pPr>
        <w:pStyle w:val="a9"/>
        <w:jc w:val="both"/>
      </w:pPr>
    </w:p>
    <w:p w14:paraId="63FADB55" w14:textId="77777777" w:rsidR="00D900C3" w:rsidRPr="00D900C3" w:rsidRDefault="00D900C3" w:rsidP="00D900C3">
      <w:pPr>
        <w:pStyle w:val="a9"/>
        <w:jc w:val="both"/>
        <w:rPr>
          <w:b/>
          <w:bCs/>
        </w:rPr>
      </w:pPr>
      <w:proofErr w:type="spellStart"/>
      <w:r w:rsidRPr="00D900C3">
        <w:rPr>
          <w:b/>
          <w:bCs/>
        </w:rPr>
        <w:t>Талап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арызға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қоса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берілетін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негізгі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құжаттардың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тізбесі</w:t>
      </w:r>
      <w:proofErr w:type="spellEnd"/>
    </w:p>
    <w:p w14:paraId="29BD4A36" w14:textId="77777777" w:rsidR="00D900C3" w:rsidRDefault="00D900C3" w:rsidP="00D900C3">
      <w:pPr>
        <w:pStyle w:val="a9"/>
        <w:jc w:val="both"/>
      </w:pPr>
      <w:r>
        <w:t>АІЖК-</w:t>
      </w:r>
      <w:proofErr w:type="spellStart"/>
      <w:r>
        <w:t>нің</w:t>
      </w:r>
      <w:proofErr w:type="spellEnd"/>
      <w:r>
        <w:t xml:space="preserve"> 149-бабының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:  </w:t>
      </w:r>
    </w:p>
    <w:p w14:paraId="5DD4B688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>;</w:t>
      </w:r>
    </w:p>
    <w:p w14:paraId="446B7318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контрагенттермен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, </w:t>
      </w:r>
      <w:proofErr w:type="spellStart"/>
      <w:r>
        <w:t>салыстырып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, </w:t>
      </w:r>
      <w:proofErr w:type="spellStart"/>
      <w:r>
        <w:t>борышты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кестелері</w:t>
      </w:r>
      <w:proofErr w:type="spellEnd"/>
      <w:r>
        <w:t>;</w:t>
      </w:r>
    </w:p>
    <w:p w14:paraId="692B4AF0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(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борышты</w:t>
      </w:r>
      <w:proofErr w:type="spellEnd"/>
      <w:r>
        <w:t xml:space="preserve">, </w:t>
      </w:r>
      <w:proofErr w:type="spellStart"/>
      <w:r>
        <w:t>өсімпұлдар</w:t>
      </w:r>
      <w:proofErr w:type="spellEnd"/>
      <w:r>
        <w:t xml:space="preserve"> мен </w:t>
      </w:r>
      <w:proofErr w:type="spellStart"/>
      <w:r>
        <w:t>айыппұлдарды</w:t>
      </w:r>
      <w:proofErr w:type="spellEnd"/>
      <w:r>
        <w:t xml:space="preserve"> </w:t>
      </w:r>
      <w:proofErr w:type="spellStart"/>
      <w:r>
        <w:t>бөле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),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құрылған</w:t>
      </w:r>
      <w:proofErr w:type="spellEnd"/>
      <w:r>
        <w:t xml:space="preserve"> </w:t>
      </w:r>
      <w:proofErr w:type="spellStart"/>
      <w:r>
        <w:t>күнін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біртекті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топтары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бөле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тізбесі</w:t>
      </w:r>
      <w:proofErr w:type="spellEnd"/>
      <w:r>
        <w:t>;</w:t>
      </w:r>
    </w:p>
    <w:p w14:paraId="3CE6D69E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келмеген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міндеттемелері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>;</w:t>
      </w:r>
    </w:p>
    <w:p w14:paraId="7EC447C8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дебиторлық</w:t>
      </w:r>
      <w:proofErr w:type="spellEnd"/>
      <w:r>
        <w:t xml:space="preserve"> </w:t>
      </w:r>
      <w:proofErr w:type="spellStart"/>
      <w:r>
        <w:t>берешекті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басталу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,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дебитордың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борышты</w:t>
      </w:r>
      <w:proofErr w:type="spellEnd"/>
      <w:r>
        <w:t xml:space="preserve">, </w:t>
      </w:r>
      <w:proofErr w:type="spellStart"/>
      <w:r>
        <w:t>өсімпұлдар</w:t>
      </w:r>
      <w:proofErr w:type="spellEnd"/>
      <w:r>
        <w:t xml:space="preserve"> мен </w:t>
      </w:r>
      <w:proofErr w:type="spellStart"/>
      <w:r>
        <w:t>айыппұлдарды</w:t>
      </w:r>
      <w:proofErr w:type="spellEnd"/>
      <w:r>
        <w:t xml:space="preserve"> </w:t>
      </w:r>
      <w:proofErr w:type="spellStart"/>
      <w:r>
        <w:t>бөле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>;</w:t>
      </w:r>
    </w:p>
    <w:p w14:paraId="4B02C26F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жылжымалы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баланстық</w:t>
      </w:r>
      <w:proofErr w:type="spellEnd"/>
      <w:r>
        <w:t xml:space="preserve"> </w:t>
      </w:r>
      <w:proofErr w:type="spellStart"/>
      <w:r>
        <w:t>құнын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кепілде</w:t>
      </w:r>
      <w:proofErr w:type="spellEnd"/>
      <w:r>
        <w:t xml:space="preserve">,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лизингте</w:t>
      </w:r>
      <w:proofErr w:type="spellEnd"/>
      <w:r>
        <w:t xml:space="preserve"> </w:t>
      </w:r>
      <w:proofErr w:type="spellStart"/>
      <w:r>
        <w:t>тұрғанын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тізімі</w:t>
      </w:r>
      <w:proofErr w:type="spellEnd"/>
      <w:r>
        <w:t>;</w:t>
      </w:r>
    </w:p>
    <w:p w14:paraId="43EA030D" w14:textId="77777777" w:rsidR="00D900C3" w:rsidRDefault="00D900C3" w:rsidP="00D900C3">
      <w:pPr>
        <w:pStyle w:val="a9"/>
        <w:jc w:val="both"/>
      </w:pPr>
      <w:r>
        <w:t xml:space="preserve">- банк </w:t>
      </w:r>
      <w:proofErr w:type="spellStart"/>
      <w:r>
        <w:t>шоттарындағы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, </w:t>
      </w:r>
      <w:proofErr w:type="spellStart"/>
      <w:r>
        <w:t>шоттардың</w:t>
      </w:r>
      <w:proofErr w:type="spellEnd"/>
      <w:r>
        <w:t xml:space="preserve"> </w:t>
      </w:r>
      <w:proofErr w:type="spellStart"/>
      <w:r>
        <w:t>нөмірлері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банктердің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; </w:t>
      </w:r>
    </w:p>
    <w:p w14:paraId="0383E4B1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(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иесінің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, </w:t>
      </w:r>
      <w:proofErr w:type="spellStart"/>
      <w:r>
        <w:t>құрылтайшылардың</w:t>
      </w:r>
      <w:proofErr w:type="spellEnd"/>
      <w:r>
        <w:t xml:space="preserve">, </w:t>
      </w:r>
      <w:proofErr w:type="spellStart"/>
      <w:r>
        <w:t>қатысушылардың</w:t>
      </w:r>
      <w:proofErr w:type="spellEnd"/>
      <w:r>
        <w:t xml:space="preserve">) осы </w:t>
      </w:r>
      <w:proofErr w:type="spellStart"/>
      <w:r>
        <w:t>рәсімді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>;</w:t>
      </w:r>
    </w:p>
    <w:p w14:paraId="75E8FB0B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жылдағы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сәттегі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есептілік</w:t>
      </w:r>
      <w:proofErr w:type="spellEnd"/>
      <w:r>
        <w:t xml:space="preserve">,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кезеңдегі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міндеттемелері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есептілігі</w:t>
      </w:r>
      <w:proofErr w:type="spellEnd"/>
      <w:r>
        <w:t>;</w:t>
      </w:r>
    </w:p>
    <w:p w14:paraId="05F3BD4D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жасырын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беру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сайланған</w:t>
      </w:r>
      <w:proofErr w:type="spellEnd"/>
      <w:r>
        <w:t xml:space="preserve"> </w:t>
      </w:r>
      <w:proofErr w:type="spellStart"/>
      <w:r>
        <w:t>еңбекақы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хаттамасы</w:t>
      </w:r>
      <w:proofErr w:type="spellEnd"/>
      <w:r>
        <w:t>;</w:t>
      </w:r>
    </w:p>
    <w:p w14:paraId="72B1E074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монополия </w:t>
      </w:r>
      <w:proofErr w:type="spellStart"/>
      <w:r>
        <w:t>субъектісі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,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монополиялар</w:t>
      </w:r>
      <w:proofErr w:type="spellEnd"/>
      <w:r>
        <w:t xml:space="preserve"> </w:t>
      </w:r>
      <w:proofErr w:type="spellStart"/>
      <w:r>
        <w:t>салаларында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реттелетін</w:t>
      </w:r>
      <w:proofErr w:type="spellEnd"/>
      <w:r>
        <w:t xml:space="preserve"> </w:t>
      </w:r>
      <w:proofErr w:type="spellStart"/>
      <w:r>
        <w:t>нарықтарда</w:t>
      </w:r>
      <w:proofErr w:type="spellEnd"/>
      <w:r>
        <w:t xml:space="preserve"> </w:t>
      </w:r>
      <w:proofErr w:type="spellStart"/>
      <w:r>
        <w:t>басшылықты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>;</w:t>
      </w:r>
    </w:p>
    <w:p w14:paraId="2CFCA5CC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нарығында</w:t>
      </w:r>
      <w:proofErr w:type="spellEnd"/>
      <w:r>
        <w:t xml:space="preserve"> </w:t>
      </w:r>
      <w:proofErr w:type="spellStart"/>
      <w:r>
        <w:t>үстем</w:t>
      </w:r>
      <w:proofErr w:type="spellEnd"/>
      <w:r>
        <w:t xml:space="preserve"> (</w:t>
      </w:r>
      <w:proofErr w:type="spellStart"/>
      <w:r>
        <w:t>монополиялық</w:t>
      </w:r>
      <w:proofErr w:type="spellEnd"/>
      <w:r>
        <w:t xml:space="preserve">)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нарық</w:t>
      </w:r>
      <w:proofErr w:type="spellEnd"/>
      <w:r>
        <w:t xml:space="preserve"> </w:t>
      </w:r>
      <w:proofErr w:type="spellStart"/>
      <w:r>
        <w:t>субъектісі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монополияға</w:t>
      </w:r>
      <w:proofErr w:type="spellEnd"/>
      <w:r>
        <w:t xml:space="preserve"> </w:t>
      </w:r>
      <w:proofErr w:type="spellStart"/>
      <w:r>
        <w:t>қарсы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қорытындысы</w:t>
      </w:r>
      <w:proofErr w:type="spellEnd"/>
      <w:r>
        <w:t>;</w:t>
      </w:r>
    </w:p>
    <w:p w14:paraId="73714D10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даусыз</w:t>
      </w:r>
      <w:proofErr w:type="spellEnd"/>
      <w:r>
        <w:t xml:space="preserve"> </w:t>
      </w:r>
      <w:proofErr w:type="spellStart"/>
      <w:r>
        <w:t>есептен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>.</w:t>
      </w:r>
    </w:p>
    <w:p w14:paraId="5CA6435D" w14:textId="77777777" w:rsidR="00D900C3" w:rsidRDefault="00D900C3" w:rsidP="00D900C3">
      <w:pPr>
        <w:pStyle w:val="a9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несие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қойса</w:t>
      </w:r>
      <w:proofErr w:type="spellEnd"/>
      <w:r>
        <w:t>:</w:t>
      </w:r>
    </w:p>
    <w:p w14:paraId="71733DFE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кредитор </w:t>
      </w:r>
      <w:proofErr w:type="spellStart"/>
      <w:r>
        <w:t>өтінішінің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көшірмелерін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>;</w:t>
      </w:r>
    </w:p>
    <w:p w14:paraId="6D1E3919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борышкердің</w:t>
      </w:r>
      <w:proofErr w:type="spellEnd"/>
      <w:r>
        <w:t xml:space="preserve"> кредитор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міндеттемелері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осы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берешектің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мен </w:t>
      </w:r>
      <w:proofErr w:type="spellStart"/>
      <w:r>
        <w:t>сомасы</w:t>
      </w:r>
      <w:proofErr w:type="spellEnd"/>
      <w:r>
        <w:t>;</w:t>
      </w:r>
    </w:p>
    <w:p w14:paraId="3B816FCA" w14:textId="77777777" w:rsidR="00D900C3" w:rsidRDefault="00D900C3" w:rsidP="00D900C3">
      <w:pPr>
        <w:pStyle w:val="a9"/>
        <w:jc w:val="both"/>
      </w:pPr>
      <w:r>
        <w:t xml:space="preserve">- кредитор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негізділігі</w:t>
      </w:r>
      <w:proofErr w:type="spellEnd"/>
      <w:r>
        <w:t xml:space="preserve"> (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,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мойындауы</w:t>
      </w:r>
      <w:proofErr w:type="spellEnd"/>
      <w:r>
        <w:t>);</w:t>
      </w:r>
    </w:p>
    <w:p w14:paraId="6FAA6E06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>;</w:t>
      </w:r>
    </w:p>
    <w:p w14:paraId="784BCD9E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қойылатын</w:t>
      </w:r>
      <w:proofErr w:type="spellEnd"/>
      <w:r>
        <w:t xml:space="preserve"> </w:t>
      </w:r>
      <w:proofErr w:type="spellStart"/>
      <w:r>
        <w:t>талаптармен</w:t>
      </w:r>
      <w:proofErr w:type="spellEnd"/>
      <w:r>
        <w:t xml:space="preserve"> </w:t>
      </w:r>
      <w:proofErr w:type="spellStart"/>
      <w:r>
        <w:t>жүгінгенін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>;</w:t>
      </w:r>
    </w:p>
    <w:p w14:paraId="0F1C26E7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борышкерде</w:t>
      </w:r>
      <w:proofErr w:type="spellEnd"/>
      <w:r>
        <w:t xml:space="preserve"> бар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кредиторға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>;</w:t>
      </w:r>
    </w:p>
    <w:p w14:paraId="460D332D" w14:textId="77777777" w:rsidR="00D900C3" w:rsidRDefault="00D900C3" w:rsidP="00D900C3">
      <w:pPr>
        <w:pStyle w:val="a9"/>
        <w:jc w:val="both"/>
      </w:pPr>
      <w:r>
        <w:t xml:space="preserve">-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негізделетін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мән-жайлар</w:t>
      </w:r>
      <w:proofErr w:type="spellEnd"/>
    </w:p>
    <w:p w14:paraId="0371153A" w14:textId="77777777" w:rsidR="00D900C3" w:rsidRDefault="00D900C3" w:rsidP="00D900C3">
      <w:pPr>
        <w:pStyle w:val="a9"/>
        <w:jc w:val="both"/>
      </w:pPr>
    </w:p>
    <w:p w14:paraId="2447F750" w14:textId="77777777" w:rsidR="00D900C3" w:rsidRPr="00D900C3" w:rsidRDefault="00D900C3" w:rsidP="00D900C3">
      <w:pPr>
        <w:pStyle w:val="a9"/>
        <w:jc w:val="both"/>
        <w:rPr>
          <w:b/>
          <w:bCs/>
        </w:rPr>
      </w:pPr>
      <w:proofErr w:type="spellStart"/>
      <w:r w:rsidRPr="00D900C3">
        <w:rPr>
          <w:b/>
          <w:bCs/>
        </w:rPr>
        <w:t>Істерді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қарау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және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шешу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кезінде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қолдануға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жататын</w:t>
      </w:r>
      <w:proofErr w:type="spellEnd"/>
      <w:r w:rsidRPr="00D900C3">
        <w:rPr>
          <w:b/>
          <w:bCs/>
        </w:rPr>
        <w:t xml:space="preserve"> </w:t>
      </w:r>
      <w:proofErr w:type="spellStart"/>
      <w:r w:rsidRPr="00D900C3">
        <w:rPr>
          <w:b/>
          <w:bCs/>
        </w:rPr>
        <w:t>заңдар</w:t>
      </w:r>
      <w:proofErr w:type="spellEnd"/>
    </w:p>
    <w:p w14:paraId="77E7761A" w14:textId="77777777" w:rsidR="00D900C3" w:rsidRDefault="00D900C3" w:rsidP="00D900C3">
      <w:pPr>
        <w:pStyle w:val="a9"/>
        <w:jc w:val="both"/>
      </w:pPr>
      <w:r>
        <w:t xml:space="preserve">Конституция. </w:t>
      </w:r>
    </w:p>
    <w:p w14:paraId="05AAAC93" w14:textId="77777777" w:rsidR="00D900C3" w:rsidRDefault="00D900C3" w:rsidP="00D900C3">
      <w:pPr>
        <w:pStyle w:val="a9"/>
        <w:jc w:val="both"/>
      </w:pPr>
      <w:r>
        <w:t>МК.</w:t>
      </w:r>
    </w:p>
    <w:p w14:paraId="7FAB30E1" w14:textId="77777777" w:rsidR="00D900C3" w:rsidRDefault="00D900C3" w:rsidP="00D900C3">
      <w:pPr>
        <w:pStyle w:val="a9"/>
        <w:jc w:val="both"/>
      </w:pPr>
      <w:r>
        <w:t>АІЖК.</w:t>
      </w:r>
    </w:p>
    <w:p w14:paraId="657F31C1" w14:textId="77777777" w:rsidR="00D900C3" w:rsidRDefault="00D900C3" w:rsidP="00D900C3">
      <w:pPr>
        <w:pStyle w:val="a9"/>
        <w:jc w:val="both"/>
      </w:pP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</w:t>
      </w:r>
    </w:p>
    <w:p w14:paraId="5BA4A96E" w14:textId="77777777" w:rsidR="00D900C3" w:rsidRDefault="00D900C3" w:rsidP="00D900C3">
      <w:pPr>
        <w:pStyle w:val="a9"/>
        <w:jc w:val="both"/>
      </w:pP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. </w:t>
      </w:r>
    </w:p>
    <w:p w14:paraId="5704C583" w14:textId="77777777" w:rsidR="00D900C3" w:rsidRDefault="00D900C3" w:rsidP="00D900C3">
      <w:pPr>
        <w:pStyle w:val="a9"/>
        <w:jc w:val="both"/>
      </w:pPr>
      <w:r>
        <w:t>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туралы"2014 </w:t>
      </w:r>
      <w:proofErr w:type="spellStart"/>
      <w:r>
        <w:t>жылғы</w:t>
      </w:r>
      <w:proofErr w:type="spellEnd"/>
      <w:r>
        <w:t xml:space="preserve"> 7 </w:t>
      </w:r>
      <w:proofErr w:type="spellStart"/>
      <w:r>
        <w:t>наурыздағы</w:t>
      </w:r>
      <w:proofErr w:type="spellEnd"/>
      <w:r>
        <w:t xml:space="preserve"> № 176-V </w:t>
      </w:r>
      <w:proofErr w:type="spellStart"/>
      <w:r>
        <w:t>заң</w:t>
      </w:r>
      <w:proofErr w:type="spellEnd"/>
      <w:r>
        <w:t>.</w:t>
      </w:r>
    </w:p>
    <w:p w14:paraId="7276CEAA" w14:textId="6D1A29A6" w:rsidR="00070D3A" w:rsidRDefault="00D900C3" w:rsidP="00D900C3">
      <w:pPr>
        <w:pStyle w:val="a9"/>
        <w:jc w:val="both"/>
      </w:pP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қазандағы</w:t>
      </w:r>
      <w:proofErr w:type="spellEnd"/>
      <w:r>
        <w:t xml:space="preserve"> № 5 "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туралы"нормативтік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proofErr w:type="gram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F24FD"/>
    <w:rsid w:val="000F6B83"/>
    <w:rsid w:val="00152128"/>
    <w:rsid w:val="001539CF"/>
    <w:rsid w:val="00183105"/>
    <w:rsid w:val="00193E1B"/>
    <w:rsid w:val="001A5772"/>
    <w:rsid w:val="001C5801"/>
    <w:rsid w:val="00206499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96063"/>
    <w:rsid w:val="003C77EA"/>
    <w:rsid w:val="003E3623"/>
    <w:rsid w:val="00442855"/>
    <w:rsid w:val="004B2996"/>
    <w:rsid w:val="004B3F49"/>
    <w:rsid w:val="004D3A2C"/>
    <w:rsid w:val="005449AA"/>
    <w:rsid w:val="005B4DC1"/>
    <w:rsid w:val="00601A8A"/>
    <w:rsid w:val="006116CF"/>
    <w:rsid w:val="00623528"/>
    <w:rsid w:val="0065251B"/>
    <w:rsid w:val="006B0A4D"/>
    <w:rsid w:val="006D1433"/>
    <w:rsid w:val="006D7718"/>
    <w:rsid w:val="006E2D0A"/>
    <w:rsid w:val="006E4440"/>
    <w:rsid w:val="00702393"/>
    <w:rsid w:val="00722D19"/>
    <w:rsid w:val="00730717"/>
    <w:rsid w:val="00731768"/>
    <w:rsid w:val="00773F87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A3109"/>
    <w:rsid w:val="009E6904"/>
    <w:rsid w:val="009F0116"/>
    <w:rsid w:val="00A23573"/>
    <w:rsid w:val="00A37F77"/>
    <w:rsid w:val="00A45B15"/>
    <w:rsid w:val="00AE5986"/>
    <w:rsid w:val="00AF17E7"/>
    <w:rsid w:val="00B31BDB"/>
    <w:rsid w:val="00BD7730"/>
    <w:rsid w:val="00C16D9C"/>
    <w:rsid w:val="00C37483"/>
    <w:rsid w:val="00C967EF"/>
    <w:rsid w:val="00CB275A"/>
    <w:rsid w:val="00CF5BD5"/>
    <w:rsid w:val="00D02DFB"/>
    <w:rsid w:val="00D06C82"/>
    <w:rsid w:val="00D6748B"/>
    <w:rsid w:val="00D900C3"/>
    <w:rsid w:val="00DB660C"/>
    <w:rsid w:val="00E7512A"/>
    <w:rsid w:val="00E95F24"/>
    <w:rsid w:val="00EE6670"/>
    <w:rsid w:val="00EE78AD"/>
    <w:rsid w:val="00EE798D"/>
    <w:rsid w:val="00F173BA"/>
    <w:rsid w:val="00F211E1"/>
    <w:rsid w:val="00F537E2"/>
    <w:rsid w:val="00F64603"/>
    <w:rsid w:val="00F93BEE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customStyle="1" w:styleId="af0">
    <w:name w:val="Обычный (Интернет) Знак"/>
    <w:aliases w:val="Обычный (Web) Знак,Обычный (Web)1 Знак,Обычный (Web)11 Знак,Знак4 Знак,Обычный (веб)1 Знак,Знак Знак2 Знак,Обычный (веб) Знак1 Знак,Обычный (веб) Знак Знак1 Знак,Обычный (веб) Знак Знак Знак Знак1,Знак Знак1 Знак Знак Знак"/>
    <w:link w:val="af1"/>
    <w:uiPriority w:val="30"/>
    <w:locked/>
    <w:rsid w:val="00F93BEE"/>
    <w:rPr>
      <w:rFonts w:ascii="Calibri" w:eastAsia="Times New Roman" w:hAnsi="Calibri" w:cs="Times New Roman"/>
    </w:rPr>
  </w:style>
  <w:style w:type="paragraph" w:styleId="af1">
    <w:name w:val="Normal (Web)"/>
    <w:aliases w:val="Обычный (Web),Обычный (Web)1,Обычный (Web)11,Знак4,Обычный (веб)1,Знак Знак2,Обычный (веб) Знак1,Обычный (веб) Знак Знак1,Обычный (веб) Знак Знак Знак,Знак Знак1 Знак Знак,Обычный (веб) Знак Знак Знак Знак,Обычный (веб) Знак Знак"/>
    <w:basedOn w:val="a"/>
    <w:link w:val="af0"/>
    <w:uiPriority w:val="30"/>
    <w:unhideWhenUsed/>
    <w:qFormat/>
    <w:rsid w:val="00F93BEE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2524</Words>
  <Characters>14393</Characters>
  <Application>Microsoft Office Word</Application>
  <DocSecurity>0</DocSecurity>
  <Lines>119</Lines>
  <Paragraphs>33</Paragraphs>
  <ScaleCrop>false</ScaleCrop>
  <Company/>
  <LinksUpToDate>false</LinksUpToDate>
  <CharactersWithSpaces>16884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76</cp:revision>
  <cp:lastPrinted>2021-08-17T09:15:00Z</cp:lastPrinted>
  <dcterms:created xsi:type="dcterms:W3CDTF">2021-08-13T09:00:00Z</dcterms:created>
  <dcterms:modified xsi:type="dcterms:W3CDTF">2024-04-20T15:56:00Z</dcterms:modified>
</cp:coreProperties>
</file>