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9FA0" w14:textId="77777777" w:rsidR="00000000" w:rsidRPr="008E081C" w:rsidRDefault="00000000" w:rsidP="002A2121">
      <w:pPr>
        <w:spacing w:after="0" w:line="240" w:lineRule="auto"/>
        <w:ind w:right="-1"/>
        <w:jc w:val="center"/>
        <w:rPr>
          <w:rFonts w:ascii="Times New Roman" w:hAnsi="Times New Roman" w:hint="default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 w14:anchorId="6F5A69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74.25pt;height:72.75pt;visibility:visible">
            <v:imagedata r:id="rId7" o:title=""/>
          </v:shape>
        </w:pict>
      </w:r>
    </w:p>
    <w:p w14:paraId="4416905F" w14:textId="77777777" w:rsidR="00000000" w:rsidRPr="008E081C" w:rsidRDefault="00000000" w:rsidP="002A2121">
      <w:pPr>
        <w:spacing w:after="0" w:line="240" w:lineRule="auto"/>
        <w:ind w:right="-1"/>
        <w:jc w:val="center"/>
        <w:rPr>
          <w:rFonts w:ascii="Times New Roman" w:hAnsi="Times New Roman" w:hint="default"/>
          <w:b/>
          <w:sz w:val="20"/>
          <w:szCs w:val="20"/>
          <w:lang w:eastAsia="ru-RU"/>
        </w:rPr>
      </w:pPr>
    </w:p>
    <w:p w14:paraId="30AD5EC9" w14:textId="77777777" w:rsidR="00000000" w:rsidRPr="008E081C" w:rsidRDefault="00000000" w:rsidP="002A2121">
      <w:pPr>
        <w:spacing w:after="0" w:line="240" w:lineRule="auto"/>
        <w:ind w:right="-1"/>
        <w:jc w:val="center"/>
        <w:rPr>
          <w:rFonts w:ascii="Times New Roman" w:hAnsi="Times New Roman" w:hint="default"/>
          <w:b/>
          <w:spacing w:val="140"/>
          <w:sz w:val="32"/>
          <w:szCs w:val="32"/>
          <w:lang w:eastAsia="ru-RU"/>
        </w:rPr>
      </w:pPr>
      <w:r w:rsidRPr="008E081C">
        <w:rPr>
          <w:rFonts w:ascii="Times New Roman" w:hAnsi="Times New Roman"/>
          <w:b/>
          <w:spacing w:val="140"/>
          <w:sz w:val="32"/>
          <w:szCs w:val="32"/>
          <w:lang w:eastAsia="ru-RU"/>
        </w:rPr>
        <w:t>РЕШЕНИЕ</w:t>
      </w:r>
    </w:p>
    <w:p w14:paraId="061A096F" w14:textId="77777777" w:rsidR="00000000" w:rsidRPr="008E081C" w:rsidRDefault="00000000" w:rsidP="002A2121">
      <w:pPr>
        <w:spacing w:after="0" w:line="240" w:lineRule="auto"/>
        <w:jc w:val="center"/>
        <w:rPr>
          <w:rFonts w:ascii="Times New Roman" w:hAnsi="Times New Roman" w:hint="default"/>
          <w:b/>
          <w:sz w:val="28"/>
          <w:szCs w:val="28"/>
          <w:lang w:eastAsia="ru-RU"/>
        </w:rPr>
      </w:pPr>
      <w:r w:rsidRPr="008E081C">
        <w:rPr>
          <w:rFonts w:ascii="Times New Roman" w:hAnsi="Times New Roman"/>
          <w:b/>
          <w:sz w:val="32"/>
          <w:szCs w:val="32"/>
          <w:lang w:eastAsia="ru-RU"/>
        </w:rPr>
        <w:t>ИМЕНЕМ РЕСПУБЛИКИ КАЗАХСТАН</w:t>
      </w:r>
    </w:p>
    <w:p w14:paraId="2FE89495" w14:textId="77777777" w:rsidR="00000000" w:rsidRPr="008E081C" w:rsidRDefault="00000000" w:rsidP="002A2121">
      <w:pPr>
        <w:spacing w:after="0" w:line="240" w:lineRule="auto"/>
        <w:jc w:val="center"/>
        <w:rPr>
          <w:rFonts w:ascii="Times New Roman" w:hAnsi="Times New Roman" w:hint="default"/>
          <w:sz w:val="20"/>
          <w:szCs w:val="20"/>
          <w:lang w:eastAsia="ru-RU"/>
        </w:rPr>
      </w:pPr>
    </w:p>
    <w:p w14:paraId="0898E6E2" w14:textId="77777777" w:rsidR="00000000" w:rsidRPr="008E081C" w:rsidRDefault="00000000" w:rsidP="004E0E5A">
      <w:pPr>
        <w:spacing w:after="0" w:line="240" w:lineRule="auto"/>
        <w:ind w:right="-5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kk-KZ" w:eastAsia="ru-RU"/>
        </w:rPr>
        <w:t>23 января 2025</w:t>
      </w:r>
      <w:r w:rsidRPr="008E081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8E081C">
        <w:rPr>
          <w:rFonts w:ascii="Times New Roman" w:hAnsi="Times New Roman"/>
          <w:sz w:val="28"/>
          <w:szCs w:val="28"/>
          <w:lang w:eastAsia="ru-RU"/>
        </w:rPr>
        <w:t>дело №6309-2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E081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kk-KZ" w:eastAsia="ru-RU"/>
        </w:rPr>
        <w:t>00</w:t>
      </w:r>
      <w:r w:rsidRPr="008E081C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kk-KZ" w:eastAsia="ru-RU"/>
        </w:rPr>
        <w:t>2</w:t>
      </w:r>
      <w:r>
        <w:rPr>
          <w:rFonts w:ascii="Times New Roman" w:hAnsi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3180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8E081C">
        <w:rPr>
          <w:rFonts w:ascii="Times New Roman" w:hAnsi="Times New Roman"/>
          <w:sz w:val="28"/>
          <w:szCs w:val="28"/>
          <w:lang w:eastAsia="ru-RU"/>
        </w:rPr>
        <w:t>город Усть-Каменогорск</w:t>
      </w:r>
    </w:p>
    <w:p w14:paraId="6CDE1BE7" w14:textId="77777777" w:rsidR="00000000" w:rsidRPr="008E081C" w:rsidRDefault="00000000" w:rsidP="004E0E5A">
      <w:pPr>
        <w:spacing w:after="0" w:line="240" w:lineRule="auto"/>
        <w:ind w:right="-5" w:firstLine="709"/>
        <w:jc w:val="both"/>
        <w:rPr>
          <w:rFonts w:ascii="Times New Roman" w:hAnsi="Times New Roman" w:hint="default"/>
          <w:sz w:val="28"/>
          <w:szCs w:val="28"/>
          <w:lang w:eastAsia="ru-RU"/>
        </w:rPr>
      </w:pPr>
    </w:p>
    <w:p w14:paraId="1FE168C7" w14:textId="77777777" w:rsidR="00000000" w:rsidRPr="008E081C" w:rsidRDefault="00000000" w:rsidP="004E0E5A">
      <w:pPr>
        <w:spacing w:after="0" w:line="240" w:lineRule="auto"/>
        <w:ind w:right="-5" w:firstLine="709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 w:rsidRPr="008E081C">
        <w:rPr>
          <w:rFonts w:ascii="Times New Roman" w:hAnsi="Times New Roman"/>
          <w:sz w:val="28"/>
          <w:szCs w:val="28"/>
          <w:lang w:eastAsia="ru-RU"/>
        </w:rPr>
        <w:t>Специализированный межрайонный экономический суд Восточно-Казахстанской области в составе</w:t>
      </w:r>
    </w:p>
    <w:p w14:paraId="257D5783" w14:textId="77777777" w:rsidR="00000000" w:rsidRPr="008E081C" w:rsidRDefault="00000000" w:rsidP="00EB0BBF">
      <w:pPr>
        <w:spacing w:after="0" w:line="240" w:lineRule="auto"/>
        <w:ind w:right="-5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 w:rsidRPr="008E081C">
        <w:rPr>
          <w:rFonts w:ascii="Times New Roman" w:hAnsi="Times New Roman"/>
          <w:sz w:val="28"/>
          <w:szCs w:val="28"/>
          <w:lang w:eastAsia="ru-RU"/>
        </w:rPr>
        <w:t xml:space="preserve">председательствующего судьи </w:t>
      </w:r>
      <w:r>
        <w:rPr>
          <w:rFonts w:ascii="Times New Roman" w:hAnsi="Times New Roman"/>
          <w:sz w:val="28"/>
          <w:szCs w:val="28"/>
          <w:lang w:eastAsia="ru-RU"/>
        </w:rPr>
        <w:t>Нурсапинова Н.С</w:t>
      </w:r>
      <w:r w:rsidRPr="008E081C">
        <w:rPr>
          <w:rFonts w:ascii="Times New Roman" w:hAnsi="Times New Roman"/>
          <w:sz w:val="28"/>
          <w:szCs w:val="28"/>
          <w:lang w:eastAsia="ru-RU"/>
        </w:rPr>
        <w:t>.</w:t>
      </w:r>
    </w:p>
    <w:p w14:paraId="5492FF6D" w14:textId="77777777" w:rsidR="00000000" w:rsidRPr="00021091" w:rsidRDefault="00000000" w:rsidP="00EB0BBF">
      <w:pPr>
        <w:spacing w:after="0" w:line="240" w:lineRule="auto"/>
        <w:ind w:right="-5"/>
        <w:jc w:val="both"/>
        <w:rPr>
          <w:rFonts w:ascii="Times New Roman" w:hAnsi="Times New Roman" w:hint="default"/>
          <w:sz w:val="28"/>
          <w:szCs w:val="28"/>
          <w:lang w:val="kk-KZ" w:eastAsia="ru-RU"/>
        </w:rPr>
      </w:pPr>
      <w:r w:rsidRPr="008E081C">
        <w:rPr>
          <w:rFonts w:ascii="Times New Roman" w:hAnsi="Times New Roman"/>
          <w:sz w:val="28"/>
          <w:szCs w:val="28"/>
          <w:lang w:eastAsia="ru-RU"/>
        </w:rPr>
        <w:t xml:space="preserve">при секретаре  судебного заседания </w:t>
      </w:r>
      <w:r>
        <w:rPr>
          <w:rFonts w:ascii="Times New Roman" w:hAnsi="Times New Roman"/>
          <w:sz w:val="28"/>
          <w:szCs w:val="28"/>
          <w:lang w:eastAsia="ru-RU"/>
        </w:rPr>
        <w:t>Кабылкаковой А</w:t>
      </w:r>
      <w:r>
        <w:rPr>
          <w:rFonts w:ascii="Times New Roman" w:hAnsi="Times New Roman"/>
          <w:sz w:val="28"/>
          <w:szCs w:val="28"/>
          <w:lang w:val="kk-KZ" w:eastAsia="ru-RU"/>
        </w:rPr>
        <w:t>.</w:t>
      </w:r>
    </w:p>
    <w:p w14:paraId="265DD356" w14:textId="77777777" w:rsidR="00000000" w:rsidRPr="008E081C" w:rsidRDefault="00000000" w:rsidP="00EB0BBF">
      <w:pPr>
        <w:spacing w:after="0" w:line="240" w:lineRule="auto"/>
        <w:ind w:right="-5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 w:rsidRPr="008E081C">
        <w:rPr>
          <w:rFonts w:ascii="Times New Roman" w:hAnsi="Times New Roman"/>
          <w:sz w:val="28"/>
          <w:szCs w:val="28"/>
          <w:lang w:eastAsia="ru-RU"/>
        </w:rPr>
        <w:t xml:space="preserve">рассмотрел в 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открытом </w:t>
      </w:r>
      <w:r w:rsidRPr="008E081C">
        <w:rPr>
          <w:rFonts w:ascii="Times New Roman" w:hAnsi="Times New Roman"/>
          <w:sz w:val="28"/>
          <w:szCs w:val="28"/>
          <w:lang w:eastAsia="ru-RU"/>
        </w:rPr>
        <w:t xml:space="preserve">судебном заседании гражданское дело по иску </w:t>
      </w:r>
    </w:p>
    <w:p w14:paraId="788162CE" w14:textId="77777777" w:rsidR="00000000" w:rsidRPr="008E081C" w:rsidRDefault="00000000" w:rsidP="002A2121">
      <w:pPr>
        <w:spacing w:after="0" w:line="240" w:lineRule="auto"/>
        <w:ind w:right="-5" w:firstLine="709"/>
        <w:jc w:val="both"/>
        <w:rPr>
          <w:rFonts w:ascii="Times New Roman" w:hAnsi="Times New Roman" w:hint="default"/>
          <w:sz w:val="20"/>
          <w:szCs w:val="20"/>
          <w:lang w:eastAsia="ru-RU"/>
        </w:rPr>
      </w:pPr>
    </w:p>
    <w:p w14:paraId="16B86D81" w14:textId="77777777" w:rsidR="00000000" w:rsidRPr="008E081C" w:rsidRDefault="00000000" w:rsidP="002A2121">
      <w:pPr>
        <w:spacing w:after="0" w:line="240" w:lineRule="auto"/>
        <w:ind w:right="-5"/>
        <w:jc w:val="both"/>
        <w:rPr>
          <w:rFonts w:ascii="Times New Roman" w:hAnsi="Times New Roman" w:hint="default"/>
          <w:b/>
          <w:sz w:val="28"/>
          <w:szCs w:val="28"/>
          <w:lang w:eastAsia="ru-RU"/>
        </w:rPr>
      </w:pPr>
      <w:r w:rsidRPr="008E081C">
        <w:rPr>
          <w:rFonts w:ascii="Times New Roman" w:hAnsi="Times New Roman"/>
          <w:b/>
          <w:sz w:val="28"/>
          <w:szCs w:val="28"/>
          <w:lang w:eastAsia="ru-RU"/>
        </w:rPr>
        <w:t xml:space="preserve">ИСТЕЦ: </w:t>
      </w:r>
    </w:p>
    <w:p w14:paraId="3C4D9A4C" w14:textId="44CE8143" w:rsidR="00000000" w:rsidRPr="003A7EBF" w:rsidRDefault="00000000" w:rsidP="00233A9A">
      <w:pPr>
        <w:spacing w:after="0" w:line="240" w:lineRule="auto"/>
        <w:ind w:right="-5"/>
        <w:jc w:val="both"/>
        <w:rPr>
          <w:rFonts w:ascii="Times New Roman" w:hAnsi="Times New Roman" w:hint="default"/>
          <w:sz w:val="28"/>
          <w:szCs w:val="28"/>
          <w:lang w:val="kk-KZ"/>
        </w:rPr>
      </w:pPr>
      <w:r w:rsidRPr="003A7EBF">
        <w:rPr>
          <w:rStyle w:val="ng-isolate-scope"/>
          <w:rFonts w:ascii="Times New Roman" w:hAnsi="Times New Roman"/>
          <w:sz w:val="28"/>
          <w:szCs w:val="28"/>
        </w:rPr>
        <w:t>ТОО "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I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P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 w:rsidRPr="003A7EBF">
        <w:rPr>
          <w:rStyle w:val="ng-isolate-scope"/>
          <w:rFonts w:ascii="Times New Roman" w:hAnsi="Times New Roman"/>
          <w:sz w:val="28"/>
          <w:szCs w:val="28"/>
        </w:rPr>
        <w:t xml:space="preserve">" </w:t>
      </w:r>
      <w:r w:rsidRPr="003A7EBF">
        <w:rPr>
          <w:rFonts w:ascii="Times New Roman" w:hAnsi="Times New Roman"/>
          <w:sz w:val="28"/>
          <w:szCs w:val="28"/>
        </w:rPr>
        <w:t xml:space="preserve"> </w:t>
      </w:r>
    </w:p>
    <w:p w14:paraId="08252470" w14:textId="77777777" w:rsidR="00000000" w:rsidRPr="003A7EBF" w:rsidRDefault="00000000" w:rsidP="00233A9A">
      <w:pPr>
        <w:spacing w:after="0" w:line="240" w:lineRule="auto"/>
        <w:ind w:right="-5"/>
        <w:jc w:val="both"/>
        <w:rPr>
          <w:rFonts w:ascii="Times New Roman" w:hAnsi="Times New Roman" w:hint="default"/>
          <w:b/>
          <w:sz w:val="20"/>
          <w:szCs w:val="20"/>
          <w:lang w:val="kk-KZ" w:eastAsia="ru-RU"/>
        </w:rPr>
      </w:pPr>
    </w:p>
    <w:p w14:paraId="13F39377" w14:textId="77777777" w:rsidR="00000000" w:rsidRPr="003A7EBF" w:rsidRDefault="00000000" w:rsidP="00233A9A">
      <w:pPr>
        <w:spacing w:after="0" w:line="240" w:lineRule="auto"/>
        <w:ind w:right="-5"/>
        <w:jc w:val="both"/>
        <w:rPr>
          <w:rFonts w:ascii="Times New Roman" w:hAnsi="Times New Roman" w:hint="default"/>
          <w:b/>
          <w:sz w:val="28"/>
          <w:szCs w:val="28"/>
          <w:lang w:eastAsia="ru-RU"/>
        </w:rPr>
      </w:pPr>
      <w:r w:rsidRPr="003A7EBF">
        <w:rPr>
          <w:rFonts w:ascii="Times New Roman" w:hAnsi="Times New Roman"/>
          <w:b/>
          <w:sz w:val="28"/>
          <w:szCs w:val="28"/>
          <w:lang w:eastAsia="ru-RU"/>
        </w:rPr>
        <w:t xml:space="preserve">ОТВЕТЧИК: </w:t>
      </w:r>
    </w:p>
    <w:p w14:paraId="026CE73E" w14:textId="10F92644" w:rsidR="00000000" w:rsidRPr="003A7EBF" w:rsidRDefault="00000000" w:rsidP="0013376E">
      <w:pPr>
        <w:spacing w:after="0" w:line="240" w:lineRule="auto"/>
        <w:ind w:right="-5"/>
        <w:jc w:val="both"/>
        <w:rPr>
          <w:rFonts w:ascii="Times New Roman" w:hAnsi="Times New Roman" w:hint="default"/>
          <w:sz w:val="28"/>
          <w:szCs w:val="28"/>
        </w:rPr>
      </w:pPr>
      <w:r w:rsidRPr="003A7EBF">
        <w:rPr>
          <w:rStyle w:val="ng-isolate-scope"/>
          <w:rFonts w:ascii="Times New Roman" w:hAnsi="Times New Roman"/>
          <w:sz w:val="28"/>
          <w:szCs w:val="28"/>
        </w:rPr>
        <w:t>ТОО "</w:t>
      </w:r>
      <w:r>
        <w:rPr>
          <w:rStyle w:val="ng-isolate-scope"/>
          <w:rFonts w:ascii="Times New Roman" w:hAnsi="Times New Roman"/>
          <w:sz w:val="28"/>
          <w:szCs w:val="28"/>
        </w:rPr>
        <w:t>С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 w:rsidRPr="002D3392"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kz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 w:rsidRPr="003A7EBF">
        <w:rPr>
          <w:rFonts w:ascii="Times New Roman" w:hAnsi="Times New Roman"/>
          <w:sz w:val="28"/>
          <w:szCs w:val="28"/>
        </w:rPr>
        <w:t xml:space="preserve"> </w:t>
      </w:r>
    </w:p>
    <w:p w14:paraId="26EFF30B" w14:textId="77777777" w:rsidR="00000000" w:rsidRPr="0051079F" w:rsidRDefault="00000000" w:rsidP="0013376E">
      <w:pPr>
        <w:spacing w:after="0" w:line="240" w:lineRule="auto"/>
        <w:ind w:right="-5"/>
        <w:jc w:val="both"/>
        <w:rPr>
          <w:rFonts w:ascii="Times New Roman" w:hAnsi="Times New Roman" w:hint="default"/>
          <w:sz w:val="20"/>
          <w:szCs w:val="20"/>
        </w:rPr>
      </w:pPr>
    </w:p>
    <w:p w14:paraId="5E4BA558" w14:textId="77777777" w:rsidR="00000000" w:rsidRPr="008E081C" w:rsidRDefault="00000000" w:rsidP="002A2121">
      <w:pPr>
        <w:spacing w:after="0" w:line="240" w:lineRule="auto"/>
        <w:jc w:val="both"/>
        <w:rPr>
          <w:rFonts w:ascii="Times New Roman" w:hAnsi="Times New Roman" w:hint="default"/>
          <w:b/>
          <w:sz w:val="28"/>
          <w:szCs w:val="28"/>
        </w:rPr>
      </w:pPr>
      <w:r w:rsidRPr="008E081C">
        <w:rPr>
          <w:rFonts w:ascii="Times New Roman" w:hAnsi="Times New Roman"/>
          <w:b/>
          <w:sz w:val="28"/>
          <w:szCs w:val="28"/>
        </w:rPr>
        <w:t>ТРЕБОВАНИ</w:t>
      </w:r>
      <w:r>
        <w:rPr>
          <w:rFonts w:ascii="Times New Roman" w:hAnsi="Times New Roman"/>
          <w:b/>
          <w:sz w:val="28"/>
          <w:szCs w:val="28"/>
        </w:rPr>
        <w:t>Е</w:t>
      </w:r>
      <w:r w:rsidRPr="008E081C">
        <w:rPr>
          <w:rFonts w:ascii="Times New Roman" w:hAnsi="Times New Roman"/>
          <w:b/>
          <w:sz w:val="28"/>
          <w:szCs w:val="28"/>
        </w:rPr>
        <w:t xml:space="preserve"> ИСТЦА: </w:t>
      </w:r>
    </w:p>
    <w:p w14:paraId="1713023A" w14:textId="77777777" w:rsidR="00000000" w:rsidRPr="00665BC9" w:rsidRDefault="00000000" w:rsidP="00D717E1">
      <w:pPr>
        <w:spacing w:after="0" w:line="240" w:lineRule="auto"/>
        <w:jc w:val="both"/>
        <w:rPr>
          <w:rFonts w:ascii="Times New Roman" w:hAnsi="Times New Roman" w:hint="defaul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взыскании задолженности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неустойки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493C11" w14:textId="77777777" w:rsidR="00000000" w:rsidRPr="0051079F" w:rsidRDefault="00000000" w:rsidP="00D717E1">
      <w:pPr>
        <w:spacing w:after="0" w:line="240" w:lineRule="auto"/>
        <w:jc w:val="both"/>
        <w:rPr>
          <w:rFonts w:ascii="Times New Roman" w:hAnsi="Times New Roman" w:hint="default"/>
          <w:sz w:val="20"/>
          <w:szCs w:val="20"/>
        </w:rPr>
      </w:pPr>
    </w:p>
    <w:p w14:paraId="47923F94" w14:textId="77777777" w:rsidR="00000000" w:rsidRDefault="00000000" w:rsidP="00262D57">
      <w:pPr>
        <w:spacing w:after="0" w:line="240" w:lineRule="auto"/>
        <w:jc w:val="both"/>
        <w:rPr>
          <w:rFonts w:ascii="Times New Roman" w:hAnsi="Times New Roman" w:hint="default"/>
          <w:b/>
          <w:sz w:val="28"/>
          <w:szCs w:val="28"/>
          <w:lang w:val="kk-KZ"/>
        </w:rPr>
      </w:pPr>
      <w:r w:rsidRPr="008E081C">
        <w:rPr>
          <w:rFonts w:ascii="Times New Roman" w:hAnsi="Times New Roman"/>
          <w:b/>
          <w:sz w:val="28"/>
          <w:szCs w:val="28"/>
        </w:rPr>
        <w:t>В СУДЕ УЧАСТВОВАЛИ:</w:t>
      </w:r>
    </w:p>
    <w:p w14:paraId="509DDDB7" w14:textId="7AC633E4" w:rsidR="00000000" w:rsidRDefault="00000000" w:rsidP="00262D57">
      <w:pPr>
        <w:spacing w:after="0" w:line="240" w:lineRule="auto"/>
        <w:jc w:val="both"/>
        <w:rPr>
          <w:rFonts w:ascii="Times New Roman" w:hAnsi="Times New Roman" w:hint="default"/>
          <w:sz w:val="28"/>
          <w:szCs w:val="28"/>
          <w:lang w:val="kk-KZ"/>
        </w:rPr>
      </w:pPr>
      <w:r w:rsidRPr="00E60105">
        <w:rPr>
          <w:rFonts w:ascii="Times New Roman" w:hAnsi="Times New Roman"/>
          <w:sz w:val="28"/>
          <w:szCs w:val="28"/>
          <w:lang w:val="kk-KZ"/>
        </w:rPr>
        <w:t xml:space="preserve">представитель истца 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="004A7F1E">
        <w:rPr>
          <w:rFonts w:ascii="Times New Roman" w:hAnsi="Times New Roman" w:hint="default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А.О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534FA439" w14:textId="77777777" w:rsidR="00000000" w:rsidRDefault="00000000" w:rsidP="00262D57">
      <w:pPr>
        <w:spacing w:after="0" w:line="240" w:lineRule="auto"/>
        <w:jc w:val="both"/>
        <w:rPr>
          <w:rFonts w:ascii="Times New Roman" w:hAnsi="Times New Roman" w:hint="default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представител</w:t>
      </w:r>
      <w:r>
        <w:rPr>
          <w:rFonts w:ascii="Times New Roman" w:hAnsi="Times New Roman"/>
          <w:sz w:val="28"/>
          <w:szCs w:val="28"/>
          <w:lang w:val="kk-KZ"/>
        </w:rPr>
        <w:t>ь</w:t>
      </w:r>
      <w:r>
        <w:rPr>
          <w:rFonts w:ascii="Times New Roman" w:hAnsi="Times New Roman"/>
          <w:sz w:val="28"/>
          <w:szCs w:val="28"/>
          <w:lang w:val="kk-KZ"/>
        </w:rPr>
        <w:t xml:space="preserve"> ответчик</w:t>
      </w:r>
      <w:r>
        <w:rPr>
          <w:rFonts w:ascii="Times New Roman" w:hAnsi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/>
          <w:sz w:val="28"/>
          <w:szCs w:val="28"/>
          <w:lang w:val="kk-KZ"/>
        </w:rPr>
        <w:t>Саржанов Г.Т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14:paraId="315C0A61" w14:textId="77777777" w:rsidR="00000000" w:rsidRPr="0051079F" w:rsidRDefault="00000000" w:rsidP="00DF53F6">
      <w:pPr>
        <w:spacing w:after="0" w:line="240" w:lineRule="auto"/>
        <w:jc w:val="both"/>
        <w:rPr>
          <w:rFonts w:ascii="Times New Roman" w:hAnsi="Times New Roman" w:hint="default"/>
          <w:sz w:val="20"/>
          <w:szCs w:val="20"/>
          <w:lang w:val="kk-KZ"/>
        </w:rPr>
      </w:pPr>
    </w:p>
    <w:p w14:paraId="330705C1" w14:textId="77777777" w:rsidR="00000000" w:rsidRPr="0000020E" w:rsidRDefault="00000000" w:rsidP="006E179D">
      <w:pPr>
        <w:spacing w:after="0" w:line="240" w:lineRule="auto"/>
        <w:jc w:val="both"/>
        <w:rPr>
          <w:rFonts w:ascii="Times New Roman" w:hAnsi="Times New Roman" w:hint="default"/>
          <w:b/>
          <w:sz w:val="28"/>
          <w:szCs w:val="28"/>
          <w:u w:val="single"/>
        </w:rPr>
      </w:pPr>
      <w:r w:rsidRPr="0000020E">
        <w:rPr>
          <w:rFonts w:ascii="Times New Roman" w:hAnsi="Times New Roman"/>
          <w:b/>
          <w:sz w:val="28"/>
          <w:szCs w:val="28"/>
          <w:u w:val="single"/>
        </w:rPr>
        <w:t>ОПИСАТЕЛЬНАЯ ЧАСТЬ:</w:t>
      </w:r>
    </w:p>
    <w:p w14:paraId="2F7480C6" w14:textId="77777777" w:rsidR="00000000" w:rsidRPr="00BF3C5D" w:rsidRDefault="00000000" w:rsidP="00BF3C5D">
      <w:pPr>
        <w:pStyle w:val="csc299d3b8"/>
        <w:spacing w:before="0" w:beforeAutospacing="0" w:after="0" w:afterAutospacing="0"/>
        <w:ind w:firstLine="708"/>
        <w:jc w:val="both"/>
        <w:rPr>
          <w:rStyle w:val="cs3b0a1abe"/>
          <w:rFonts w:hint="default"/>
          <w:sz w:val="20"/>
          <w:szCs w:val="20"/>
        </w:rPr>
      </w:pPr>
    </w:p>
    <w:p w14:paraId="237D0698" w14:textId="16AD3219" w:rsidR="00000000" w:rsidRDefault="00000000" w:rsidP="00BF3C5D">
      <w:pPr>
        <w:pStyle w:val="csfffa70bd"/>
        <w:spacing w:before="0" w:beforeAutospacing="0" w:after="0" w:afterAutospacing="0"/>
        <w:ind w:firstLine="708"/>
        <w:jc w:val="both"/>
        <w:rPr>
          <w:rStyle w:val="ng-isolate-scope"/>
          <w:rFonts w:hint="default"/>
          <w:sz w:val="28"/>
          <w:szCs w:val="28"/>
        </w:rPr>
      </w:pPr>
      <w:r w:rsidRPr="003A7EBF">
        <w:rPr>
          <w:rStyle w:val="ng-isolate-scope"/>
          <w:sz w:val="28"/>
          <w:szCs w:val="28"/>
        </w:rPr>
        <w:t>ТОО "</w:t>
      </w:r>
      <w:r>
        <w:rPr>
          <w:rStyle w:val="ng-isolate-scope"/>
          <w:sz w:val="28"/>
          <w:szCs w:val="28"/>
          <w:lang w:val="en-US"/>
        </w:rPr>
        <w:t>I</w:t>
      </w:r>
      <w:r w:rsidR="004A7F1E">
        <w:rPr>
          <w:rStyle w:val="ng-isolate-scope"/>
          <w:rFonts w:hint="default"/>
          <w:sz w:val="28"/>
          <w:szCs w:val="28"/>
          <w:lang w:val="kk-KZ"/>
        </w:rPr>
        <w:t>.</w:t>
      </w:r>
      <w:r w:rsidRPr="00655AA4">
        <w:rPr>
          <w:rStyle w:val="ng-isolate-scope"/>
          <w:sz w:val="28"/>
          <w:szCs w:val="28"/>
        </w:rPr>
        <w:t xml:space="preserve"> </w:t>
      </w:r>
      <w:r>
        <w:rPr>
          <w:rStyle w:val="ng-isolate-scope"/>
          <w:sz w:val="28"/>
          <w:szCs w:val="28"/>
          <w:lang w:val="en-US"/>
        </w:rPr>
        <w:t>P</w:t>
      </w:r>
      <w:r w:rsidR="004A7F1E">
        <w:rPr>
          <w:rStyle w:val="ng-isolate-scope"/>
          <w:rFonts w:hint="default"/>
          <w:sz w:val="28"/>
          <w:szCs w:val="28"/>
          <w:lang w:val="kk-KZ"/>
        </w:rPr>
        <w:t>.</w:t>
      </w:r>
      <w:r w:rsidRPr="003A7EBF">
        <w:rPr>
          <w:rStyle w:val="ng-isolate-scope"/>
          <w:sz w:val="28"/>
          <w:szCs w:val="28"/>
        </w:rPr>
        <w:t>"</w:t>
      </w:r>
      <w:r>
        <w:rPr>
          <w:rStyle w:val="ng-isolate-scope"/>
          <w:sz w:val="28"/>
          <w:szCs w:val="28"/>
        </w:rPr>
        <w:t xml:space="preserve"> </w:t>
      </w:r>
      <w:r>
        <w:rPr>
          <w:rStyle w:val="ng-isolate-scope"/>
          <w:sz w:val="28"/>
          <w:szCs w:val="28"/>
        </w:rPr>
        <w:t>(далее-По</w:t>
      </w:r>
      <w:r>
        <w:rPr>
          <w:rStyle w:val="ng-isolate-scope"/>
          <w:sz w:val="28"/>
          <w:szCs w:val="28"/>
        </w:rPr>
        <w:t>д</w:t>
      </w:r>
      <w:r>
        <w:rPr>
          <w:rStyle w:val="ng-isolate-scope"/>
          <w:sz w:val="28"/>
          <w:szCs w:val="28"/>
        </w:rPr>
        <w:t xml:space="preserve">рядчик) обратилось в суд с иском к </w:t>
      </w:r>
      <w:r w:rsidRPr="003A7EBF">
        <w:rPr>
          <w:rStyle w:val="ng-isolate-scope"/>
          <w:sz w:val="28"/>
          <w:szCs w:val="28"/>
        </w:rPr>
        <w:t>ТОО "</w:t>
      </w:r>
      <w:r>
        <w:rPr>
          <w:rStyle w:val="ng-isolate-scope"/>
          <w:sz w:val="28"/>
          <w:szCs w:val="28"/>
        </w:rPr>
        <w:t>С</w:t>
      </w:r>
      <w:r w:rsidR="004A7F1E">
        <w:rPr>
          <w:rStyle w:val="ng-isolate-scope"/>
          <w:rFonts w:hint="default"/>
          <w:sz w:val="28"/>
          <w:szCs w:val="28"/>
          <w:lang w:val="kk-KZ"/>
        </w:rPr>
        <w:t>.</w:t>
      </w:r>
      <w:r>
        <w:rPr>
          <w:rStyle w:val="ng-isolate-scope"/>
          <w:sz w:val="28"/>
          <w:szCs w:val="28"/>
          <w:lang w:val="en-US"/>
        </w:rPr>
        <w:t>kz</w:t>
      </w:r>
      <w:r w:rsidRPr="003A7EBF">
        <w:rPr>
          <w:rStyle w:val="ng-isolate-scope"/>
          <w:sz w:val="28"/>
          <w:szCs w:val="28"/>
        </w:rPr>
        <w:t>"</w:t>
      </w:r>
      <w:r>
        <w:rPr>
          <w:rStyle w:val="ng-isolate-scope"/>
          <w:sz w:val="28"/>
          <w:szCs w:val="28"/>
        </w:rPr>
        <w:t xml:space="preserve"> (далее-Заказчик) о взыскании задолженности по </w:t>
      </w:r>
      <w:r>
        <w:rPr>
          <w:rStyle w:val="ng-isolate-scope"/>
          <w:sz w:val="28"/>
          <w:szCs w:val="28"/>
        </w:rPr>
        <w:t>двум договорам подряда №2</w:t>
      </w:r>
      <w:r>
        <w:rPr>
          <w:rStyle w:val="ng-isolate-scope"/>
          <w:sz w:val="28"/>
          <w:szCs w:val="28"/>
        </w:rPr>
        <w:t>8/10/23 от 28 августа 2023 года на выполнение электромонтажных работ на объекте «Многоэтажный жилой дом. Позиция 87» (далее-</w:t>
      </w:r>
      <w:r>
        <w:rPr>
          <w:rStyle w:val="ng-isolate-scope"/>
          <w:sz w:val="28"/>
          <w:szCs w:val="28"/>
        </w:rPr>
        <w:t>д</w:t>
      </w:r>
      <w:r>
        <w:rPr>
          <w:rStyle w:val="ng-isolate-scope"/>
          <w:sz w:val="28"/>
          <w:szCs w:val="28"/>
        </w:rPr>
        <w:t>оговор 1)</w:t>
      </w:r>
      <w:r>
        <w:rPr>
          <w:rStyle w:val="ng-isolate-scope"/>
          <w:sz w:val="28"/>
          <w:szCs w:val="28"/>
        </w:rPr>
        <w:t xml:space="preserve"> </w:t>
      </w:r>
      <w:r>
        <w:rPr>
          <w:rStyle w:val="ng-isolate-scope"/>
          <w:sz w:val="28"/>
          <w:szCs w:val="28"/>
        </w:rPr>
        <w:t>и №</w:t>
      </w:r>
      <w:r>
        <w:rPr>
          <w:rStyle w:val="ng-isolate-scope"/>
          <w:sz w:val="28"/>
          <w:szCs w:val="28"/>
        </w:rPr>
        <w:t xml:space="preserve">П-51 от 22 сентября 2023 года, </w:t>
      </w:r>
      <w:r>
        <w:rPr>
          <w:rStyle w:val="ng-isolate-scope"/>
          <w:sz w:val="28"/>
          <w:szCs w:val="28"/>
        </w:rPr>
        <w:t xml:space="preserve">на выполнение работ по </w:t>
      </w:r>
      <w:r>
        <w:rPr>
          <w:rStyle w:val="ng-isolate-scope"/>
          <w:sz w:val="28"/>
          <w:szCs w:val="28"/>
        </w:rPr>
        <w:t>монтажу системы пожарной сигнализации, пуско-наладочных работ на объекте «Комплекс строящихся 12-ти и 16-ти этажных жилых домов по проспекту К.Сатпаева в г.Усть-Каменогорске. Позиция 51»</w:t>
      </w:r>
      <w:r>
        <w:rPr>
          <w:rStyle w:val="ng-isolate-scope"/>
          <w:sz w:val="28"/>
          <w:szCs w:val="28"/>
        </w:rPr>
        <w:t xml:space="preserve"> (далее-</w:t>
      </w:r>
      <w:r>
        <w:rPr>
          <w:rStyle w:val="ng-isolate-scope"/>
          <w:sz w:val="28"/>
          <w:szCs w:val="28"/>
        </w:rPr>
        <w:t>д</w:t>
      </w:r>
      <w:r>
        <w:rPr>
          <w:rStyle w:val="ng-isolate-scope"/>
          <w:sz w:val="28"/>
          <w:szCs w:val="28"/>
        </w:rPr>
        <w:t>оговор 2).</w:t>
      </w:r>
    </w:p>
    <w:p w14:paraId="0E72C6D2" w14:textId="77777777" w:rsidR="00000000" w:rsidRDefault="00000000" w:rsidP="00BF3C5D">
      <w:pPr>
        <w:pStyle w:val="csfffa70bd"/>
        <w:spacing w:before="0" w:beforeAutospacing="0" w:after="0" w:afterAutospacing="0"/>
        <w:ind w:firstLine="708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Истец обосновывает требования тем, что задолженность по договору 1 составила 1</w:t>
      </w:r>
      <w:r>
        <w:rPr>
          <w:sz w:val="28"/>
          <w:szCs w:val="28"/>
        </w:rPr>
        <w:t> 419 780 тенге, по договору 2 составила 1 089 4</w:t>
      </w:r>
      <w:r>
        <w:rPr>
          <w:sz w:val="28"/>
          <w:szCs w:val="28"/>
        </w:rPr>
        <w:t>50 тенге за минусом предоплаты в сумме 115 200 тенге, составляет 974 2</w:t>
      </w:r>
      <w:r>
        <w:rPr>
          <w:sz w:val="28"/>
          <w:szCs w:val="28"/>
        </w:rPr>
        <w:t>50 тенге.</w:t>
      </w:r>
    </w:p>
    <w:p w14:paraId="64421258" w14:textId="77777777" w:rsidR="00000000" w:rsidRDefault="00000000" w:rsidP="00BF3C5D">
      <w:pPr>
        <w:pStyle w:val="csfffa70bd"/>
        <w:spacing w:before="0" w:beforeAutospacing="0" w:after="0" w:afterAutospacing="0"/>
        <w:ind w:firstLine="708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lastRenderedPageBreak/>
        <w:t>Факт выполнения работ в полном объеме подтверждается актами выполненных работ, ответом на уведомление о наличии задолженности от 28 ноября 2023 года,</w:t>
      </w:r>
      <w:r w:rsidRPr="0065201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ответчиком приняты.</w:t>
      </w:r>
    </w:p>
    <w:p w14:paraId="55C6B2AD" w14:textId="77777777" w:rsidR="00000000" w:rsidRDefault="00000000" w:rsidP="00BF3C5D">
      <w:pPr>
        <w:pStyle w:val="csfffa70bd"/>
        <w:spacing w:before="0" w:beforeAutospacing="0" w:after="0" w:afterAutospacing="0"/>
        <w:ind w:firstLine="708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До настоящего времени</w:t>
      </w:r>
      <w:r>
        <w:rPr>
          <w:sz w:val="28"/>
          <w:szCs w:val="28"/>
        </w:rPr>
        <w:t xml:space="preserve">, несмотря на уведомления и претензии со стороны истца о погашении задолженности, ответчик </w:t>
      </w:r>
      <w:r>
        <w:rPr>
          <w:sz w:val="28"/>
          <w:szCs w:val="28"/>
        </w:rPr>
        <w:t>не произвел оплату задолженности по указанным договорам и допустил просрочку исполнения обязательств.</w:t>
      </w:r>
    </w:p>
    <w:p w14:paraId="42C18897" w14:textId="77777777" w:rsidR="00000000" w:rsidRDefault="00000000" w:rsidP="00BF3C5D">
      <w:pPr>
        <w:pStyle w:val="csfffa70bd"/>
        <w:spacing w:before="0" w:beforeAutospacing="0" w:after="0" w:afterAutospacing="0"/>
        <w:ind w:firstLine="708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В соответствии с пунктами 7.6 договоров истцом произведено начисление неустойки в размере 0,01% за каждый день просрочки, но не более 10% от невыплаченной суммы. По договору 1 неустойка составила 58 930 тенге (количество просроченных дней 415; 0,01 % от суммы составило 142 тенге). По договору 2 неустойка составила 37 218 тенге (количество просроченных дней 382; 0,01 % от суммы составило 97,43 тенге), пеня рассчитана по состоянию на 1 ноября 2024 года.</w:t>
      </w:r>
    </w:p>
    <w:p w14:paraId="15A1D85B" w14:textId="77777777" w:rsidR="00000000" w:rsidRPr="00D60C3C" w:rsidRDefault="00000000" w:rsidP="00BB730E">
      <w:pPr>
        <w:pStyle w:val="csfffa70bd"/>
        <w:spacing w:before="0" w:beforeAutospacing="0" w:after="0" w:afterAutospacing="0"/>
        <w:ind w:firstLine="708"/>
        <w:jc w:val="both"/>
        <w:rPr>
          <w:rFonts w:hint="default"/>
          <w:bCs/>
          <w:sz w:val="28"/>
          <w:szCs w:val="28"/>
          <w:lang w:val="kk-KZ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порядке статей 48, 169 Гражданского процессуального кодекса (далее-ГПК)</w:t>
      </w:r>
      <w:r>
        <w:rPr>
          <w:sz w:val="28"/>
          <w:szCs w:val="28"/>
        </w:rPr>
        <w:t xml:space="preserve"> истцом </w:t>
      </w:r>
      <w:r>
        <w:rPr>
          <w:sz w:val="28"/>
          <w:szCs w:val="28"/>
        </w:rPr>
        <w:t>уточнены исковые требования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 чем,</w:t>
      </w:r>
      <w:r>
        <w:rPr>
          <w:sz w:val="28"/>
          <w:szCs w:val="28"/>
        </w:rPr>
        <w:t xml:space="preserve"> п</w:t>
      </w:r>
      <w:r w:rsidRPr="00D60C3C">
        <w:rPr>
          <w:sz w:val="28"/>
          <w:szCs w:val="28"/>
        </w:rPr>
        <w:t>росит</w:t>
      </w:r>
      <w:r w:rsidRPr="00D60C3C">
        <w:rPr>
          <w:bCs/>
          <w:sz w:val="28"/>
          <w:szCs w:val="28"/>
          <w:lang w:val="kk-KZ"/>
        </w:rPr>
        <w:t xml:space="preserve"> суд взыскать с ответчика задолженность </w:t>
      </w:r>
      <w:r>
        <w:rPr>
          <w:bCs/>
          <w:sz w:val="28"/>
          <w:szCs w:val="28"/>
          <w:lang w:val="kk-KZ"/>
        </w:rPr>
        <w:t xml:space="preserve">по двум указанным договорам </w:t>
      </w:r>
      <w:r w:rsidRPr="00D60C3C">
        <w:rPr>
          <w:bCs/>
          <w:sz w:val="28"/>
          <w:szCs w:val="28"/>
          <w:lang w:val="kk-KZ"/>
        </w:rPr>
        <w:t xml:space="preserve">в </w:t>
      </w:r>
      <w:r>
        <w:rPr>
          <w:bCs/>
          <w:sz w:val="28"/>
          <w:szCs w:val="28"/>
          <w:lang w:val="kk-KZ"/>
        </w:rPr>
        <w:t xml:space="preserve">общей </w:t>
      </w:r>
      <w:r w:rsidRPr="00D60C3C">
        <w:rPr>
          <w:bCs/>
          <w:sz w:val="28"/>
          <w:szCs w:val="28"/>
          <w:lang w:val="kk-KZ"/>
        </w:rPr>
        <w:t xml:space="preserve">сумме </w:t>
      </w:r>
      <w:r>
        <w:rPr>
          <w:bCs/>
          <w:sz w:val="28"/>
          <w:szCs w:val="28"/>
        </w:rPr>
        <w:t>2 394 0</w:t>
      </w:r>
      <w:r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тенге</w:t>
      </w:r>
      <w:r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 xml:space="preserve">1 419 780 тенге + </w:t>
      </w:r>
      <w:r>
        <w:rPr>
          <w:bCs/>
          <w:sz w:val="28"/>
          <w:szCs w:val="28"/>
        </w:rPr>
        <w:t>974 250 тенге), неустойки по ним в общей сумме 96 148 тенге</w:t>
      </w:r>
      <w:r>
        <w:rPr>
          <w:bCs/>
          <w:sz w:val="28"/>
          <w:szCs w:val="28"/>
        </w:rPr>
        <w:t xml:space="preserve"> (58 930 тенге + 37 218 тенге)</w:t>
      </w:r>
      <w:r>
        <w:rPr>
          <w:sz w:val="28"/>
          <w:szCs w:val="28"/>
        </w:rPr>
        <w:t xml:space="preserve"> </w:t>
      </w:r>
      <w:r w:rsidRPr="00D60C3C">
        <w:rPr>
          <w:bCs/>
          <w:sz w:val="28"/>
          <w:szCs w:val="28"/>
          <w:lang w:val="kk-KZ"/>
        </w:rPr>
        <w:t>и судебные расходы</w:t>
      </w:r>
      <w:r>
        <w:rPr>
          <w:bCs/>
          <w:sz w:val="28"/>
          <w:szCs w:val="28"/>
          <w:lang w:val="kk-KZ"/>
        </w:rPr>
        <w:t xml:space="preserve"> по оплате государственной пошлины в сумме </w:t>
      </w:r>
      <w:r>
        <w:rPr>
          <w:bCs/>
          <w:sz w:val="28"/>
          <w:szCs w:val="28"/>
          <w:lang w:val="kk-KZ"/>
        </w:rPr>
        <w:t>74 706</w:t>
      </w:r>
      <w:r>
        <w:rPr>
          <w:bCs/>
          <w:sz w:val="28"/>
          <w:szCs w:val="28"/>
          <w:lang w:val="kk-KZ"/>
        </w:rPr>
        <w:t xml:space="preserve"> тенге, помощи представителя в сумме </w:t>
      </w:r>
      <w:r>
        <w:rPr>
          <w:bCs/>
          <w:sz w:val="28"/>
          <w:szCs w:val="28"/>
          <w:lang w:val="kk-KZ"/>
        </w:rPr>
        <w:t>249 020</w:t>
      </w:r>
      <w:r>
        <w:rPr>
          <w:bCs/>
          <w:sz w:val="28"/>
          <w:szCs w:val="28"/>
          <w:lang w:val="kk-KZ"/>
        </w:rPr>
        <w:t xml:space="preserve"> тенге</w:t>
      </w:r>
      <w:r>
        <w:rPr>
          <w:bCs/>
          <w:sz w:val="28"/>
          <w:szCs w:val="28"/>
          <w:lang w:val="kk-KZ"/>
        </w:rPr>
        <w:t>, оплату услуг ЧСИ 39 320 тенге</w:t>
      </w:r>
      <w:r w:rsidRPr="00D60C3C">
        <w:rPr>
          <w:bCs/>
          <w:sz w:val="28"/>
          <w:szCs w:val="28"/>
          <w:lang w:val="kk-KZ"/>
        </w:rPr>
        <w:t>.</w:t>
      </w:r>
    </w:p>
    <w:p w14:paraId="7CF5EA2E" w14:textId="77777777" w:rsidR="00000000" w:rsidRPr="00BF3C5D" w:rsidRDefault="00000000" w:rsidP="00BF3C5D">
      <w:pPr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П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редставитель истца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 xml:space="preserve">поддержав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уточненные 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исков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ы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е требовани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я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,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 xml:space="preserve"> по мотивам изложенным в иске,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поясни</w:t>
      </w:r>
      <w:r>
        <w:rPr>
          <w:rFonts w:ascii="Times New Roman" w:hAnsi="Times New Roman"/>
          <w:bCs/>
          <w:sz w:val="28"/>
          <w:szCs w:val="28"/>
          <w:lang w:val="kk-KZ"/>
        </w:rPr>
        <w:t>л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, что </w:t>
      </w:r>
      <w:r>
        <w:rPr>
          <w:rFonts w:ascii="Times New Roman" w:hAnsi="Times New Roman"/>
          <w:bCs/>
          <w:sz w:val="28"/>
          <w:szCs w:val="28"/>
          <w:lang w:val="kk-KZ"/>
        </w:rPr>
        <w:t>работы ими выполнены, акты подписаны, каких-либо претензий по качеству выполненных работ от ответчика не поступало, уведомлений об удержании денежных средств в их адрес не направлялось</w:t>
      </w:r>
      <w:r>
        <w:rPr>
          <w:rFonts w:ascii="Times New Roman" w:hAnsi="Times New Roman"/>
          <w:sz w:val="28"/>
          <w:szCs w:val="28"/>
        </w:rPr>
        <w:t>,</w:t>
      </w:r>
      <w:r w:rsidRPr="008C5D92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просил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требования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 xml:space="preserve"> удовлетворить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 xml:space="preserve">. </w:t>
      </w:r>
    </w:p>
    <w:p w14:paraId="0125DFB9" w14:textId="409048F0" w:rsidR="00000000" w:rsidRPr="00BF3C5D" w:rsidRDefault="00000000" w:rsidP="00BF3C5D">
      <w:pPr>
        <w:spacing w:after="0" w:line="240" w:lineRule="auto"/>
        <w:ind w:firstLine="708"/>
        <w:jc w:val="both"/>
        <w:rPr>
          <w:rFonts w:ascii="Times New Roman" w:hAnsi="Times New Roman" w:hint="default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Представитель о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тветчик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а 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 xml:space="preserve">с иском </w:t>
      </w:r>
      <w:r>
        <w:rPr>
          <w:rFonts w:ascii="Times New Roman" w:hAnsi="Times New Roman"/>
          <w:bCs/>
          <w:sz w:val="28"/>
          <w:szCs w:val="28"/>
          <w:lang w:val="kk-KZ"/>
        </w:rPr>
        <w:t>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согласил</w:t>
      </w:r>
      <w:r>
        <w:rPr>
          <w:rFonts w:ascii="Times New Roman" w:hAnsi="Times New Roman"/>
          <w:bCs/>
          <w:sz w:val="28"/>
          <w:szCs w:val="28"/>
          <w:lang w:val="kk-KZ"/>
        </w:rPr>
        <w:t>ся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bCs/>
          <w:sz w:val="28"/>
          <w:szCs w:val="28"/>
          <w:lang w:val="kk-KZ"/>
        </w:rPr>
        <w:t>пояснил, что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у сторон имелись взаимные претензии по договору 1, в результате чего было проведено обследование объекта и установлены расхождения по материалам, оборудованию и качеству произведенных работ, также от председателя ОСИ МЖД по улице И.Есенберлина – К</w:t>
      </w:r>
      <w:r w:rsidR="004A7F1E">
        <w:rPr>
          <w:rFonts w:ascii="Times New Roman" w:hAnsi="Times New Roman" w:hint="default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М.Б. поступил акт о неисправности, установленные системы автоматической пожарной сигнализации (АПС) на Объекте имеются неполадки. Также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условия </w:t>
      </w:r>
      <w:r>
        <w:rPr>
          <w:rFonts w:ascii="Times New Roman" w:hAnsi="Times New Roman"/>
          <w:bCs/>
          <w:sz w:val="28"/>
          <w:szCs w:val="28"/>
          <w:lang w:val="kk-KZ"/>
        </w:rPr>
        <w:t>договора содержат обязательство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подрядчика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о гарантийном периоде выполненных работ в течение 60 месяцев от даты подписания акта выполненных работ.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Также,</w:t>
      </w:r>
      <w:r w:rsidRPr="003551D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не согла</w:t>
      </w:r>
      <w:r>
        <w:rPr>
          <w:rFonts w:ascii="Times New Roman" w:hAnsi="Times New Roman"/>
          <w:bCs/>
          <w:sz w:val="28"/>
          <w:szCs w:val="28"/>
          <w:lang w:val="kk-KZ"/>
        </w:rPr>
        <w:t>сился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с суммой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судебных расходов по оплате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деятельности ЧСИ,поскольку полагает данное не является судебными расходами, </w:t>
      </w:r>
      <w:r>
        <w:rPr>
          <w:rFonts w:ascii="Times New Roman" w:hAnsi="Times New Roman"/>
          <w:bCs/>
          <w:sz w:val="28"/>
          <w:szCs w:val="28"/>
          <w:lang w:val="kk-KZ"/>
        </w:rPr>
        <w:t>помощи представителя</w:t>
      </w:r>
      <w:r>
        <w:rPr>
          <w:rFonts w:ascii="Times New Roman" w:hAnsi="Times New Roman"/>
          <w:bCs/>
          <w:sz w:val="28"/>
          <w:szCs w:val="28"/>
          <w:lang w:val="kk-KZ"/>
        </w:rPr>
        <w:t>, т.к. не предоставлен подлинник договора с ТОО «ЮФ С</w:t>
      </w:r>
      <w:r w:rsidR="004A7F1E">
        <w:rPr>
          <w:rFonts w:ascii="Times New Roman" w:hAnsi="Times New Roman" w:hint="default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>»,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в связи с чем просил отказать в удовлетворении иска</w:t>
      </w:r>
      <w:r w:rsidRPr="00BF3C5D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25047D2C" w14:textId="77777777" w:rsidR="00000000" w:rsidRPr="00EE3261" w:rsidRDefault="00000000" w:rsidP="00723173">
      <w:pPr>
        <w:spacing w:after="0" w:line="240" w:lineRule="auto"/>
        <w:ind w:firstLine="708"/>
        <w:jc w:val="both"/>
        <w:rPr>
          <w:rFonts w:ascii="Times New Roman" w:hAnsi="Times New Roman" w:hint="default"/>
          <w:b/>
          <w:sz w:val="20"/>
          <w:szCs w:val="20"/>
          <w:u w:val="single"/>
          <w:lang w:val="kk-KZ"/>
        </w:rPr>
      </w:pPr>
    </w:p>
    <w:p w14:paraId="3842C6F8" w14:textId="77777777" w:rsidR="00000000" w:rsidRPr="0000020E" w:rsidRDefault="00000000" w:rsidP="006E179D">
      <w:pPr>
        <w:spacing w:after="0" w:line="240" w:lineRule="auto"/>
        <w:jc w:val="both"/>
        <w:rPr>
          <w:rFonts w:ascii="Times New Roman" w:hAnsi="Times New Roman" w:hint="default"/>
          <w:b/>
          <w:sz w:val="28"/>
          <w:szCs w:val="28"/>
          <w:u w:val="single"/>
        </w:rPr>
      </w:pPr>
      <w:r w:rsidRPr="0000020E">
        <w:rPr>
          <w:rFonts w:ascii="Times New Roman" w:hAnsi="Times New Roman"/>
          <w:b/>
          <w:sz w:val="28"/>
          <w:szCs w:val="28"/>
          <w:u w:val="single"/>
        </w:rPr>
        <w:t>МОТИВИРОВОЧНАЯ ЧАСТЬ:</w:t>
      </w:r>
    </w:p>
    <w:p w14:paraId="74D7F018" w14:textId="77777777" w:rsidR="00000000" w:rsidRPr="00F026F7" w:rsidRDefault="00000000" w:rsidP="00F026F7">
      <w:pPr>
        <w:spacing w:after="0" w:line="240" w:lineRule="auto"/>
        <w:ind w:firstLine="708"/>
        <w:jc w:val="both"/>
        <w:rPr>
          <w:rFonts w:ascii="Times New Roman" w:hAnsi="Times New Roman" w:hint="default"/>
          <w:sz w:val="20"/>
          <w:szCs w:val="20"/>
          <w:lang w:eastAsia="ru-RU"/>
        </w:rPr>
      </w:pPr>
    </w:p>
    <w:p w14:paraId="1B22C2B4" w14:textId="77777777" w:rsidR="00000000" w:rsidRPr="008F0265" w:rsidRDefault="00000000" w:rsidP="008F02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</w:rPr>
      </w:pPr>
      <w:r w:rsidRPr="00A36086">
        <w:rPr>
          <w:rFonts w:ascii="Times New Roman" w:hAnsi="Times New Roman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A36086">
        <w:rPr>
          <w:rFonts w:ascii="Times New Roman" w:hAnsi="Times New Roman"/>
          <w:sz w:val="28"/>
          <w:szCs w:val="28"/>
          <w:lang w:eastAsia="ru-RU"/>
        </w:rPr>
        <w:t xml:space="preserve"> стать</w:t>
      </w:r>
      <w:r>
        <w:rPr>
          <w:rFonts w:ascii="Times New Roman" w:hAnsi="Times New Roman"/>
          <w:sz w:val="28"/>
          <w:szCs w:val="28"/>
          <w:lang w:eastAsia="ru-RU"/>
        </w:rPr>
        <w:t xml:space="preserve">ей </w:t>
      </w:r>
      <w:r>
        <w:rPr>
          <w:rFonts w:ascii="Times New Roman" w:hAnsi="Times New Roman"/>
          <w:sz w:val="28"/>
          <w:szCs w:val="28"/>
          <w:lang w:eastAsia="ru-RU"/>
        </w:rPr>
        <w:t>616</w:t>
      </w:r>
      <w:r w:rsidRPr="00A36086">
        <w:rPr>
          <w:rFonts w:ascii="Times New Roman" w:hAnsi="Times New Roman"/>
          <w:sz w:val="28"/>
          <w:szCs w:val="28"/>
          <w:lang w:eastAsia="ru-RU"/>
        </w:rPr>
        <w:t xml:space="preserve"> Гражданского кодекса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6086">
        <w:rPr>
          <w:rFonts w:ascii="Times New Roman" w:hAnsi="Times New Roman"/>
          <w:sz w:val="28"/>
          <w:szCs w:val="28"/>
          <w:lang w:eastAsia="ru-RU"/>
        </w:rPr>
        <w:t xml:space="preserve">(далее - ГК) </w:t>
      </w:r>
      <w:r w:rsidRPr="008F0265">
        <w:rPr>
          <w:rFonts w:ascii="Times New Roman" w:hAnsi="Times New Roman"/>
          <w:sz w:val="28"/>
          <w:szCs w:val="28"/>
          <w:lang w:eastAsia="ru-RU"/>
        </w:rPr>
        <w:t>п</w:t>
      </w:r>
      <w:r w:rsidRPr="008F0265">
        <w:rPr>
          <w:rFonts w:ascii="Times New Roman" w:hAnsi="Times New Roman"/>
          <w:sz w:val="28"/>
          <w:szCs w:val="28"/>
        </w:rPr>
        <w:t>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 Работа выполняется за риск подрядчика, если иное не предусмотрено законодательными актами или договором.</w:t>
      </w:r>
    </w:p>
    <w:p w14:paraId="1F944224" w14:textId="77777777" w:rsidR="00000000" w:rsidRPr="009D6B01" w:rsidRDefault="00000000" w:rsidP="003A7EBF">
      <w:pPr>
        <w:pStyle w:val="af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hint="default"/>
          <w:sz w:val="28"/>
        </w:rPr>
      </w:pPr>
      <w:r w:rsidRPr="009D6B01">
        <w:rPr>
          <w:rFonts w:eastAsia="Batang" w:hint="default"/>
          <w:sz w:val="28"/>
          <w:szCs w:val="28"/>
        </w:rPr>
        <w:t>Согласно статей 268, 272, 273 ГК</w:t>
      </w:r>
      <w:r w:rsidRPr="009D6B01">
        <w:rPr>
          <w:rFonts w:eastAsia="Batang"/>
          <w:sz w:val="28"/>
          <w:szCs w:val="28"/>
        </w:rPr>
        <w:t xml:space="preserve"> </w:t>
      </w:r>
      <w:r w:rsidRPr="009D6B01">
        <w:rPr>
          <w:sz w:val="28"/>
        </w:rPr>
        <w:t xml:space="preserve">обязательства, вытекающие из договора, должны быть исполнены сторонами надлежащим образом, в случае неисполнения договора одной из сторон, сторона, исполнившая обязательство вправе требовать от другой стороны исполнения обязательства.  </w:t>
      </w:r>
    </w:p>
    <w:p w14:paraId="15BA3540" w14:textId="77777777" w:rsidR="00000000" w:rsidRDefault="00000000" w:rsidP="002D3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Судом установлено, что </w:t>
      </w:r>
      <w:r>
        <w:rPr>
          <w:rFonts w:ascii="Times New Roman" w:hAnsi="Times New Roman"/>
          <w:sz w:val="28"/>
          <w:szCs w:val="28"/>
          <w:lang w:eastAsia="ru-RU"/>
        </w:rPr>
        <w:t xml:space="preserve">у ответчика перед истцом имеется следующая </w:t>
      </w:r>
      <w:r>
        <w:rPr>
          <w:rFonts w:ascii="Times New Roman" w:hAnsi="Times New Roman"/>
          <w:sz w:val="28"/>
          <w:szCs w:val="28"/>
          <w:lang w:eastAsia="ru-RU"/>
        </w:rPr>
        <w:t>задолженност</w:t>
      </w:r>
      <w:r>
        <w:rPr>
          <w:rFonts w:ascii="Times New Roman" w:hAnsi="Times New Roman"/>
          <w:sz w:val="28"/>
          <w:szCs w:val="28"/>
          <w:lang w:eastAsia="ru-RU"/>
        </w:rPr>
        <w:t>ь:</w:t>
      </w:r>
    </w:p>
    <w:p w14:paraId="23998762" w14:textId="77777777" w:rsidR="00000000" w:rsidRDefault="00000000" w:rsidP="002D3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договору 1</w:t>
      </w:r>
      <w:r w:rsidRPr="001C263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 сумму 1 419 780 тенге,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подтверждается </w:t>
      </w:r>
      <w:r>
        <w:rPr>
          <w:rFonts w:ascii="Times New Roman" w:hAnsi="Times New Roman"/>
          <w:sz w:val="28"/>
          <w:szCs w:val="28"/>
          <w:lang w:eastAsia="ru-RU"/>
        </w:rPr>
        <w:t>подписанн</w:t>
      </w:r>
      <w:r>
        <w:rPr>
          <w:rFonts w:ascii="Times New Roman" w:hAnsi="Times New Roman"/>
          <w:sz w:val="28"/>
          <w:szCs w:val="28"/>
          <w:lang w:eastAsia="ru-RU"/>
        </w:rPr>
        <w:t>ым сторонами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актом</w:t>
      </w:r>
      <w:r>
        <w:rPr>
          <w:rFonts w:ascii="Times New Roman" w:hAnsi="Times New Roman"/>
          <w:sz w:val="28"/>
          <w:szCs w:val="28"/>
          <w:lang w:eastAsia="ru-RU"/>
        </w:rPr>
        <w:t xml:space="preserve"> выполненных работ №3</w:t>
      </w:r>
      <w:r>
        <w:rPr>
          <w:rFonts w:ascii="Times New Roman" w:hAnsi="Times New Roman"/>
          <w:sz w:val="28"/>
          <w:szCs w:val="28"/>
          <w:lang w:eastAsia="ru-RU"/>
        </w:rPr>
        <w:t xml:space="preserve"> от 30 сентября</w:t>
      </w:r>
      <w:r>
        <w:rPr>
          <w:rFonts w:ascii="Times New Roman" w:hAnsi="Times New Roman"/>
          <w:sz w:val="28"/>
          <w:szCs w:val="28"/>
          <w:lang w:eastAsia="ru-RU"/>
        </w:rPr>
        <w:t xml:space="preserve"> 2023 года на сумму 1 419 780</w:t>
      </w:r>
      <w:r>
        <w:rPr>
          <w:rFonts w:ascii="Times New Roman" w:hAnsi="Times New Roman"/>
          <w:sz w:val="28"/>
          <w:szCs w:val="28"/>
          <w:lang w:eastAsia="ru-RU"/>
        </w:rPr>
        <w:t xml:space="preserve"> тенге; </w:t>
      </w:r>
    </w:p>
    <w:p w14:paraId="53EB77BE" w14:textId="77777777" w:rsidR="00000000" w:rsidRDefault="00000000" w:rsidP="002D3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договору 2 </w:t>
      </w:r>
      <w:r>
        <w:rPr>
          <w:rFonts w:ascii="Times New Roman" w:hAnsi="Times New Roman"/>
          <w:sz w:val="28"/>
          <w:szCs w:val="28"/>
          <w:lang w:eastAsia="ru-RU"/>
        </w:rPr>
        <w:t>на сумму 1 089 450 тенге, что подтверждается подписанным сторонами актом выполненных работ №4 от 12 октября 2023 года на сумму 1 089 450 тенге.</w:t>
      </w:r>
    </w:p>
    <w:p w14:paraId="0B5D9642" w14:textId="77777777" w:rsidR="00000000" w:rsidRDefault="00000000" w:rsidP="00AE3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Кроме того, в письме от 28 ноября 2023 года на уведомлени</w:t>
      </w:r>
      <w:r>
        <w:rPr>
          <w:rFonts w:ascii="Times New Roman" w:hAnsi="Times New Roman"/>
          <w:sz w:val="28"/>
          <w:szCs w:val="28"/>
          <w:lang w:eastAsia="ru-RU"/>
        </w:rPr>
        <w:t>е истца, ответчик фактически подтвердил наличие у него задолженности перед истцом пр</w:t>
      </w:r>
      <w:r>
        <w:rPr>
          <w:rFonts w:ascii="Times New Roman" w:hAnsi="Times New Roman"/>
          <w:sz w:val="28"/>
          <w:szCs w:val="28"/>
          <w:lang w:eastAsia="ru-RU"/>
        </w:rPr>
        <w:t>едъявленной суммы задолженности</w:t>
      </w:r>
      <w:r w:rsidRPr="00AE3F3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05A1A7A" w14:textId="77777777" w:rsidR="00000000" w:rsidRDefault="00000000" w:rsidP="00AE3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суде представитель ответчика наличие задолженности по актам выполненных работ </w:t>
      </w:r>
      <w:r>
        <w:rPr>
          <w:rFonts w:ascii="Times New Roman" w:hAnsi="Times New Roman"/>
          <w:sz w:val="28"/>
          <w:szCs w:val="28"/>
          <w:lang w:eastAsia="ru-RU"/>
        </w:rPr>
        <w:t>также не оспаривал.</w:t>
      </w:r>
    </w:p>
    <w:p w14:paraId="3BB66C26" w14:textId="77777777" w:rsidR="00000000" w:rsidRDefault="00000000" w:rsidP="00AE3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Вместе с тем, по доводам представителя ответчика о внесенной ими предоплате по договору</w:t>
      </w:r>
      <w:r>
        <w:rPr>
          <w:rFonts w:ascii="Times New Roman" w:hAnsi="Times New Roman"/>
          <w:sz w:val="28"/>
          <w:szCs w:val="28"/>
          <w:lang w:eastAsia="ru-RU"/>
        </w:rPr>
        <w:t xml:space="preserve"> 2, истец уменьшил задолженность на сумму предоплаты в размере 115 200 тенге по договору 2</w:t>
      </w:r>
      <w:r>
        <w:rPr>
          <w:rFonts w:ascii="Times New Roman" w:hAnsi="Times New Roman"/>
          <w:sz w:val="28"/>
          <w:szCs w:val="28"/>
          <w:lang w:eastAsia="ru-RU"/>
        </w:rPr>
        <w:t>, а по договору 1 предоплата не производилась.</w:t>
      </w:r>
    </w:p>
    <w:p w14:paraId="605FBFA0" w14:textId="7ABBBA52" w:rsidR="00000000" w:rsidRDefault="00000000" w:rsidP="00AE3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Доводы ответчика о том, что </w:t>
      </w:r>
      <w:r w:rsidRPr="00AE3F3A">
        <w:rPr>
          <w:rFonts w:ascii="Times New Roman" w:hAnsi="Times New Roman"/>
          <w:sz w:val="28"/>
          <w:szCs w:val="28"/>
          <w:lang w:eastAsia="ru-RU"/>
        </w:rPr>
        <w:t>ТОО «I</w:t>
      </w:r>
      <w:r w:rsidR="004A7F1E">
        <w:rPr>
          <w:rFonts w:ascii="Times New Roman" w:hAnsi="Times New Roman" w:hint="default"/>
          <w:sz w:val="28"/>
          <w:szCs w:val="28"/>
          <w:lang w:val="kk-KZ" w:eastAsia="ru-RU"/>
        </w:rPr>
        <w:t>.</w:t>
      </w:r>
      <w:r w:rsidRPr="00AE3F3A">
        <w:rPr>
          <w:rFonts w:ascii="Times New Roman" w:hAnsi="Times New Roman"/>
          <w:sz w:val="28"/>
          <w:szCs w:val="28"/>
          <w:lang w:eastAsia="ru-RU"/>
        </w:rPr>
        <w:t xml:space="preserve"> P</w:t>
      </w:r>
      <w:r w:rsidR="004A7F1E">
        <w:rPr>
          <w:rFonts w:ascii="Times New Roman" w:hAnsi="Times New Roman" w:hint="default"/>
          <w:sz w:val="28"/>
          <w:szCs w:val="28"/>
          <w:lang w:val="kk-KZ" w:eastAsia="ru-RU"/>
        </w:rPr>
        <w:t>.</w:t>
      </w:r>
      <w:r w:rsidRPr="00AE3F3A">
        <w:rPr>
          <w:rFonts w:ascii="Times New Roman" w:hAnsi="Times New Roman"/>
          <w:sz w:val="28"/>
          <w:szCs w:val="28"/>
          <w:lang w:eastAsia="ru-RU"/>
        </w:rPr>
        <w:t xml:space="preserve">» в августе и сентябре 2028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подлежит </w:t>
      </w:r>
      <w:r w:rsidRPr="00AE3F3A">
        <w:rPr>
          <w:rFonts w:ascii="Times New Roman" w:hAnsi="Times New Roman"/>
          <w:sz w:val="28"/>
          <w:szCs w:val="28"/>
          <w:lang w:eastAsia="ru-RU"/>
        </w:rPr>
        <w:t>возврат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F3A">
        <w:rPr>
          <w:rFonts w:ascii="Times New Roman" w:hAnsi="Times New Roman"/>
          <w:sz w:val="28"/>
          <w:szCs w:val="28"/>
          <w:lang w:eastAsia="ru-RU"/>
        </w:rPr>
        <w:t xml:space="preserve">гарантийного удержания </w:t>
      </w:r>
      <w:r>
        <w:rPr>
          <w:rFonts w:ascii="Times New Roman" w:hAnsi="Times New Roman"/>
          <w:sz w:val="28"/>
          <w:szCs w:val="28"/>
          <w:lang w:eastAsia="ru-RU"/>
        </w:rPr>
        <w:t>в сумме</w:t>
      </w:r>
      <w:r w:rsidRPr="00AE3F3A">
        <w:rPr>
          <w:rFonts w:ascii="Times New Roman" w:hAnsi="Times New Roman"/>
          <w:sz w:val="28"/>
          <w:szCs w:val="28"/>
          <w:lang w:eastAsia="ru-RU"/>
        </w:rPr>
        <w:t xml:space="preserve"> 289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3F3A">
        <w:rPr>
          <w:rFonts w:ascii="Times New Roman" w:hAnsi="Times New Roman"/>
          <w:sz w:val="28"/>
          <w:szCs w:val="28"/>
          <w:lang w:eastAsia="ru-RU"/>
        </w:rPr>
        <w:t>327,87 тенге</w:t>
      </w:r>
      <w:r>
        <w:rPr>
          <w:rFonts w:ascii="Times New Roman" w:hAnsi="Times New Roman"/>
          <w:sz w:val="28"/>
          <w:szCs w:val="28"/>
          <w:lang w:eastAsia="ru-RU"/>
        </w:rPr>
        <w:t xml:space="preserve"> и данную сумму тоже необходимо исключить из суммы задолженности, по мнению суда, не обоснованы, поскольку данный срок не наступил и ответчик фактически таких расходов не понес.</w:t>
      </w:r>
    </w:p>
    <w:p w14:paraId="54474473" w14:textId="77777777" w:rsidR="00000000" w:rsidRDefault="00000000" w:rsidP="00AE3F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Подписание ответчиком вышеуказанных актов выполненных работ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свидетельствует, что ответчиком </w:t>
      </w:r>
      <w:r>
        <w:rPr>
          <w:rFonts w:ascii="Times New Roman" w:hAnsi="Times New Roman"/>
          <w:sz w:val="28"/>
          <w:szCs w:val="28"/>
          <w:lang w:eastAsia="ru-RU"/>
        </w:rPr>
        <w:t>работы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приняты</w:t>
      </w:r>
      <w:r>
        <w:rPr>
          <w:rFonts w:ascii="Times New Roman" w:hAnsi="Times New Roman"/>
          <w:sz w:val="28"/>
          <w:szCs w:val="28"/>
          <w:lang w:eastAsia="ru-RU"/>
        </w:rPr>
        <w:t xml:space="preserve">, доказательств обратного </w:t>
      </w:r>
      <w:r>
        <w:rPr>
          <w:rFonts w:ascii="Times New Roman" w:hAnsi="Times New Roman"/>
          <w:sz w:val="28"/>
          <w:szCs w:val="28"/>
          <w:lang w:eastAsia="ru-RU"/>
        </w:rPr>
        <w:t>им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суду не предоставлено.</w:t>
      </w:r>
    </w:p>
    <w:p w14:paraId="4D19DC20" w14:textId="77777777" w:rsidR="00000000" w:rsidRDefault="00000000" w:rsidP="003F3380">
      <w:pPr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Согласно пункта 3.3 договоров оплата будет производиться в форме безналичных платежей по факту выполнения работ путем перечисления денежных средств на расчетный счет подрядчика.</w:t>
      </w:r>
    </w:p>
    <w:p w14:paraId="741E8420" w14:textId="77777777" w:rsidR="00000000" w:rsidRDefault="00000000" w:rsidP="003F3380">
      <w:pPr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Доводы ответчика о том, что он вправе удерживать суммы компенсации, всех расходов, убытков, понесенных им суд считает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необоснованными, поскольку согласно пункта 3.9 договора 1 и 2 заказчик имеет право удерживать из суммы гарантийного удержания компенсации всех расходов и убытков, которые возникли у него в результате невыполнения или ненадлежащего выполнения подрядчиком своих обязательств по договору, предварительно письменно направив подрядчику уведомление об этом.</w:t>
      </w:r>
    </w:p>
    <w:p w14:paraId="51BFAAEC" w14:textId="77777777" w:rsidR="00000000" w:rsidRDefault="00000000" w:rsidP="003F3380">
      <w:pPr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данном случае, каких-либо письменных уведомлений со стороны заказчика в адрес </w:t>
      </w:r>
      <w:r>
        <w:rPr>
          <w:rFonts w:ascii="Times New Roman" w:hAnsi="Times New Roman"/>
          <w:sz w:val="28"/>
          <w:szCs w:val="28"/>
          <w:lang w:eastAsia="ru-RU"/>
        </w:rPr>
        <w:t>подрядчика о наличии расходов, понесе</w:t>
      </w:r>
      <w:r>
        <w:rPr>
          <w:rFonts w:ascii="Times New Roman" w:hAnsi="Times New Roman"/>
          <w:sz w:val="28"/>
          <w:szCs w:val="28"/>
          <w:lang w:eastAsia="ru-RU"/>
        </w:rPr>
        <w:t>нных убытках не предоставлено.</w:t>
      </w:r>
    </w:p>
    <w:p w14:paraId="410CFDC5" w14:textId="77777777" w:rsidR="00000000" w:rsidRDefault="00000000" w:rsidP="003F3380">
      <w:pPr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Кроме того, в суде представитель ответчика признал факт не направления истцу письменных уведомлений</w:t>
      </w:r>
      <w:r>
        <w:rPr>
          <w:rFonts w:ascii="Times New Roman" w:hAnsi="Times New Roman"/>
          <w:sz w:val="28"/>
          <w:szCs w:val="28"/>
          <w:lang w:eastAsia="ru-RU"/>
        </w:rPr>
        <w:t>, согласно пункту 3.9 договоров.</w:t>
      </w:r>
    </w:p>
    <w:p w14:paraId="2A7046D5" w14:textId="77777777" w:rsidR="00000000" w:rsidRDefault="00000000" w:rsidP="003F3380">
      <w:pPr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Далее, представленные ответчиком акты обследований с проверкой объемов выполненных работ, выставленного оборудования и использованных материалов от 24 и 25 ноября 2024 года подписаны самим ответчиком и его работниками, без участия представителей истца, следовательно, к указанным актам суд относится критически и не может принять их в качестве допустимого доказательства по делу.</w:t>
      </w:r>
    </w:p>
    <w:p w14:paraId="305A322C" w14:textId="47368029" w:rsidR="00000000" w:rsidRDefault="00000000" w:rsidP="003F3380">
      <w:pPr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Доводы ответчика о наличии </w:t>
      </w:r>
      <w:r>
        <w:rPr>
          <w:rFonts w:ascii="Times New Roman" w:hAnsi="Times New Roman"/>
          <w:bCs/>
          <w:sz w:val="28"/>
          <w:szCs w:val="28"/>
          <w:lang w:val="kk-KZ"/>
        </w:rPr>
        <w:t>акт</w:t>
      </w:r>
      <w:r>
        <w:rPr>
          <w:rFonts w:ascii="Times New Roman" w:hAnsi="Times New Roman"/>
          <w:bCs/>
          <w:sz w:val="28"/>
          <w:szCs w:val="28"/>
          <w:lang w:val="kk-KZ"/>
        </w:rPr>
        <w:t>а неисправности, поступившего от председателя ОСИ МЖД – К</w:t>
      </w:r>
      <w:r w:rsidR="004A7F1E">
        <w:rPr>
          <w:rFonts w:ascii="Times New Roman" w:hAnsi="Times New Roman" w:hint="default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М.Б. по системе АПС на Объекте и имеющимся неполадкам, опровергаются предоставленным актом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об устранении неисправности АПС на объекте по улице Есенберлина, 68, от 12 декабря 2024 года, подписанного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самим </w:t>
      </w:r>
      <w:r>
        <w:rPr>
          <w:rFonts w:ascii="Times New Roman" w:hAnsi="Times New Roman"/>
          <w:bCs/>
          <w:sz w:val="28"/>
          <w:szCs w:val="28"/>
          <w:lang w:val="kk-KZ"/>
        </w:rPr>
        <w:t>председателем ОСИ МЖД – К</w:t>
      </w:r>
      <w:r w:rsidR="004A7F1E">
        <w:rPr>
          <w:rFonts w:ascii="Times New Roman" w:hAnsi="Times New Roman" w:hint="default"/>
          <w:bCs/>
          <w:sz w:val="28"/>
          <w:szCs w:val="28"/>
          <w:lang w:val="kk-KZ"/>
        </w:rPr>
        <w:t>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М.Б., на заявление которого ссылался ответчик, подтвердившим, что все работы выполнены в полном объеме и удовлетворяют требованиям, установленным договором и техническими нормативами, претензий к качеству выполненных работ не имеется.</w:t>
      </w:r>
    </w:p>
    <w:p w14:paraId="0F437ED4" w14:textId="77777777" w:rsidR="00000000" w:rsidRDefault="00000000" w:rsidP="00E17051">
      <w:pPr>
        <w:pStyle w:val="af"/>
        <w:spacing w:before="0" w:beforeAutospacing="0" w:after="0" w:afterAutospacing="0"/>
        <w:ind w:firstLine="708"/>
        <w:jc w:val="both"/>
        <w:rPr>
          <w:rFonts w:hint="default"/>
          <w:sz w:val="28"/>
          <w:szCs w:val="28"/>
        </w:rPr>
      </w:pPr>
      <w:r>
        <w:rPr>
          <w:sz w:val="28"/>
          <w:szCs w:val="28"/>
        </w:rPr>
        <w:t>Более</w:t>
      </w:r>
      <w:r>
        <w:rPr>
          <w:sz w:val="28"/>
          <w:szCs w:val="28"/>
        </w:rPr>
        <w:t xml:space="preserve"> того, доводы ответчика о некачественном выполнении работ</w:t>
      </w:r>
      <w:r>
        <w:rPr>
          <w:sz w:val="28"/>
          <w:szCs w:val="28"/>
        </w:rPr>
        <w:t xml:space="preserve"> и неоднократном предъявлении претензий</w:t>
      </w:r>
      <w:r>
        <w:rPr>
          <w:sz w:val="28"/>
          <w:szCs w:val="28"/>
        </w:rPr>
        <w:t xml:space="preserve"> несостоятельны, т.к.</w:t>
      </w:r>
      <w:r>
        <w:rPr>
          <w:sz w:val="28"/>
          <w:szCs w:val="28"/>
        </w:rPr>
        <w:t xml:space="preserve"> суду таких доказательств не представлено, сведений о предъявлении</w:t>
      </w:r>
      <w:r>
        <w:rPr>
          <w:sz w:val="28"/>
          <w:szCs w:val="28"/>
        </w:rPr>
        <w:t xml:space="preserve"> претензий по данному </w:t>
      </w:r>
      <w:r>
        <w:rPr>
          <w:sz w:val="28"/>
          <w:szCs w:val="28"/>
        </w:rPr>
        <w:t>вопросу</w:t>
      </w:r>
      <w:r>
        <w:rPr>
          <w:sz w:val="28"/>
          <w:szCs w:val="28"/>
        </w:rPr>
        <w:t xml:space="preserve"> ответчиком после подписания актов выполненных работ в адрес истца </w:t>
      </w:r>
      <w:r>
        <w:rPr>
          <w:sz w:val="28"/>
          <w:szCs w:val="28"/>
        </w:rPr>
        <w:t>не направлялось</w:t>
      </w:r>
      <w:r>
        <w:rPr>
          <w:sz w:val="28"/>
          <w:szCs w:val="28"/>
        </w:rPr>
        <w:t xml:space="preserve">, претензия ответчиком </w:t>
      </w:r>
      <w:r>
        <w:rPr>
          <w:sz w:val="28"/>
          <w:szCs w:val="28"/>
        </w:rPr>
        <w:t>предъявлена</w:t>
      </w:r>
      <w:r>
        <w:rPr>
          <w:sz w:val="28"/>
          <w:szCs w:val="28"/>
        </w:rPr>
        <w:t xml:space="preserve"> лишь 28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2024 года, перед </w:t>
      </w:r>
      <w:r>
        <w:rPr>
          <w:sz w:val="28"/>
          <w:szCs w:val="28"/>
        </w:rPr>
        <w:t>подачей иска,</w:t>
      </w:r>
      <w:r>
        <w:rPr>
          <w:sz w:val="28"/>
          <w:szCs w:val="28"/>
        </w:rPr>
        <w:t xml:space="preserve"> тогда как акты выполненных работ подписаны в сентябре и октябре 2023 года.</w:t>
      </w:r>
      <w:r>
        <w:rPr>
          <w:sz w:val="28"/>
          <w:szCs w:val="28"/>
        </w:rPr>
        <w:t xml:space="preserve"> </w:t>
      </w:r>
    </w:p>
    <w:p w14:paraId="2B655160" w14:textId="77777777" w:rsidR="00000000" w:rsidRPr="0063397E" w:rsidRDefault="00000000" w:rsidP="0063397E">
      <w:pPr>
        <w:pStyle w:val="af"/>
        <w:spacing w:before="0" w:beforeAutospacing="0" w:after="0" w:afterAutospacing="0"/>
        <w:ind w:firstLine="708"/>
        <w:jc w:val="both"/>
        <w:rPr>
          <w:rFonts w:hint="default"/>
          <w:sz w:val="28"/>
          <w:szCs w:val="28"/>
        </w:rPr>
      </w:pPr>
      <w:r w:rsidRPr="00E17051">
        <w:rPr>
          <w:sz w:val="28"/>
          <w:szCs w:val="28"/>
        </w:rPr>
        <w:t xml:space="preserve">Применительно к этому, </w:t>
      </w:r>
      <w:r>
        <w:rPr>
          <w:sz w:val="28"/>
          <w:szCs w:val="28"/>
        </w:rPr>
        <w:t xml:space="preserve">согласно частей 3, 6 статьи 68 </w:t>
      </w:r>
      <w:r w:rsidRPr="0063397E">
        <w:rPr>
          <w:sz w:val="28"/>
          <w:szCs w:val="28"/>
        </w:rPr>
        <w:t>ГПК обстоятельства считаются установленными, если одна сторона не оспаривает и признает представленные другой стороной доказательства либо оспаривание доказательств непосредственно не вытекает из возражения ответчика или возражения истца против доводов ответчика.</w:t>
      </w:r>
    </w:p>
    <w:p w14:paraId="68EF98DA" w14:textId="77777777" w:rsidR="00000000" w:rsidRPr="0063397E" w:rsidRDefault="00000000" w:rsidP="0063397E">
      <w:pPr>
        <w:pStyle w:val="af"/>
        <w:spacing w:before="0" w:beforeAutospacing="0" w:after="0" w:afterAutospacing="0"/>
        <w:ind w:firstLine="708"/>
        <w:jc w:val="both"/>
        <w:rPr>
          <w:rFonts w:hint="default"/>
          <w:sz w:val="28"/>
          <w:szCs w:val="28"/>
        </w:rPr>
      </w:pPr>
      <w:r w:rsidRPr="0063397E">
        <w:rPr>
          <w:sz w:val="28"/>
          <w:szCs w:val="28"/>
        </w:rPr>
        <w:t xml:space="preserve">Совокупность доказательств признается достаточной для разрешения гражданского дела, если собраны относящиеся к делу допустимые и достоверные доказательства, неоспоримо подтверждающие </w:t>
      </w:r>
      <w:r w:rsidRPr="0063397E">
        <w:rPr>
          <w:sz w:val="28"/>
          <w:szCs w:val="28"/>
        </w:rPr>
        <w:lastRenderedPageBreak/>
        <w:t>обстоятельства, имеющие значение для дела, и не опровергнуты другой стороной.</w:t>
      </w:r>
    </w:p>
    <w:p w14:paraId="4AC7E040" w14:textId="77777777" w:rsidR="00000000" w:rsidRDefault="00000000" w:rsidP="0063397E">
      <w:pPr>
        <w:spacing w:after="0" w:line="240" w:lineRule="auto"/>
        <w:ind w:firstLine="708"/>
        <w:jc w:val="both"/>
        <w:rPr>
          <w:rFonts w:ascii="Times New Roman" w:eastAsia="Batang" w:hAnsi="Times New Roman" w:hint="default"/>
          <w:sz w:val="28"/>
          <w:szCs w:val="28"/>
        </w:rPr>
      </w:pPr>
      <w:r>
        <w:rPr>
          <w:rFonts w:ascii="Times New Roman" w:eastAsia="Batang" w:hAnsi="Times New Roman" w:hint="default"/>
          <w:sz w:val="28"/>
          <w:szCs w:val="28"/>
        </w:rPr>
        <w:t>И</w:t>
      </w:r>
      <w:r w:rsidRPr="009D6B01">
        <w:rPr>
          <w:rFonts w:ascii="Times New Roman" w:eastAsia="Batang" w:hAnsi="Times New Roman" w:hint="default"/>
          <w:sz w:val="28"/>
          <w:szCs w:val="28"/>
        </w:rPr>
        <w:t>стцом обязательства по договору исполнены, а ответчик принятые</w:t>
      </w:r>
      <w:r w:rsidRPr="0083369F">
        <w:rPr>
          <w:rFonts w:ascii="Times New Roman" w:eastAsia="Batang" w:hAnsi="Times New Roman" w:hint="default"/>
          <w:sz w:val="28"/>
          <w:szCs w:val="28"/>
        </w:rPr>
        <w:t xml:space="preserve"> на себя обязательства по</w:t>
      </w:r>
      <w:r w:rsidRPr="0083369F"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 w:hint="default"/>
          <w:sz w:val="28"/>
          <w:szCs w:val="28"/>
        </w:rPr>
        <w:t>оплате за</w:t>
      </w:r>
      <w:r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 w:hint="default"/>
          <w:sz w:val="28"/>
          <w:szCs w:val="28"/>
        </w:rPr>
        <w:t>выполненные работы</w:t>
      </w:r>
      <w:r>
        <w:rPr>
          <w:rFonts w:ascii="Times New Roman" w:eastAsia="Batang" w:hAnsi="Times New Roman"/>
          <w:sz w:val="28"/>
          <w:szCs w:val="28"/>
        </w:rPr>
        <w:t xml:space="preserve"> </w:t>
      </w:r>
      <w:r w:rsidRPr="0083369F">
        <w:rPr>
          <w:rFonts w:ascii="Times New Roman" w:eastAsia="Batang" w:hAnsi="Times New Roman" w:hint="default"/>
          <w:sz w:val="28"/>
          <w:szCs w:val="28"/>
        </w:rPr>
        <w:t>не</w:t>
      </w:r>
      <w:r w:rsidRPr="0083369F">
        <w:rPr>
          <w:rFonts w:ascii="Times New Roman" w:eastAsia="Batang" w:hAnsi="Times New Roman"/>
          <w:sz w:val="28"/>
          <w:szCs w:val="28"/>
        </w:rPr>
        <w:t xml:space="preserve"> </w:t>
      </w:r>
      <w:r>
        <w:rPr>
          <w:rFonts w:ascii="Times New Roman" w:eastAsia="Batang" w:hAnsi="Times New Roman" w:hint="default"/>
          <w:sz w:val="28"/>
          <w:szCs w:val="28"/>
        </w:rPr>
        <w:t>вы</w:t>
      </w:r>
      <w:r w:rsidRPr="0083369F">
        <w:rPr>
          <w:rFonts w:ascii="Times New Roman" w:eastAsia="Batang" w:hAnsi="Times New Roman" w:hint="default"/>
          <w:sz w:val="28"/>
          <w:szCs w:val="28"/>
        </w:rPr>
        <w:t>полнил</w:t>
      </w:r>
      <w:r>
        <w:rPr>
          <w:rFonts w:ascii="Times New Roman" w:eastAsia="Batang" w:hAnsi="Times New Roman"/>
          <w:sz w:val="28"/>
          <w:szCs w:val="28"/>
        </w:rPr>
        <w:t>.</w:t>
      </w:r>
    </w:p>
    <w:p w14:paraId="70F2D728" w14:textId="77777777" w:rsidR="00000000" w:rsidRPr="009678EE" w:rsidRDefault="00000000" w:rsidP="009678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hint="default"/>
          <w:sz w:val="28"/>
          <w:szCs w:val="28"/>
        </w:rPr>
      </w:pPr>
      <w:r>
        <w:rPr>
          <w:rFonts w:ascii="Times New Roman" w:eastAsia="Batang" w:hAnsi="Times New Roman" w:hint="default"/>
          <w:sz w:val="28"/>
          <w:szCs w:val="28"/>
        </w:rPr>
        <w:t>Ответчиком доказательств</w:t>
      </w:r>
      <w:r w:rsidRPr="0083369F">
        <w:rPr>
          <w:rFonts w:ascii="Times New Roman" w:eastAsia="Batang" w:hAnsi="Times New Roman"/>
          <w:sz w:val="28"/>
          <w:szCs w:val="28"/>
        </w:rPr>
        <w:t>,</w:t>
      </w:r>
      <w:r>
        <w:rPr>
          <w:rFonts w:ascii="Times New Roman" w:eastAsia="Batang" w:hAnsi="Times New Roman" w:hint="default"/>
          <w:sz w:val="28"/>
          <w:szCs w:val="28"/>
        </w:rPr>
        <w:t xml:space="preserve"> опровергающих доводы истца,</w:t>
      </w:r>
      <w:r w:rsidRPr="0083369F">
        <w:rPr>
          <w:rFonts w:ascii="Times New Roman" w:eastAsia="Batang" w:hAnsi="Times New Roman"/>
          <w:sz w:val="28"/>
          <w:szCs w:val="28"/>
        </w:rPr>
        <w:t xml:space="preserve"> </w:t>
      </w:r>
      <w:r w:rsidRPr="009678EE">
        <w:rPr>
          <w:rFonts w:ascii="Times New Roman" w:eastAsia="Batang" w:hAnsi="Times New Roman" w:hint="default"/>
          <w:sz w:val="28"/>
          <w:szCs w:val="28"/>
        </w:rPr>
        <w:t>суду не предоставлено.</w:t>
      </w:r>
    </w:p>
    <w:p w14:paraId="2F35068E" w14:textId="77777777" w:rsidR="00000000" w:rsidRPr="0095155E" w:rsidRDefault="00000000" w:rsidP="00195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Согласно статьи 293 ГК, пункта 7.6 договоров 1, 2 судом проверен расчет неустойки на общую сумму 96 148 тенге (по договору1 - 37 218 тенге и договору2 – 58 930 тенге), данный расчет не превышает установленного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договорами размера неустойки – 10% от невыплаченной суммы, причитающейся подрядчику, составлен верно и обоснован</w:t>
      </w:r>
      <w:r w:rsidRPr="0095155E">
        <w:rPr>
          <w:rFonts w:ascii="Times New Roman" w:hAnsi="Times New Roman"/>
          <w:sz w:val="28"/>
          <w:szCs w:val="28"/>
          <w:lang w:eastAsia="ru-RU"/>
        </w:rPr>
        <w:t>.</w:t>
      </w:r>
    </w:p>
    <w:p w14:paraId="20493427" w14:textId="77777777" w:rsidR="00000000" w:rsidRDefault="00000000" w:rsidP="00195B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Данные обстоятельства, позволяют истцу произвести начисление неустойки по договору и требовать ее взыскания</w:t>
      </w:r>
      <w:r w:rsidRPr="0095155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в связи с чем, требование о взыскании неустойки подлежит удовлетворению.</w:t>
      </w:r>
    </w:p>
    <w:p w14:paraId="33628958" w14:textId="77777777" w:rsidR="00000000" w:rsidRPr="009678EE" w:rsidRDefault="00000000" w:rsidP="009678EE">
      <w:pPr>
        <w:pStyle w:val="af"/>
        <w:spacing w:before="0" w:beforeAutospacing="0" w:after="0" w:afterAutospacing="0"/>
        <w:ind w:firstLine="708"/>
        <w:jc w:val="both"/>
        <w:rPr>
          <w:rFonts w:hint="default"/>
          <w:sz w:val="28"/>
          <w:szCs w:val="28"/>
        </w:rPr>
      </w:pPr>
      <w:r w:rsidRPr="009678EE">
        <w:rPr>
          <w:sz w:val="28"/>
          <w:szCs w:val="28"/>
        </w:rPr>
        <w:t xml:space="preserve">В силу пункта 4 статьи 8 ГК </w:t>
      </w:r>
      <w:r>
        <w:rPr>
          <w:sz w:val="28"/>
          <w:szCs w:val="28"/>
        </w:rPr>
        <w:t>г</w:t>
      </w:r>
      <w:r w:rsidRPr="009678EE">
        <w:rPr>
          <w:sz w:val="28"/>
          <w:szCs w:val="28"/>
        </w:rPr>
        <w:t xml:space="preserve">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 </w:t>
      </w:r>
    </w:p>
    <w:p w14:paraId="663BD241" w14:textId="77777777" w:rsidR="00000000" w:rsidRPr="009678EE" w:rsidRDefault="00000000" w:rsidP="009678EE">
      <w:pPr>
        <w:spacing w:after="0" w:line="240" w:lineRule="auto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 w:rsidRPr="009678EE">
        <w:rPr>
          <w:rFonts w:ascii="Times New Roman" w:hAnsi="Times New Roman"/>
          <w:sz w:val="28"/>
          <w:szCs w:val="28"/>
          <w:lang w:eastAsia="ru-RU"/>
        </w:rPr>
        <w:t xml:space="preserve">     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9678EE">
        <w:rPr>
          <w:rFonts w:ascii="Times New Roman" w:hAnsi="Times New Roman"/>
          <w:sz w:val="28"/>
          <w:szCs w:val="28"/>
          <w:lang w:eastAsia="ru-RU"/>
        </w:rPr>
        <w:t xml:space="preserve">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 </w:t>
      </w:r>
    </w:p>
    <w:p w14:paraId="1FFDE6ED" w14:textId="77777777" w:rsidR="00000000" w:rsidRDefault="00000000" w:rsidP="009678EE">
      <w:pPr>
        <w:spacing w:after="0" w:line="240" w:lineRule="auto"/>
        <w:ind w:firstLine="708"/>
        <w:jc w:val="both"/>
        <w:rPr>
          <w:rFonts w:ascii="Times New Roman" w:hAnsi="Times New Roman" w:hint="default"/>
          <w:color w:val="000000"/>
          <w:sz w:val="28"/>
          <w:szCs w:val="28"/>
          <w:lang w:val="kk-KZ" w:eastAsia="ru-RU"/>
        </w:rPr>
      </w:pPr>
      <w:r w:rsidRPr="009678EE">
        <w:rPr>
          <w:rFonts w:ascii="Times New Roman" w:hAnsi="Times New Roman"/>
          <w:sz w:val="28"/>
          <w:szCs w:val="28"/>
        </w:rPr>
        <w:t>На основании изложенного</w:t>
      </w:r>
      <w:r w:rsidRPr="0083369F">
        <w:rPr>
          <w:rFonts w:ascii="Times New Roman" w:hAnsi="Times New Roman"/>
          <w:sz w:val="28"/>
          <w:szCs w:val="28"/>
        </w:rPr>
        <w:t>, требовани</w:t>
      </w:r>
      <w:r>
        <w:rPr>
          <w:rFonts w:ascii="Times New Roman" w:hAnsi="Times New Roman"/>
          <w:sz w:val="28"/>
          <w:szCs w:val="28"/>
        </w:rPr>
        <w:t>я</w:t>
      </w:r>
      <w:r w:rsidRPr="0083369F">
        <w:rPr>
          <w:rFonts w:ascii="Times New Roman" w:hAnsi="Times New Roman"/>
          <w:sz w:val="28"/>
          <w:szCs w:val="28"/>
        </w:rPr>
        <w:t xml:space="preserve"> истца о взыскании сумм</w:t>
      </w:r>
      <w:r>
        <w:rPr>
          <w:rFonts w:ascii="Times New Roman" w:hAnsi="Times New Roman"/>
          <w:sz w:val="28"/>
          <w:szCs w:val="28"/>
        </w:rPr>
        <w:t>ы задолженности</w:t>
      </w:r>
      <w:r>
        <w:rPr>
          <w:rFonts w:ascii="Times New Roman" w:hAnsi="Times New Roman"/>
          <w:sz w:val="28"/>
          <w:szCs w:val="28"/>
        </w:rPr>
        <w:t xml:space="preserve"> и неустойки </w:t>
      </w:r>
      <w:r w:rsidRPr="0083369F">
        <w:rPr>
          <w:rFonts w:ascii="Times New Roman" w:hAnsi="Times New Roman"/>
          <w:sz w:val="28"/>
          <w:szCs w:val="28"/>
        </w:rPr>
        <w:t>подлеж</w:t>
      </w:r>
      <w:r>
        <w:rPr>
          <w:rFonts w:ascii="Times New Roman" w:hAnsi="Times New Roman"/>
          <w:sz w:val="28"/>
          <w:szCs w:val="28"/>
        </w:rPr>
        <w:t>а</w:t>
      </w:r>
      <w:r w:rsidRPr="0083369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369F">
        <w:rPr>
          <w:rFonts w:ascii="Times New Roman" w:hAnsi="Times New Roman"/>
          <w:sz w:val="28"/>
          <w:szCs w:val="28"/>
        </w:rPr>
        <w:t>удовлетворению</w:t>
      </w:r>
      <w:r w:rsidRPr="0083369F">
        <w:rPr>
          <w:rFonts w:ascii="Times New Roman" w:hAnsi="Times New Roman"/>
          <w:color w:val="000000"/>
          <w:sz w:val="28"/>
          <w:szCs w:val="28"/>
          <w:lang w:val="kk-KZ" w:eastAsia="ru-RU"/>
        </w:rPr>
        <w:t>.</w:t>
      </w:r>
    </w:p>
    <w:p w14:paraId="6A90C75F" w14:textId="77777777" w:rsidR="00000000" w:rsidRPr="007E60B5" w:rsidRDefault="00000000" w:rsidP="00CE395F">
      <w:pPr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Вместе с тем, </w:t>
      </w:r>
      <w:r>
        <w:rPr>
          <w:rFonts w:ascii="Times New Roman" w:hAnsi="Times New Roman"/>
          <w:sz w:val="28"/>
          <w:szCs w:val="28"/>
        </w:rPr>
        <w:t xml:space="preserve">в силу части 1 </w:t>
      </w:r>
      <w:r w:rsidRPr="0083369F">
        <w:rPr>
          <w:rFonts w:ascii="Times New Roman" w:hAnsi="Times New Roman"/>
          <w:sz w:val="28"/>
          <w:szCs w:val="28"/>
        </w:rPr>
        <w:t>статьи 109 ГПК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60B5">
        <w:rPr>
          <w:rFonts w:ascii="Times New Roman" w:hAnsi="Times New Roman"/>
          <w:sz w:val="28"/>
          <w:szCs w:val="28"/>
        </w:rPr>
        <w:t>стороне, в пользу которой состоялось решение, суд присуждает с другой стороны все понесенные по делу судебные расходы.</w:t>
      </w:r>
    </w:p>
    <w:p w14:paraId="4F3D66F8" w14:textId="77777777" w:rsidR="00000000" w:rsidRPr="00841C5B" w:rsidRDefault="00000000" w:rsidP="00841C5B">
      <w:pPr>
        <w:spacing w:after="0" w:line="24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 w:rsidRPr="00841C5B">
        <w:rPr>
          <w:rFonts w:ascii="Times New Roman" w:hAnsi="Times New Roman"/>
          <w:sz w:val="28"/>
          <w:szCs w:val="28"/>
        </w:rPr>
        <w:t>Согласно части 1 статьи 113 ГПК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01A421AC" w14:textId="6A35D6A5" w:rsidR="00000000" w:rsidRPr="00841C5B" w:rsidRDefault="00000000" w:rsidP="00841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</w:rPr>
      </w:pPr>
      <w:r w:rsidRPr="00841C5B">
        <w:rPr>
          <w:rFonts w:ascii="Times New Roman" w:hAnsi="Times New Roman"/>
          <w:sz w:val="28"/>
          <w:szCs w:val="28"/>
        </w:rPr>
        <w:t xml:space="preserve">Истцом к возмещению предъявлены расходы по оплате помощи представителя </w:t>
      </w:r>
      <w:r w:rsidRPr="00841C5B">
        <w:rPr>
          <w:rFonts w:ascii="Times New Roman" w:hAnsi="Times New Roman"/>
          <w:sz w:val="28"/>
          <w:szCs w:val="28"/>
          <w:lang w:val="kk-KZ"/>
        </w:rPr>
        <w:t>Ә</w:t>
      </w:r>
      <w:r w:rsidR="004A7F1E">
        <w:rPr>
          <w:rFonts w:ascii="Times New Roman" w:hAnsi="Times New Roman" w:hint="default"/>
          <w:sz w:val="28"/>
          <w:szCs w:val="28"/>
          <w:lang w:val="kk-KZ"/>
        </w:rPr>
        <w:t>.</w:t>
      </w:r>
      <w:r w:rsidRPr="00841C5B">
        <w:rPr>
          <w:rFonts w:ascii="Times New Roman" w:hAnsi="Times New Roman"/>
          <w:sz w:val="28"/>
          <w:szCs w:val="28"/>
        </w:rPr>
        <w:t xml:space="preserve"> А.</w:t>
      </w:r>
    </w:p>
    <w:p w14:paraId="10AC7457" w14:textId="5E35DA28" w:rsidR="00000000" w:rsidRPr="00841C5B" w:rsidRDefault="00000000" w:rsidP="00841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</w:rPr>
      </w:pPr>
      <w:r w:rsidRPr="00841C5B">
        <w:rPr>
          <w:rFonts w:ascii="Times New Roman" w:hAnsi="Times New Roman"/>
          <w:sz w:val="28"/>
          <w:szCs w:val="28"/>
        </w:rPr>
        <w:t>Однако, представителем истца не предоставлены оригиналы договора на оказани</w:t>
      </w:r>
      <w:r>
        <w:rPr>
          <w:rFonts w:ascii="Times New Roman" w:hAnsi="Times New Roman"/>
          <w:sz w:val="28"/>
          <w:szCs w:val="28"/>
        </w:rPr>
        <w:t>е</w:t>
      </w:r>
      <w:r w:rsidRPr="00841C5B">
        <w:rPr>
          <w:rFonts w:ascii="Times New Roman" w:hAnsi="Times New Roman"/>
          <w:sz w:val="28"/>
          <w:szCs w:val="28"/>
        </w:rPr>
        <w:t xml:space="preserve"> юридических услуг с ТОО «ЮФ С</w:t>
      </w:r>
      <w:r w:rsidR="004A7F1E">
        <w:rPr>
          <w:rFonts w:ascii="Times New Roman" w:hAnsi="Times New Roman" w:hint="default"/>
          <w:sz w:val="28"/>
          <w:szCs w:val="28"/>
          <w:lang w:val="kk-KZ"/>
        </w:rPr>
        <w:t>.</w:t>
      </w:r>
      <w:r w:rsidRPr="00841C5B">
        <w:rPr>
          <w:rFonts w:ascii="Times New Roman" w:hAnsi="Times New Roman"/>
          <w:sz w:val="28"/>
          <w:szCs w:val="28"/>
        </w:rPr>
        <w:t>» и документы, подтверждающие перечисление денежных средств от юридического лица представителю.</w:t>
      </w:r>
    </w:p>
    <w:p w14:paraId="42F7F191" w14:textId="1E43446B" w:rsidR="00000000" w:rsidRPr="00841C5B" w:rsidRDefault="00000000" w:rsidP="00841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</w:rPr>
      </w:pPr>
      <w:r w:rsidRPr="00841C5B">
        <w:rPr>
          <w:rFonts w:ascii="Times New Roman" w:hAnsi="Times New Roman"/>
          <w:sz w:val="28"/>
          <w:szCs w:val="28"/>
        </w:rPr>
        <w:t xml:space="preserve">Кроме того, квитанция к приходному кассовому ордеру №101 на сумму 260 980 тенге не может быть принята в качестве доказательства </w:t>
      </w:r>
      <w:r w:rsidRPr="00841C5B">
        <w:rPr>
          <w:rFonts w:ascii="Times New Roman" w:hAnsi="Times New Roman"/>
          <w:sz w:val="28"/>
          <w:szCs w:val="28"/>
        </w:rPr>
        <w:lastRenderedPageBreak/>
        <w:t>понесенных расходов по оплате помощи представителя, поскольку денежные средства приняты от юридического лица в пользу ТОО «ЮФ С</w:t>
      </w:r>
      <w:r w:rsidR="004A7F1E">
        <w:rPr>
          <w:rFonts w:ascii="Times New Roman" w:hAnsi="Times New Roman" w:hint="default"/>
          <w:sz w:val="28"/>
          <w:szCs w:val="28"/>
          <w:lang w:val="kk-KZ"/>
        </w:rPr>
        <w:t>.</w:t>
      </w:r>
      <w:r w:rsidRPr="00841C5B">
        <w:rPr>
          <w:rFonts w:ascii="Times New Roman" w:hAnsi="Times New Roman"/>
          <w:sz w:val="28"/>
          <w:szCs w:val="28"/>
        </w:rPr>
        <w:t>».</w:t>
      </w:r>
    </w:p>
    <w:p w14:paraId="3CFB235A" w14:textId="77777777" w:rsidR="00000000" w:rsidRPr="00841C5B" w:rsidRDefault="00000000" w:rsidP="00841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</w:rPr>
      </w:pPr>
      <w:r w:rsidRPr="00841C5B">
        <w:rPr>
          <w:rFonts w:ascii="Times New Roman" w:hAnsi="Times New Roman"/>
          <w:sz w:val="28"/>
          <w:szCs w:val="28"/>
        </w:rPr>
        <w:t>В пользу таких выводов суд принимает во внимание следующее.</w:t>
      </w:r>
    </w:p>
    <w:p w14:paraId="0988036C" w14:textId="67021B70" w:rsidR="00000000" w:rsidRPr="00841C5B" w:rsidRDefault="00000000" w:rsidP="00841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</w:rPr>
      </w:pPr>
      <w:r w:rsidRPr="00841C5B">
        <w:rPr>
          <w:rFonts w:ascii="Times New Roman" w:hAnsi="Times New Roman"/>
          <w:sz w:val="28"/>
          <w:szCs w:val="28"/>
        </w:rPr>
        <w:t>Согласно положению, предусмотренному статьей 7 Закона Республики Казахстан «О бухгалтерском учете и финансовой отч</w:t>
      </w:r>
      <w:r>
        <w:rPr>
          <w:rFonts w:ascii="Times New Roman" w:hAnsi="Times New Roman"/>
          <w:sz w:val="28"/>
          <w:szCs w:val="28"/>
        </w:rPr>
        <w:t>етности от 28 февраля 2007 года №</w:t>
      </w:r>
      <w:r w:rsidRPr="00841C5B">
        <w:rPr>
          <w:rFonts w:ascii="Times New Roman" w:hAnsi="Times New Roman"/>
          <w:sz w:val="28"/>
          <w:szCs w:val="28"/>
        </w:rPr>
        <w:t>234, т</w:t>
      </w:r>
      <w:r w:rsidRPr="00841C5B">
        <w:rPr>
          <w:rFonts w:ascii="Times New Roman" w:hAnsi="Times New Roman"/>
          <w:sz w:val="28"/>
          <w:szCs w:val="28"/>
          <w:lang w:val="kk-KZ"/>
        </w:rPr>
        <w:t>оварищество с ограниченной ответственностью</w:t>
      </w:r>
      <w:r w:rsidRPr="00841C5B">
        <w:rPr>
          <w:rFonts w:ascii="Times New Roman" w:hAnsi="Times New Roman"/>
          <w:sz w:val="28"/>
          <w:szCs w:val="28"/>
        </w:rPr>
        <w:t xml:space="preserve"> «</w:t>
      </w:r>
      <w:r w:rsidRPr="00841C5B">
        <w:rPr>
          <w:rStyle w:val="ng-isolate-scope"/>
          <w:rFonts w:ascii="Times New Roman" w:hAnsi="Times New Roman"/>
          <w:sz w:val="28"/>
          <w:szCs w:val="28"/>
          <w:lang w:val="en-US"/>
        </w:rPr>
        <w:t>I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 w:rsidRPr="00841C5B"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 w:rsidRPr="00841C5B">
        <w:rPr>
          <w:rStyle w:val="ng-isolate-scope"/>
          <w:rFonts w:ascii="Times New Roman" w:hAnsi="Times New Roman"/>
          <w:sz w:val="28"/>
          <w:szCs w:val="28"/>
          <w:lang w:val="en-US"/>
        </w:rPr>
        <w:t>P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 w:rsidRPr="00841C5B">
        <w:rPr>
          <w:rFonts w:ascii="Times New Roman" w:hAnsi="Times New Roman"/>
          <w:sz w:val="28"/>
          <w:szCs w:val="28"/>
          <w:lang w:val="kk-KZ"/>
        </w:rPr>
        <w:t>»</w:t>
      </w:r>
      <w:r w:rsidRPr="00841C5B">
        <w:rPr>
          <w:rFonts w:ascii="Times New Roman" w:hAnsi="Times New Roman"/>
          <w:sz w:val="28"/>
          <w:szCs w:val="28"/>
        </w:rPr>
        <w:t>, являясь юридическим лицом, при осуществлении оплаты на основании договора обязана была выписать документ первичного бухгалтерского учета (пункт 4 указанной статьи) и подтвердить суду понесенны</w:t>
      </w:r>
      <w:r>
        <w:rPr>
          <w:rFonts w:ascii="Times New Roman" w:hAnsi="Times New Roman"/>
          <w:sz w:val="28"/>
          <w:szCs w:val="28"/>
        </w:rPr>
        <w:t>х</w:t>
      </w:r>
      <w:r w:rsidRPr="00841C5B">
        <w:rPr>
          <w:rFonts w:ascii="Times New Roman" w:hAnsi="Times New Roman"/>
          <w:sz w:val="28"/>
          <w:szCs w:val="28"/>
        </w:rPr>
        <w:t xml:space="preserve"> им расход</w:t>
      </w:r>
      <w:r>
        <w:rPr>
          <w:rFonts w:ascii="Times New Roman" w:hAnsi="Times New Roman"/>
          <w:sz w:val="28"/>
          <w:szCs w:val="28"/>
        </w:rPr>
        <w:t>ов</w:t>
      </w:r>
      <w:r w:rsidRPr="00841C5B">
        <w:rPr>
          <w:rFonts w:ascii="Times New Roman" w:hAnsi="Times New Roman"/>
          <w:sz w:val="28"/>
          <w:szCs w:val="28"/>
        </w:rPr>
        <w:t xml:space="preserve"> путем представления платежного документа, которым произведено перечисление денег с отметкой банка, либо при осуществлении оплаты в наличной форме – расходный кассовый ордер.</w:t>
      </w:r>
    </w:p>
    <w:p w14:paraId="41F803E7" w14:textId="7221D033" w:rsidR="00000000" w:rsidRPr="00841C5B" w:rsidRDefault="00000000" w:rsidP="00841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</w:rPr>
      </w:pPr>
      <w:r w:rsidRPr="00841C5B">
        <w:rPr>
          <w:rFonts w:ascii="Times New Roman" w:hAnsi="Times New Roman"/>
          <w:sz w:val="28"/>
          <w:szCs w:val="28"/>
        </w:rPr>
        <w:t xml:space="preserve">При отсутствии таких документов расходы </w:t>
      </w:r>
      <w:r w:rsidRPr="00841C5B">
        <w:rPr>
          <w:rFonts w:ascii="Times New Roman" w:hAnsi="Times New Roman"/>
          <w:sz w:val="28"/>
          <w:szCs w:val="28"/>
        </w:rPr>
        <w:t>истца по оплате помощи представителя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C5B">
        <w:rPr>
          <w:rFonts w:ascii="Times New Roman" w:hAnsi="Times New Roman"/>
          <w:sz w:val="28"/>
          <w:szCs w:val="28"/>
          <w:lang w:val="kk-KZ"/>
        </w:rPr>
        <w:t>Ә</w:t>
      </w:r>
      <w:r w:rsidR="004A7F1E">
        <w:rPr>
          <w:rFonts w:ascii="Times New Roman" w:hAnsi="Times New Roman" w:hint="default"/>
          <w:sz w:val="28"/>
          <w:szCs w:val="28"/>
          <w:lang w:val="kk-KZ"/>
        </w:rPr>
        <w:t>.</w:t>
      </w:r>
      <w:r w:rsidRPr="00841C5B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C5B">
        <w:rPr>
          <w:rFonts w:ascii="Times New Roman" w:hAnsi="Times New Roman"/>
          <w:sz w:val="28"/>
          <w:szCs w:val="28"/>
        </w:rPr>
        <w:t>следует признать не подтвержденными, и указанные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1C5B">
        <w:rPr>
          <w:rFonts w:ascii="Times New Roman" w:hAnsi="Times New Roman"/>
          <w:sz w:val="28"/>
          <w:szCs w:val="28"/>
        </w:rPr>
        <w:t>расходы возмещению</w:t>
      </w:r>
      <w:r w:rsidRPr="000D0DDB">
        <w:rPr>
          <w:rFonts w:ascii="Times New Roman" w:hAnsi="Times New Roman"/>
          <w:sz w:val="28"/>
          <w:szCs w:val="28"/>
        </w:rPr>
        <w:t xml:space="preserve"> </w:t>
      </w:r>
      <w:r w:rsidRPr="00841C5B">
        <w:rPr>
          <w:rFonts w:ascii="Times New Roman" w:hAnsi="Times New Roman"/>
          <w:sz w:val="28"/>
          <w:szCs w:val="28"/>
        </w:rPr>
        <w:t>не подлежат.</w:t>
      </w:r>
      <w:r w:rsidRPr="00841C5B">
        <w:rPr>
          <w:rFonts w:ascii="Times New Roman" w:hAnsi="Times New Roman"/>
          <w:sz w:val="28"/>
          <w:szCs w:val="28"/>
        </w:rPr>
        <w:tab/>
      </w:r>
    </w:p>
    <w:p w14:paraId="62BA7B33" w14:textId="77777777" w:rsidR="00000000" w:rsidRPr="0083369F" w:rsidRDefault="00000000" w:rsidP="00841C5B">
      <w:pPr>
        <w:spacing w:after="0" w:line="240" w:lineRule="auto"/>
        <w:ind w:firstLine="709"/>
        <w:jc w:val="both"/>
        <w:rPr>
          <w:rFonts w:ascii="Times New Roman" w:hAnsi="Times New Roman" w:hint="default"/>
          <w:sz w:val="28"/>
          <w:szCs w:val="28"/>
        </w:rPr>
      </w:pPr>
      <w:r w:rsidRPr="00841C5B">
        <w:rPr>
          <w:rFonts w:ascii="Times New Roman" w:hAnsi="Times New Roman"/>
          <w:sz w:val="28"/>
          <w:szCs w:val="28"/>
        </w:rPr>
        <w:t>В</w:t>
      </w:r>
      <w:r w:rsidRPr="00841C5B">
        <w:rPr>
          <w:rFonts w:ascii="Times New Roman" w:hAnsi="Times New Roman"/>
          <w:sz w:val="28"/>
          <w:szCs w:val="28"/>
        </w:rPr>
        <w:t xml:space="preserve"> соответствии со стать</w:t>
      </w:r>
      <w:r w:rsidRPr="00841C5B">
        <w:rPr>
          <w:rFonts w:ascii="Times New Roman" w:hAnsi="Times New Roman"/>
          <w:sz w:val="28"/>
          <w:szCs w:val="28"/>
        </w:rPr>
        <w:t>ей</w:t>
      </w:r>
      <w:r w:rsidRPr="00841C5B">
        <w:rPr>
          <w:rFonts w:ascii="Times New Roman" w:hAnsi="Times New Roman"/>
          <w:sz w:val="28"/>
          <w:szCs w:val="28"/>
        </w:rPr>
        <w:t xml:space="preserve"> 109 ГПК</w:t>
      </w:r>
      <w:r>
        <w:rPr>
          <w:rFonts w:ascii="Times New Roman" w:hAnsi="Times New Roman"/>
          <w:sz w:val="28"/>
          <w:szCs w:val="28"/>
        </w:rPr>
        <w:t xml:space="preserve"> подлежат взысканию с ответчика в пользу истца</w:t>
      </w:r>
      <w:r>
        <w:rPr>
          <w:rFonts w:ascii="Times New Roman" w:hAnsi="Times New Roman"/>
          <w:sz w:val="28"/>
          <w:szCs w:val="28"/>
        </w:rPr>
        <w:t xml:space="preserve"> понесенные им расходы по оплате государственной пошлины в сумме 74 706 тенге и оплате деятельности частного судебного исполнителя в сумме 39 320 тенге, подтвержденные платежными документами</w:t>
      </w:r>
      <w:r>
        <w:rPr>
          <w:rFonts w:ascii="Times New Roman" w:hAnsi="Times New Roman"/>
          <w:sz w:val="28"/>
          <w:szCs w:val="28"/>
        </w:rPr>
        <w:t>.</w:t>
      </w:r>
    </w:p>
    <w:p w14:paraId="27153BE8" w14:textId="77777777" w:rsidR="00000000" w:rsidRPr="00FB5E60" w:rsidRDefault="00000000" w:rsidP="00336028">
      <w:pPr>
        <w:spacing w:after="0" w:line="240" w:lineRule="auto"/>
        <w:ind w:firstLine="708"/>
        <w:jc w:val="both"/>
        <w:rPr>
          <w:rFonts w:ascii="Times New Roman" w:hAnsi="Times New Roman" w:hint="default"/>
          <w:sz w:val="20"/>
          <w:szCs w:val="20"/>
        </w:rPr>
      </w:pPr>
    </w:p>
    <w:p w14:paraId="74A7E7BA" w14:textId="77777777" w:rsidR="00000000" w:rsidRPr="008E081C" w:rsidRDefault="00000000" w:rsidP="002A2121">
      <w:pPr>
        <w:spacing w:after="0" w:line="240" w:lineRule="auto"/>
        <w:jc w:val="both"/>
        <w:rPr>
          <w:rFonts w:ascii="Times New Roman" w:hAnsi="Times New Roman" w:hint="default"/>
          <w:b/>
          <w:sz w:val="28"/>
          <w:szCs w:val="28"/>
          <w:u w:val="single"/>
        </w:rPr>
      </w:pPr>
      <w:r w:rsidRPr="008E081C">
        <w:rPr>
          <w:rFonts w:ascii="Times New Roman" w:hAnsi="Times New Roman"/>
          <w:b/>
          <w:sz w:val="28"/>
          <w:szCs w:val="28"/>
          <w:u w:val="single"/>
        </w:rPr>
        <w:t>РЕЗОЛЮТИВНАЯ ЧАСТЬ:</w:t>
      </w:r>
    </w:p>
    <w:p w14:paraId="6871D077" w14:textId="77777777" w:rsidR="00000000" w:rsidRPr="008E081C" w:rsidRDefault="00000000" w:rsidP="002A2121">
      <w:pPr>
        <w:spacing w:after="0" w:line="240" w:lineRule="auto"/>
        <w:jc w:val="both"/>
        <w:rPr>
          <w:rFonts w:ascii="Times New Roman" w:hAnsi="Times New Roman" w:hint="default"/>
          <w:b/>
          <w:sz w:val="20"/>
          <w:szCs w:val="20"/>
          <w:u w:val="single"/>
        </w:rPr>
      </w:pPr>
    </w:p>
    <w:p w14:paraId="715755D8" w14:textId="77777777" w:rsidR="00000000" w:rsidRPr="00BA15A7" w:rsidRDefault="00000000" w:rsidP="002A2121">
      <w:pPr>
        <w:spacing w:after="0" w:line="240" w:lineRule="auto"/>
        <w:ind w:firstLine="709"/>
        <w:jc w:val="both"/>
        <w:rPr>
          <w:rFonts w:ascii="Times New Roman" w:hAnsi="Times New Roman" w:hint="default"/>
          <w:b/>
          <w:sz w:val="28"/>
          <w:szCs w:val="28"/>
        </w:rPr>
      </w:pPr>
      <w:r w:rsidRPr="008E081C">
        <w:rPr>
          <w:rFonts w:ascii="Times New Roman" w:hAnsi="Times New Roman"/>
          <w:sz w:val="28"/>
          <w:szCs w:val="28"/>
        </w:rPr>
        <w:t xml:space="preserve">Руководствуясь статьями 223-226 ГПК, </w:t>
      </w:r>
      <w:r w:rsidRPr="00BA15A7">
        <w:rPr>
          <w:rFonts w:ascii="Times New Roman" w:hAnsi="Times New Roman"/>
          <w:b/>
          <w:sz w:val="28"/>
          <w:szCs w:val="28"/>
        </w:rPr>
        <w:t xml:space="preserve">суд </w:t>
      </w:r>
    </w:p>
    <w:p w14:paraId="3E853FE5" w14:textId="77777777" w:rsidR="00000000" w:rsidRPr="008E081C" w:rsidRDefault="00000000" w:rsidP="002A2121">
      <w:pPr>
        <w:spacing w:after="0" w:line="240" w:lineRule="auto"/>
        <w:ind w:firstLine="709"/>
        <w:jc w:val="both"/>
        <w:rPr>
          <w:rFonts w:ascii="Times New Roman" w:hAnsi="Times New Roman" w:hint="default"/>
          <w:sz w:val="20"/>
          <w:szCs w:val="20"/>
        </w:rPr>
      </w:pPr>
    </w:p>
    <w:p w14:paraId="18F11AEC" w14:textId="77777777" w:rsidR="00000000" w:rsidRPr="008E081C" w:rsidRDefault="00000000" w:rsidP="002A2121">
      <w:pPr>
        <w:spacing w:after="0" w:line="240" w:lineRule="auto"/>
        <w:jc w:val="center"/>
        <w:rPr>
          <w:rFonts w:ascii="Times New Roman" w:hAnsi="Times New Roman" w:hint="default"/>
          <w:b/>
          <w:sz w:val="28"/>
          <w:szCs w:val="28"/>
          <w:lang w:eastAsia="ru-RU"/>
        </w:rPr>
      </w:pPr>
      <w:r w:rsidRPr="008E081C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14:paraId="74A28455" w14:textId="77777777" w:rsidR="00000000" w:rsidRPr="00F026F7" w:rsidRDefault="00000000" w:rsidP="00F026F7">
      <w:pPr>
        <w:spacing w:after="0" w:line="240" w:lineRule="auto"/>
        <w:jc w:val="both"/>
        <w:rPr>
          <w:rFonts w:ascii="Times New Roman" w:hAnsi="Times New Roman" w:hint="default"/>
          <w:sz w:val="20"/>
          <w:szCs w:val="20"/>
          <w:lang w:eastAsia="ru-RU"/>
        </w:rPr>
      </w:pPr>
      <w:r w:rsidRPr="00F026F7">
        <w:rPr>
          <w:rFonts w:ascii="Times New Roman" w:hAnsi="Times New Roman"/>
          <w:sz w:val="28"/>
          <w:szCs w:val="28"/>
          <w:lang w:eastAsia="ru-RU"/>
        </w:rPr>
        <w:t>         </w:t>
      </w:r>
    </w:p>
    <w:p w14:paraId="19BB9E5A" w14:textId="390D897B" w:rsidR="00000000" w:rsidRPr="003F0159" w:rsidRDefault="00000000" w:rsidP="00282686">
      <w:pPr>
        <w:spacing w:after="0" w:line="240" w:lineRule="auto"/>
        <w:ind w:firstLine="708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 w:rsidRPr="003F0159">
        <w:rPr>
          <w:rFonts w:ascii="Times New Roman" w:hAnsi="Times New Roman"/>
          <w:sz w:val="28"/>
          <w:szCs w:val="28"/>
          <w:lang w:eastAsia="ru-RU"/>
        </w:rPr>
        <w:t>Иск</w:t>
      </w:r>
      <w:r w:rsidRPr="003F0159">
        <w:rPr>
          <w:rFonts w:ascii="Times New Roman" w:hAnsi="Times New Roman"/>
          <w:sz w:val="28"/>
          <w:szCs w:val="28"/>
          <w:lang w:eastAsia="ru-RU"/>
        </w:rPr>
        <w:t>овые требования</w:t>
      </w:r>
      <w:r w:rsidRPr="003F015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</w:rPr>
        <w:t xml:space="preserve">оварищества с ограниченной </w:t>
      </w:r>
      <w:r>
        <w:rPr>
          <w:rFonts w:ascii="Times New Roman" w:hAnsi="Times New Roman"/>
          <w:sz w:val="28"/>
          <w:szCs w:val="28"/>
        </w:rPr>
        <w:t xml:space="preserve">ответственностью 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I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 w:rsidRPr="00282686"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P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>
        <w:rPr>
          <w:rStyle w:val="ng-isolate-scope"/>
          <w:rFonts w:ascii="Times New Roman" w:hAnsi="Times New Roman"/>
          <w:sz w:val="28"/>
          <w:szCs w:val="28"/>
        </w:rPr>
        <w:t>к</w:t>
      </w:r>
      <w:r w:rsidRPr="003A7EBF"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</w:rPr>
        <w:t>овариществу с ограниченной ответственностью</w:t>
      </w:r>
      <w:r w:rsidRPr="003F0159">
        <w:rPr>
          <w:rFonts w:ascii="Times New Roman" w:hAnsi="Times New Roman"/>
          <w:sz w:val="28"/>
          <w:szCs w:val="28"/>
        </w:rPr>
        <w:t xml:space="preserve"> 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>
        <w:rPr>
          <w:rStyle w:val="ng-isolate-scope"/>
          <w:rFonts w:ascii="Times New Roman" w:hAnsi="Times New Roman"/>
          <w:sz w:val="28"/>
          <w:szCs w:val="28"/>
        </w:rPr>
        <w:t>С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kz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 w:rsidRPr="003F0159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 взыскании задолженности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и неустойки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0159">
        <w:rPr>
          <w:rFonts w:ascii="Times New Roman" w:hAnsi="Times New Roman"/>
          <w:sz w:val="28"/>
          <w:szCs w:val="28"/>
          <w:lang w:eastAsia="ru-RU"/>
        </w:rPr>
        <w:t>удовлетворить.</w:t>
      </w:r>
    </w:p>
    <w:p w14:paraId="4DB6A4B5" w14:textId="678A2532" w:rsidR="00000000" w:rsidRPr="003F0159" w:rsidRDefault="00000000" w:rsidP="00282686">
      <w:pPr>
        <w:spacing w:after="0" w:line="240" w:lineRule="auto"/>
        <w:ind w:firstLine="709"/>
        <w:jc w:val="both"/>
        <w:rPr>
          <w:rFonts w:ascii="Times New Roman" w:hAnsi="Times New Roman" w:hint="default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Взыскать с т</w:t>
      </w:r>
      <w:r>
        <w:rPr>
          <w:rFonts w:ascii="Times New Roman" w:hAnsi="Times New Roman"/>
          <w:sz w:val="28"/>
          <w:szCs w:val="28"/>
        </w:rPr>
        <w:t>оварищества с ограниченной ответственностью</w:t>
      </w:r>
      <w:r w:rsidRPr="003F0159">
        <w:rPr>
          <w:rFonts w:ascii="Times New Roman" w:hAnsi="Times New Roman"/>
          <w:sz w:val="28"/>
          <w:szCs w:val="28"/>
        </w:rPr>
        <w:t xml:space="preserve"> 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>
        <w:rPr>
          <w:rStyle w:val="ng-isolate-scope"/>
          <w:rFonts w:ascii="Times New Roman" w:hAnsi="Times New Roman"/>
          <w:sz w:val="28"/>
          <w:szCs w:val="28"/>
        </w:rPr>
        <w:t>С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kz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  <w:lang w:eastAsia="ru-RU"/>
        </w:rPr>
        <w:t>т</w:t>
      </w:r>
      <w:r>
        <w:rPr>
          <w:rFonts w:ascii="Times New Roman" w:hAnsi="Times New Roman"/>
          <w:sz w:val="28"/>
          <w:szCs w:val="28"/>
        </w:rPr>
        <w:t xml:space="preserve">оварищества с ограниченной ответственностью 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I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 w:rsidRPr="00282686"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>
        <w:rPr>
          <w:rStyle w:val="ng-isolate-scope"/>
          <w:rFonts w:ascii="Times New Roman" w:hAnsi="Times New Roman"/>
          <w:sz w:val="28"/>
          <w:szCs w:val="28"/>
          <w:lang w:val="en-US"/>
        </w:rPr>
        <w:t>P</w:t>
      </w:r>
      <w:r w:rsidR="004A7F1E">
        <w:rPr>
          <w:rStyle w:val="ng-isolate-scope"/>
          <w:rFonts w:ascii="Times New Roman" w:hAnsi="Times New Roman" w:hint="default"/>
          <w:sz w:val="28"/>
          <w:szCs w:val="28"/>
          <w:lang w:val="kk-KZ"/>
        </w:rPr>
        <w:t>.</w:t>
      </w:r>
      <w:r w:rsidRPr="003A7EBF">
        <w:rPr>
          <w:rStyle w:val="ng-isolate-scope"/>
          <w:rFonts w:ascii="Times New Roman" w:hAnsi="Times New Roman"/>
          <w:sz w:val="28"/>
          <w:szCs w:val="28"/>
        </w:rPr>
        <w:t>"</w:t>
      </w:r>
      <w:r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>
        <w:rPr>
          <w:rStyle w:val="ng-isolate-scope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задолженность в сумме </w:t>
      </w:r>
      <w:r>
        <w:rPr>
          <w:rFonts w:ascii="Times New Roman" w:hAnsi="Times New Roman"/>
          <w:sz w:val="28"/>
          <w:szCs w:val="28"/>
        </w:rPr>
        <w:t>2 394 0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два миллиона триста девяносто четыре тысячи </w:t>
      </w:r>
      <w:r>
        <w:rPr>
          <w:rFonts w:ascii="Times New Roman" w:hAnsi="Times New Roman"/>
          <w:sz w:val="28"/>
          <w:szCs w:val="28"/>
        </w:rPr>
        <w:t>тридцать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тенге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неустойку в сумме 96 148 (девяносто шесть тысяч сто сорок восемь) тенге,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z w:val="28"/>
          <w:szCs w:val="28"/>
        </w:rPr>
        <w:t xml:space="preserve"> судебные расходы по оплате государственной пошлины в сумме </w:t>
      </w:r>
      <w:r>
        <w:rPr>
          <w:rFonts w:ascii="Times New Roman" w:hAnsi="Times New Roman"/>
          <w:sz w:val="28"/>
          <w:szCs w:val="28"/>
        </w:rPr>
        <w:t>74 706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семь</w:t>
      </w:r>
      <w:r>
        <w:rPr>
          <w:rFonts w:ascii="Times New Roman" w:hAnsi="Times New Roman"/>
          <w:sz w:val="28"/>
          <w:szCs w:val="28"/>
        </w:rPr>
        <w:t>десят четыре тысячи семьсот шесть</w:t>
      </w:r>
      <w:r>
        <w:rPr>
          <w:rFonts w:ascii="Times New Roman" w:hAnsi="Times New Roman"/>
          <w:sz w:val="28"/>
          <w:szCs w:val="28"/>
        </w:rPr>
        <w:t>) тенге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оплату деятельности частного судебного исполнителя в сумме 39 320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тридцать девять тысяч триста двадцать</w:t>
      </w:r>
      <w:r>
        <w:rPr>
          <w:rFonts w:ascii="Times New Roman" w:hAnsi="Times New Roman"/>
          <w:sz w:val="28"/>
          <w:szCs w:val="28"/>
        </w:rPr>
        <w:t>) тенге</w:t>
      </w:r>
      <w:r w:rsidRPr="003F0159">
        <w:rPr>
          <w:rFonts w:ascii="Times New Roman" w:hAnsi="Times New Roman"/>
          <w:sz w:val="28"/>
          <w:szCs w:val="28"/>
          <w:lang w:eastAsia="ru-RU"/>
        </w:rPr>
        <w:t>.</w:t>
      </w:r>
    </w:p>
    <w:p w14:paraId="72D98E90" w14:textId="77777777" w:rsidR="00000000" w:rsidRPr="008E081C" w:rsidRDefault="00000000" w:rsidP="00CE395F">
      <w:pPr>
        <w:spacing w:after="0" w:line="240" w:lineRule="auto"/>
        <w:ind w:right="-6" w:firstLine="709"/>
        <w:jc w:val="both"/>
        <w:rPr>
          <w:rFonts w:ascii="Times New Roman" w:hAnsi="Times New Roman" w:hint="default"/>
          <w:sz w:val="28"/>
          <w:szCs w:val="28"/>
        </w:rPr>
      </w:pPr>
      <w:r w:rsidRPr="003F0159">
        <w:rPr>
          <w:rFonts w:ascii="Times New Roman" w:hAnsi="Times New Roman"/>
          <w:sz w:val="28"/>
          <w:szCs w:val="28"/>
          <w:lang w:eastAsia="ru-RU"/>
        </w:rPr>
        <w:t>На решение</w:t>
      </w:r>
      <w:r w:rsidRPr="003F0159">
        <w:rPr>
          <w:rFonts w:ascii="Times New Roman" w:hAnsi="Times New Roman"/>
          <w:sz w:val="28"/>
          <w:szCs w:val="28"/>
          <w:lang w:eastAsia="ru-RU"/>
        </w:rPr>
        <w:t xml:space="preserve"> суда мо</w:t>
      </w:r>
      <w:r w:rsidRPr="003F0159">
        <w:rPr>
          <w:rFonts w:ascii="Times New Roman" w:hAnsi="Times New Roman"/>
          <w:sz w:val="28"/>
          <w:szCs w:val="28"/>
          <w:lang w:eastAsia="ru-RU"/>
        </w:rPr>
        <w:t>жет быть подан</w:t>
      </w:r>
      <w:r w:rsidRPr="003F0159">
        <w:rPr>
          <w:rFonts w:ascii="Times New Roman" w:hAnsi="Times New Roman"/>
          <w:sz w:val="28"/>
          <w:szCs w:val="28"/>
          <w:lang w:eastAsia="ru-RU"/>
        </w:rPr>
        <w:t>а апелляционная жалоба сторонами и (или) ходатайство прокурором</w:t>
      </w:r>
      <w:r w:rsidRPr="008E081C">
        <w:rPr>
          <w:rFonts w:ascii="Times New Roman" w:hAnsi="Times New Roman"/>
          <w:sz w:val="28"/>
          <w:szCs w:val="28"/>
          <w:lang w:eastAsia="ru-RU"/>
        </w:rPr>
        <w:t xml:space="preserve"> с соблюдением требований статей 403, 404 ГПК в судебную коллегию по гражданским делам </w:t>
      </w:r>
      <w:r w:rsidRPr="008E081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Восточно-Казахстанского областного суда через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8E081C">
        <w:rPr>
          <w:rFonts w:ascii="Times New Roman" w:hAnsi="Times New Roman"/>
          <w:sz w:val="28"/>
          <w:szCs w:val="28"/>
          <w:lang w:eastAsia="ru-RU"/>
        </w:rPr>
        <w:t>пециализированный межрайонный экономический суд Восточно-Казахстанской области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</w:t>
      </w:r>
    </w:p>
    <w:p w14:paraId="1F3F3036" w14:textId="77777777" w:rsidR="00000000" w:rsidRPr="008E081C" w:rsidRDefault="00000000" w:rsidP="00E256D6">
      <w:pPr>
        <w:spacing w:after="0" w:line="240" w:lineRule="auto"/>
        <w:ind w:right="76" w:firstLine="709"/>
        <w:rPr>
          <w:rFonts w:ascii="Times New Roman" w:hAnsi="Times New Roman" w:hint="default"/>
          <w:sz w:val="28"/>
          <w:szCs w:val="28"/>
          <w:lang w:eastAsia="ru-RU"/>
        </w:rPr>
      </w:pPr>
    </w:p>
    <w:p w14:paraId="562951DF" w14:textId="77777777" w:rsidR="00000000" w:rsidRDefault="00000000" w:rsidP="008F1231">
      <w:pPr>
        <w:spacing w:after="0" w:line="240" w:lineRule="auto"/>
        <w:ind w:right="76"/>
        <w:rPr>
          <w:rFonts w:ascii="Times New Roman" w:hAnsi="Times New Roman" w:hint="default"/>
          <w:b/>
          <w:sz w:val="28"/>
          <w:szCs w:val="28"/>
          <w:lang w:eastAsia="ru-RU"/>
        </w:rPr>
      </w:pPr>
      <w:r w:rsidRPr="008E081C">
        <w:rPr>
          <w:rFonts w:ascii="Times New Roman" w:hAnsi="Times New Roman"/>
          <w:b/>
          <w:sz w:val="28"/>
          <w:szCs w:val="28"/>
          <w:lang w:eastAsia="ru-RU"/>
        </w:rPr>
        <w:t>Судья</w:t>
      </w:r>
      <w:r w:rsidRPr="008E081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8E081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8E081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8E081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8E081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8E081C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8E081C"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Нурсапинов Н.С</w:t>
      </w:r>
      <w:r w:rsidRPr="008E081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0A36B214" w14:textId="58C00F24" w:rsidR="00000000" w:rsidRDefault="00000000" w:rsidP="008F1231">
      <w:pPr>
        <w:spacing w:after="0" w:line="240" w:lineRule="auto"/>
        <w:ind w:right="76"/>
        <w:rPr>
          <w:rFonts w:ascii="Times New Roman" w:hAnsi="Times New Roman" w:hint="default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 w14:anchorId="40B22B5D">
          <v:shape id="Рисунок 100007" o:spid="_x0000_i1027" type="#_x0000_t75" style="width:60pt;height:60pt;visibility:visible;mso-wrap-style:square">
            <v:imagedata r:id="rId8" o:title="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 w14:anchorId="0E9DD0AF">
          <v:shape id="Рисунок 100008" o:spid="_x0000_i1026" type="#_x0000_t75" style="width:60pt;height:60pt;visibility:visible;mso-wrap-style:square">
            <v:imagedata r:id="rId9" o:title=""/>
          </v:shape>
        </w:pict>
      </w:r>
    </w:p>
    <w:sectPr w:rsidR="008F1231" w:rsidSect="00D80D87">
      <w:headerReference w:type="default" r:id="rId10"/>
      <w:pgSz w:w="11906" w:h="16838" w:code="9"/>
      <w:pgMar w:top="1418" w:right="851" w:bottom="1418" w:left="1985" w:header="709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51D2" w14:textId="77777777" w:rsidR="002D1CCB" w:rsidRDefault="002D1CCB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14:paraId="66D03E83" w14:textId="77777777" w:rsidR="002D1CCB" w:rsidRDefault="002D1CCB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</w:font>
  <w:font w:name="Batang">
    <w:altName w:val="바탕"/>
    <w:panose1 w:val="02030600000101010101"/>
    <w:charset w:val="8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4E260" w14:textId="77777777" w:rsidR="002D1CCB" w:rsidRDefault="002D1CCB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14:paraId="7E76B421" w14:textId="77777777" w:rsidR="002D1CCB" w:rsidRDefault="002D1CCB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EE55" w14:textId="77777777" w:rsidR="00000000" w:rsidRDefault="00000000" w:rsidP="00A706ED">
    <w:pPr>
      <w:pStyle w:val="a5"/>
      <w:jc w:val="center"/>
      <w:rPr>
        <w:rFonts w:hint="default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  <w:r>
      <w:rPr>
        <w:rFonts w:hint="default"/>
        <w:noProof/>
        <w:lang w:eastAsia="ru-RU"/>
      </w:rPr>
      <w:pict w14:anchorId="20EA3B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028" o:spid="_x0000_s1025" type="#_x0000_t75" style="position:absolute;left:0;text-align:left;margin-left:120pt;margin-top:350pt;width:400pt;height:390pt;z-index:-6;visibility:visible;mso-position-horizontal-relative:page;mso-position-vertical-relative:page">
          <v:imagedata r:id="rId1" o:title=""/>
          <w10:wrap anchorx="page" anchory="page"/>
        </v:shape>
      </w:pict>
    </w:r>
    <w:r>
      <w:rPr>
        <w:rFonts w:hint="default"/>
        <w:noProof/>
        <w:lang w:eastAsia="ru-RU"/>
      </w:rPr>
      <w:pict w14:anchorId="54EAE050">
        <v:shape id="_x0000_s1026" type="#_x0000_t75" style="position:absolute;left:0;text-align:left;margin-left:120pt;margin-top:350pt;width:400pt;height:390pt;z-index:-1;visibility:visible;mso-position-horizontal-relative:page;mso-position-vertical-relative:page">
          <v:imagedata r:id="rId1" o:title=""/>
          <w10:wrap anchorx="page" anchory="page"/>
        </v:shape>
      </w:pict>
    </w:r>
  </w:p>
  <w:p w14:paraId="3177F50B" w14:textId="77777777" w:rsidR="009E7395" w:rsidRDefault="00000000">
    <w:pPr>
      <w:rPr>
        <w:rFonts w:hint="default"/>
      </w:rPr>
    </w:pPr>
    <w:r>
      <w:rPr>
        <w:rFonts w:hint="default"/>
      </w:rPr>
      <w:pict w14:anchorId="51AC44EA">
        <v:shape id="_x0000_s1027" type="#_x0000_t75" style="position:absolute;margin-left:5pt;margin-top:50pt;width:25pt;height:600pt;z-index:-5;mso-position-horizontal-relative:page;mso-position-vertical-relative:page">
          <v:imagedata r:id="rId2" o:title=""/>
          <w10:wrap anchorx="page" anchory="page"/>
        </v:shape>
      </w:pict>
    </w:r>
    <w:r>
      <w:rPr>
        <w:rFonts w:hint="default"/>
      </w:rPr>
      <w:pict w14:anchorId="58DC9568">
        <v:shape id="_x0000_s1028" type="#_x0000_t75" style="position:absolute;margin-left:11pt;margin-top:790pt;width:200pt;height:25pt;z-index:-4;mso-position-horizontal-relative:page;mso-position-vertical-relative:page">
          <v:imagedata r:id="rId3" o:title=""/>
          <w10:wrap anchorx="page" anchory="page"/>
        </v:shape>
      </w:pict>
    </w:r>
    <w:r>
      <w:rPr>
        <w:rFonts w:hint="default"/>
      </w:rPr>
      <w:pict w14:anchorId="215C8CCD">
        <v:shape id="_x0000_s1029" type="#_x0000_t75" style="position:absolute;margin-left:7pt;margin-top:750pt;width:40pt;height:40pt;z-index:-3;mso-position-horizontal-relative:page;mso-position-vertical-relative:page">
          <v:imagedata r:id="rId4" o:title=""/>
          <w10:wrap anchorx="page" anchory="page"/>
        </v:shape>
      </w:pict>
    </w:r>
    <w:r>
      <w:rPr>
        <w:rFonts w:hint="default"/>
      </w:rPr>
      <w:pict w14:anchorId="76925C07">
        <v:shape id="_x0000_s1030" type="#_x0000_t75" style="position:absolute;margin-left:120pt;margin-top:350pt;width:400pt;height:390pt;z-index:-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14A9"/>
    <w:multiLevelType w:val="hybridMultilevel"/>
    <w:tmpl w:val="B9929530"/>
    <w:lvl w:ilvl="0" w:tplc="3926D09A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 w:tplc="1A4C28FA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 w:tplc="6468606A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 w:tplc="23B2C3BE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 w:tplc="FD5C5E1A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 w:tplc="A75E54B8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 w:tplc="7BFC11E0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 w:tplc="3028B514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 w:tplc="38B28970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335A4B86"/>
    <w:multiLevelType w:val="hybridMultilevel"/>
    <w:tmpl w:val="91586DA8"/>
    <w:lvl w:ilvl="0" w:tplc="B9E63E2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 w:tplc="E486A0F8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 w:tplc="F800D8B4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 w:tplc="0F92D7F0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 w:tplc="C720B050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 w:tplc="937C97B4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 w:tplc="494A30E2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 w:tplc="C1C676E8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 w:tplc="22F46E7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" w15:restartNumberingAfterBreak="0">
    <w:nsid w:val="38F141C5"/>
    <w:multiLevelType w:val="hybridMultilevel"/>
    <w:tmpl w:val="C7A49910"/>
    <w:lvl w:ilvl="0" w:tplc="F5D20AE6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 w:tplc="7046B3CA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 w:tplc="D1427F34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 w:tplc="59ACA7FC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 w:tplc="F9722418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 w:tplc="295E6070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 w:tplc="1D34C90E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 w:tplc="9E6AD1C0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 w:tplc="609A76E6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3" w15:restartNumberingAfterBreak="0">
    <w:nsid w:val="39FD5F3B"/>
    <w:multiLevelType w:val="hybridMultilevel"/>
    <w:tmpl w:val="8A16107C"/>
    <w:lvl w:ilvl="0" w:tplc="A4E8CD14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F1F29554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64AC9038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497A1FAC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507C20DA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B84AA522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9B6E6DD0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22D4A042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79CADE4E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 w15:restartNumberingAfterBreak="0">
    <w:nsid w:val="3D534C90"/>
    <w:multiLevelType w:val="hybridMultilevel"/>
    <w:tmpl w:val="F8544310"/>
    <w:lvl w:ilvl="0" w:tplc="8CA8A0DC">
      <w:start w:val="1"/>
      <w:numFmt w:val="decimal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 w:tplc="918A0120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 w:tplc="6220BEBE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 w:tplc="EFF8BD20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 w:tplc="011AB99A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 w:tplc="CF3845FC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 w:tplc="59D25F74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 w:tplc="4F6EA334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 w:tplc="6D04BD30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 w15:restartNumberingAfterBreak="0">
    <w:nsid w:val="6AC1409C"/>
    <w:multiLevelType w:val="hybridMultilevel"/>
    <w:tmpl w:val="E4A41D2E"/>
    <w:lvl w:ilvl="0" w:tplc="57863594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 w:tplc="E986596E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 w:tplc="4F20ECE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 w:tplc="3188B86E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 w:tplc="FF18C550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 w:tplc="46905C4C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 w:tplc="63227688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 w:tplc="B366CAA8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 w:tplc="240682D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num w:numId="1" w16cid:durableId="1507212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1253291">
    <w:abstractNumId w:val="5"/>
  </w:num>
  <w:num w:numId="3" w16cid:durableId="807630644">
    <w:abstractNumId w:val="1"/>
  </w:num>
  <w:num w:numId="4" w16cid:durableId="1509951715">
    <w:abstractNumId w:val="0"/>
  </w:num>
  <w:num w:numId="5" w16cid:durableId="438183647">
    <w:abstractNumId w:val="2"/>
  </w:num>
  <w:num w:numId="6" w16cid:durableId="455684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7395"/>
    <w:rsid w:val="002D1CCB"/>
    <w:rsid w:val="004A7F1E"/>
    <w:rsid w:val="00537419"/>
    <w:rsid w:val="009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14C84"/>
  <w15:docId w15:val="{4E817BF6-0B03-42F3-828F-4622A356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 w:hint="cs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locked/>
    <w:rsid w:val="007E60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7E60B5"/>
    <w:rPr>
      <w:rFonts w:ascii="Times New Roman" w:hAnsi="Times New Roman" w:cs="Times New Roman" w:hint="cs"/>
      <w:b/>
      <w:bCs/>
      <w:kern w:val="36"/>
      <w:sz w:val="48"/>
      <w:szCs w:val="48"/>
      <w:rtl w:val="0"/>
      <w:cs w:val="0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Pr>
      <w:rFonts w:ascii="Calibri" w:hAnsi="Calibri" w:cs="Times New Roman" w:hint="cs"/>
      <w:rtl w:val="0"/>
      <w:cs w:val="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Pr>
      <w:rFonts w:ascii="Calibri" w:hAnsi="Calibri" w:cs="Times New Roman" w:hint="cs"/>
      <w:rtl w:val="0"/>
      <w:cs w:val="0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  <w:style w:type="character" w:customStyle="1" w:styleId="FontStyle99">
    <w:name w:val="Font Style99"/>
    <w:uiPriority w:val="99"/>
    <w:rPr>
      <w:rFonts w:ascii="Times New Roman" w:hAnsi="Times New Roman"/>
      <w:sz w:val="22"/>
    </w:rPr>
  </w:style>
  <w:style w:type="paragraph" w:styleId="aa">
    <w:name w:val="Body Text Indent"/>
    <w:basedOn w:val="a"/>
    <w:link w:val="ab"/>
    <w:uiPriority w:val="99"/>
    <w:unhideWhenUsed/>
    <w:rsid w:val="00432BDD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link w:val="aa"/>
    <w:uiPriority w:val="99"/>
    <w:locked/>
    <w:rsid w:val="00432BDD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ac">
    <w:name w:val="Body Text"/>
    <w:basedOn w:val="a"/>
    <w:link w:val="ad"/>
    <w:uiPriority w:val="99"/>
    <w:unhideWhenUsed/>
    <w:rsid w:val="00432BDD"/>
    <w:pPr>
      <w:spacing w:after="12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432BDD"/>
    <w:rPr>
      <w:rFonts w:ascii="Times New Roman" w:hAnsi="Times New Roman" w:cs="Times New Roman" w:hint="cs"/>
      <w:sz w:val="28"/>
      <w:szCs w:val="28"/>
      <w:rtl w:val="0"/>
      <w:cs w:val="0"/>
    </w:rPr>
  </w:style>
  <w:style w:type="paragraph" w:styleId="ae">
    <w:name w:val="No Spacing"/>
    <w:uiPriority w:val="1"/>
    <w:qFormat/>
    <w:rsid w:val="008D153F"/>
    <w:rPr>
      <w:rFonts w:cs="Times New Roman" w:hint="cs"/>
      <w:sz w:val="24"/>
      <w:szCs w:val="24"/>
      <w:lang w:val="ru-RU" w:eastAsia="ru-RU"/>
    </w:rPr>
  </w:style>
  <w:style w:type="paragraph" w:styleId="af">
    <w:name w:val="Normal (Web)"/>
    <w:basedOn w:val="a"/>
    <w:uiPriority w:val="99"/>
    <w:unhideWhenUsed/>
    <w:rsid w:val="008D15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uiPriority w:val="99"/>
    <w:semiHidden/>
    <w:unhideWhenUsed/>
    <w:rsid w:val="00E0369F"/>
    <w:rPr>
      <w:rFonts w:cs="Times New Roman" w:hint="cs"/>
      <w:color w:val="0000FF"/>
      <w:u w:val="single"/>
      <w:rtl w:val="0"/>
      <w:cs w:val="0"/>
    </w:rPr>
  </w:style>
  <w:style w:type="paragraph" w:customStyle="1" w:styleId="csfc41765">
    <w:name w:val="csfc41765"/>
    <w:basedOn w:val="a"/>
    <w:rsid w:val="00293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s3b0a1abe">
    <w:name w:val="cs3b0a1abe"/>
    <w:rsid w:val="0029361A"/>
  </w:style>
  <w:style w:type="character" w:customStyle="1" w:styleId="csb0e2188c">
    <w:name w:val="csb0e2188c"/>
    <w:rsid w:val="0029361A"/>
  </w:style>
  <w:style w:type="paragraph" w:customStyle="1" w:styleId="cs80d9435b">
    <w:name w:val="cs80d9435b"/>
    <w:basedOn w:val="a"/>
    <w:rsid w:val="001042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sc299d3b8">
    <w:name w:val="csc299d3b8"/>
    <w:basedOn w:val="a"/>
    <w:rsid w:val="00FD0D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sfffa70bd">
    <w:name w:val="csfffa70bd"/>
    <w:basedOn w:val="a"/>
    <w:rsid w:val="00FD0D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s8b04219d">
    <w:name w:val="cs8b04219d"/>
    <w:rsid w:val="00FD0D5D"/>
  </w:style>
  <w:style w:type="character" w:customStyle="1" w:styleId="cs9c95efa0">
    <w:name w:val="cs9c95efa0"/>
    <w:rsid w:val="00FD0D5D"/>
  </w:style>
  <w:style w:type="paragraph" w:customStyle="1" w:styleId="cs3266721a">
    <w:name w:val="cs3266721a"/>
    <w:basedOn w:val="a"/>
    <w:rsid w:val="00FD0D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s8313659b">
    <w:name w:val="cs8313659b"/>
    <w:rsid w:val="0034446A"/>
  </w:style>
  <w:style w:type="paragraph" w:customStyle="1" w:styleId="csd5cc4137">
    <w:name w:val="csd5cc4137"/>
    <w:basedOn w:val="a"/>
    <w:rsid w:val="003444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g-isolate-scope">
    <w:name w:val="ng-isolate-scope"/>
    <w:rsid w:val="003A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2041</Words>
  <Characters>11638</Characters>
  <Application>Microsoft Office Word</Application>
  <DocSecurity>0</DocSecurity>
  <Lines>96</Lines>
  <Paragraphs>27</Paragraphs>
  <ScaleCrop>false</ScaleCrop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БАҚЫТБЕКҰЛЫ ӘДІЛ</dc:creator>
  <cp:lastModifiedBy>Адвокатская контора Закон и Право</cp:lastModifiedBy>
  <cp:revision>26</cp:revision>
  <cp:lastPrinted>2024-10-16T08:22:00Z</cp:lastPrinted>
  <dcterms:created xsi:type="dcterms:W3CDTF">2025-01-23T14:21:00Z</dcterms:created>
  <dcterms:modified xsi:type="dcterms:W3CDTF">2026-02-01T14:35:00Z</dcterms:modified>
</cp:coreProperties>
</file>