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0224C" w14:textId="77777777" w:rsidR="00000000" w:rsidRPr="00610ED5" w:rsidRDefault="00000000" w:rsidP="00F11243">
      <w:pPr>
        <w:autoSpaceDE w:val="0"/>
        <w:autoSpaceDN w:val="0"/>
        <w:adjustRightInd w:val="0"/>
        <w:ind w:right="-2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0ED5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3F3087B7" w14:textId="77777777" w:rsidR="00000000" w:rsidRPr="007B3FB6" w:rsidRDefault="00000000" w:rsidP="00F11243">
      <w:pPr>
        <w:autoSpaceDE w:val="0"/>
        <w:autoSpaceDN w:val="0"/>
        <w:adjustRightInd w:val="0"/>
        <w:ind w:right="-2" w:firstLine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3D3439C" w14:textId="77777777" w:rsidR="00000000" w:rsidRPr="007C2073" w:rsidRDefault="00000000" w:rsidP="00F11243">
      <w:pPr>
        <w:widowControl w:val="0"/>
        <w:ind w:right="-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7C2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7C207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C2073">
        <w:rPr>
          <w:rFonts w:ascii="Times New Roman" w:hAnsi="Times New Roman" w:cs="Times New Roman"/>
          <w:sz w:val="28"/>
          <w:szCs w:val="28"/>
        </w:rPr>
        <w:t xml:space="preserve"> года  дело № 6399-2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C2073">
        <w:rPr>
          <w:rFonts w:ascii="Times New Roman" w:hAnsi="Times New Roman" w:cs="Times New Roman"/>
          <w:sz w:val="28"/>
          <w:szCs w:val="28"/>
        </w:rPr>
        <w:t>-00-2а/</w:t>
      </w:r>
      <w:r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073">
        <w:rPr>
          <w:rFonts w:ascii="Times New Roman" w:hAnsi="Times New Roman" w:cs="Times New Roman"/>
          <w:sz w:val="28"/>
          <w:szCs w:val="28"/>
        </w:rPr>
        <w:t xml:space="preserve">  город Усть-Каменогорск</w:t>
      </w:r>
    </w:p>
    <w:p w14:paraId="1AD58021" w14:textId="77777777" w:rsidR="00000000" w:rsidRPr="007C2073" w:rsidRDefault="00000000" w:rsidP="00F11243">
      <w:pPr>
        <w:widowControl w:val="0"/>
        <w:ind w:right="-2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BA13E45" w14:textId="77777777" w:rsidR="00000000" w:rsidRPr="007C2073" w:rsidRDefault="00000000" w:rsidP="00F11243">
      <w:pPr>
        <w:widowControl w:val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073">
        <w:rPr>
          <w:rFonts w:ascii="Times New Roman" w:hAnsi="Times New Roman" w:cs="Times New Roman"/>
          <w:sz w:val="28"/>
          <w:szCs w:val="28"/>
        </w:rPr>
        <w:t>Судебная коллегия по гражданским делам Восточно-Казахстанского областного суда в составе:</w:t>
      </w:r>
    </w:p>
    <w:p w14:paraId="43DE8D18" w14:textId="77777777" w:rsidR="00000000" w:rsidRPr="007C2073" w:rsidRDefault="00000000" w:rsidP="00F11243">
      <w:pPr>
        <w:widowControl w:val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073">
        <w:rPr>
          <w:rFonts w:ascii="Times New Roman" w:hAnsi="Times New Roman" w:cs="Times New Roman"/>
          <w:sz w:val="28"/>
          <w:szCs w:val="28"/>
        </w:rPr>
        <w:t xml:space="preserve">председательствующего судьи </w:t>
      </w:r>
      <w:r>
        <w:rPr>
          <w:rFonts w:ascii="Times New Roman" w:hAnsi="Times New Roman" w:cs="Times New Roman"/>
          <w:sz w:val="28"/>
          <w:szCs w:val="28"/>
        </w:rPr>
        <w:t xml:space="preserve">Салатова Д.С., </w:t>
      </w:r>
    </w:p>
    <w:p w14:paraId="4BD7BC1E" w14:textId="77777777" w:rsidR="00000000" w:rsidRPr="007C2073" w:rsidRDefault="00000000" w:rsidP="00F11243">
      <w:pPr>
        <w:widowControl w:val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073">
        <w:rPr>
          <w:rFonts w:ascii="Times New Roman" w:hAnsi="Times New Roman" w:cs="Times New Roman"/>
          <w:sz w:val="28"/>
          <w:szCs w:val="28"/>
        </w:rPr>
        <w:t xml:space="preserve">судей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Сиязбаевой Ж.З., </w:t>
      </w:r>
      <w:r>
        <w:rPr>
          <w:rFonts w:ascii="Times New Roman" w:hAnsi="Times New Roman" w:cs="Times New Roman"/>
          <w:sz w:val="28"/>
          <w:szCs w:val="28"/>
        </w:rPr>
        <w:t xml:space="preserve"> Манакаевой К.С., </w:t>
      </w:r>
    </w:p>
    <w:p w14:paraId="2E58A20B" w14:textId="27C205BA" w:rsidR="00000000" w:rsidRPr="007C2073" w:rsidRDefault="00000000" w:rsidP="00C73FAA">
      <w:pPr>
        <w:widowControl w:val="0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C2073">
        <w:rPr>
          <w:rFonts w:ascii="Times New Roman" w:hAnsi="Times New Roman" w:cs="Times New Roman"/>
          <w:sz w:val="28"/>
          <w:szCs w:val="28"/>
        </w:rPr>
        <w:t>с участием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истца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8E6EB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А.О., представителей </w:t>
      </w:r>
      <w:r>
        <w:rPr>
          <w:rFonts w:ascii="Times New Roman" w:hAnsi="Times New Roman" w:cs="Times New Roman"/>
          <w:sz w:val="28"/>
          <w:szCs w:val="28"/>
        </w:rPr>
        <w:t>ответчика Д</w:t>
      </w:r>
      <w:r w:rsidR="008E6EB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О.Ф., Саржанова Г.Т., </w:t>
      </w:r>
    </w:p>
    <w:p w14:paraId="194D3CFE" w14:textId="02FAAEBF" w:rsidR="00000000" w:rsidRPr="007C2073" w:rsidRDefault="00000000" w:rsidP="00F11243">
      <w:pPr>
        <w:widowControl w:val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073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аудио-видеозаписи </w:t>
      </w:r>
      <w:r>
        <w:rPr>
          <w:rFonts w:ascii="Times New Roman" w:hAnsi="Times New Roman" w:cs="Times New Roman"/>
          <w:sz w:val="28"/>
          <w:szCs w:val="28"/>
        </w:rPr>
        <w:t xml:space="preserve">электронное </w:t>
      </w:r>
      <w:r w:rsidRPr="007C2073">
        <w:rPr>
          <w:rFonts w:ascii="Times New Roman" w:hAnsi="Times New Roman" w:cs="Times New Roman"/>
          <w:sz w:val="28"/>
          <w:szCs w:val="28"/>
        </w:rPr>
        <w:t xml:space="preserve">гражданское дело по иску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товарищества с ограниченной ответственностью (далее-ТОО) 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E6EB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55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E6EB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» к ТОО «</w:t>
      </w:r>
      <w:r w:rsidRPr="00355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E6EB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55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>о взыскании задолженности и неустойки</w:t>
      </w:r>
      <w:r w:rsidRPr="007C207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C2073">
        <w:rPr>
          <w:rFonts w:ascii="Times New Roman" w:hAnsi="Times New Roman" w:cs="Times New Roman"/>
          <w:sz w:val="28"/>
          <w:szCs w:val="28"/>
        </w:rPr>
        <w:t xml:space="preserve">поступившее по апелляционной жалобе </w:t>
      </w:r>
      <w:r>
        <w:rPr>
          <w:rFonts w:ascii="Times New Roman" w:hAnsi="Times New Roman" w:cs="Times New Roman"/>
          <w:sz w:val="28"/>
          <w:szCs w:val="28"/>
        </w:rPr>
        <w:t xml:space="preserve">ответчика </w:t>
      </w:r>
      <w:r w:rsidRPr="007C2073">
        <w:rPr>
          <w:rFonts w:ascii="Times New Roman" w:hAnsi="Times New Roman" w:cs="Times New Roman"/>
          <w:sz w:val="28"/>
          <w:szCs w:val="28"/>
        </w:rPr>
        <w:t xml:space="preserve">на решение </w:t>
      </w:r>
      <w:r>
        <w:rPr>
          <w:rFonts w:ascii="Times New Roman" w:hAnsi="Times New Roman" w:cs="Times New Roman"/>
          <w:sz w:val="28"/>
          <w:szCs w:val="28"/>
        </w:rPr>
        <w:t xml:space="preserve"> специализированного межрайонного экономического суда</w:t>
      </w:r>
      <w:r w:rsidRPr="007C2073">
        <w:rPr>
          <w:rFonts w:ascii="Times New Roman" w:hAnsi="Times New Roman" w:cs="Times New Roman"/>
          <w:sz w:val="28"/>
          <w:szCs w:val="28"/>
        </w:rPr>
        <w:t xml:space="preserve"> Восточно-Казахстанской области </w:t>
      </w:r>
      <w:r w:rsidRPr="007C207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23</w:t>
      </w:r>
      <w:r w:rsidRPr="007C207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>нваря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207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5</w:t>
      </w:r>
      <w:r w:rsidRPr="007C2073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7C2073">
        <w:rPr>
          <w:rFonts w:ascii="Times New Roman" w:hAnsi="Times New Roman" w:cs="Times New Roman"/>
          <w:sz w:val="28"/>
          <w:szCs w:val="28"/>
        </w:rPr>
        <w:t>,</w:t>
      </w:r>
    </w:p>
    <w:p w14:paraId="43298A34" w14:textId="77777777" w:rsidR="00000000" w:rsidRPr="003A36A5" w:rsidRDefault="00000000" w:rsidP="00F11243">
      <w:pPr>
        <w:widowControl w:val="0"/>
        <w:ind w:right="-2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BA7D3FE" w14:textId="77777777" w:rsidR="00000000" w:rsidRDefault="00000000" w:rsidP="00F11243">
      <w:pPr>
        <w:widowControl w:val="0"/>
        <w:ind w:right="-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УСТАНОВИЛА:</w:t>
      </w:r>
    </w:p>
    <w:p w14:paraId="607C8EB7" w14:textId="77777777" w:rsidR="00000000" w:rsidRPr="004328B6" w:rsidRDefault="00000000" w:rsidP="00F11243">
      <w:pPr>
        <w:widowControl w:val="0"/>
        <w:ind w:right="-2" w:firstLine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57BDB59" w14:textId="586B08BA" w:rsidR="00000000" w:rsidRDefault="00000000" w:rsidP="005357DC">
      <w:pPr>
        <w:ind w:right="-2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ТОО «</w:t>
      </w:r>
      <w:r w:rsidRPr="009624FE">
        <w:rPr>
          <w:rFonts w:ascii="Times New Roman" w:hAnsi="Times New Roman"/>
          <w:sz w:val="28"/>
          <w:szCs w:val="28"/>
          <w:lang w:val="en-US"/>
        </w:rPr>
        <w:t>I</w:t>
      </w:r>
      <w:r w:rsidR="008E6EB6">
        <w:rPr>
          <w:rFonts w:ascii="Times New Roman" w:hAnsi="Times New Roman"/>
          <w:sz w:val="28"/>
          <w:szCs w:val="28"/>
          <w:lang w:val="kk-KZ"/>
        </w:rPr>
        <w:t>.</w:t>
      </w:r>
      <w:r w:rsidRPr="009624FE">
        <w:rPr>
          <w:rFonts w:ascii="Times New Roman" w:hAnsi="Times New Roman"/>
          <w:sz w:val="28"/>
          <w:szCs w:val="28"/>
        </w:rPr>
        <w:t xml:space="preserve"> </w:t>
      </w:r>
      <w:r w:rsidRPr="009624FE">
        <w:rPr>
          <w:rFonts w:ascii="Times New Roman" w:hAnsi="Times New Roman"/>
          <w:sz w:val="28"/>
          <w:szCs w:val="28"/>
          <w:lang w:val="en-US"/>
        </w:rPr>
        <w:t>P</w:t>
      </w:r>
      <w:r w:rsidR="008E6EB6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>» обратилось в суд с иском к ТОО «</w:t>
      </w:r>
      <w:r w:rsidRPr="009624FE">
        <w:rPr>
          <w:rFonts w:ascii="Times New Roman" w:hAnsi="Times New Roman"/>
          <w:sz w:val="28"/>
          <w:szCs w:val="28"/>
          <w:lang w:val="en-US"/>
        </w:rPr>
        <w:t>C</w:t>
      </w:r>
      <w:r w:rsidR="008E6EB6">
        <w:rPr>
          <w:rFonts w:ascii="Times New Roman" w:hAnsi="Times New Roman"/>
          <w:sz w:val="28"/>
          <w:szCs w:val="28"/>
          <w:lang w:val="kk-KZ"/>
        </w:rPr>
        <w:t>.</w:t>
      </w:r>
      <w:r w:rsidRPr="009624FE">
        <w:rPr>
          <w:rFonts w:ascii="Times New Roman" w:hAnsi="Times New Roman"/>
          <w:sz w:val="28"/>
          <w:szCs w:val="28"/>
        </w:rPr>
        <w:t xml:space="preserve"> </w:t>
      </w:r>
      <w:r w:rsidRPr="009624FE">
        <w:rPr>
          <w:rFonts w:ascii="Times New Roman" w:hAnsi="Times New Roman"/>
          <w:sz w:val="28"/>
          <w:szCs w:val="28"/>
          <w:lang w:val="en-US"/>
        </w:rPr>
        <w:t>kz</w:t>
      </w:r>
      <w:r>
        <w:rPr>
          <w:rFonts w:ascii="Times New Roman" w:hAnsi="Times New Roman"/>
          <w:sz w:val="28"/>
          <w:szCs w:val="28"/>
        </w:rPr>
        <w:t xml:space="preserve"> » о взыскании </w:t>
      </w:r>
      <w:r>
        <w:rPr>
          <w:rFonts w:ascii="Times New Roman" w:hAnsi="Times New Roman"/>
          <w:sz w:val="28"/>
          <w:szCs w:val="28"/>
        </w:rPr>
        <w:t xml:space="preserve"> задолженности и неустойки.</w:t>
      </w:r>
    </w:p>
    <w:p w14:paraId="1B9AA925" w14:textId="77777777" w:rsidR="00000000" w:rsidRDefault="00000000" w:rsidP="005357DC">
      <w:pPr>
        <w:ind w:right="-2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23481">
        <w:rPr>
          <w:rFonts w:ascii="Times New Roman" w:hAnsi="Times New Roman"/>
          <w:sz w:val="28"/>
          <w:szCs w:val="28"/>
        </w:rPr>
        <w:t xml:space="preserve"> </w:t>
      </w:r>
      <w:r w:rsidRPr="00323481">
        <w:rPr>
          <w:rFonts w:ascii="Times New Roman" w:hAnsi="Times New Roman"/>
          <w:sz w:val="28"/>
          <w:szCs w:val="28"/>
        </w:rPr>
        <w:t xml:space="preserve">Требования </w:t>
      </w:r>
      <w:r>
        <w:rPr>
          <w:rFonts w:ascii="Times New Roman" w:hAnsi="Times New Roman"/>
          <w:sz w:val="28"/>
          <w:szCs w:val="28"/>
        </w:rPr>
        <w:t xml:space="preserve">истца </w:t>
      </w:r>
      <w:r w:rsidRPr="00323481">
        <w:rPr>
          <w:rFonts w:ascii="Times New Roman" w:hAnsi="Times New Roman"/>
          <w:sz w:val="28"/>
          <w:szCs w:val="28"/>
        </w:rPr>
        <w:t>мотивированы тем, что</w:t>
      </w:r>
      <w:r>
        <w:rPr>
          <w:rFonts w:ascii="Times New Roman" w:hAnsi="Times New Roman"/>
          <w:sz w:val="28"/>
          <w:szCs w:val="28"/>
        </w:rPr>
        <w:t xml:space="preserve"> между сторонами были заключены  2 договора подряда, </w:t>
      </w:r>
      <w:r>
        <w:rPr>
          <w:rFonts w:ascii="Times New Roman" w:hAnsi="Times New Roman"/>
          <w:sz w:val="28"/>
          <w:szCs w:val="28"/>
        </w:rPr>
        <w:t>в частности  от 28 августа 2023 года для выполнения электромонтажных работ на сумму 1 464 480 тенге и от 22 сентября 2023 года для выполнения работ по монтажу системы пожарной сигнализации и пусконаладочных работ на сумму 1 089 480 тенге. Все работы были выполнены в срок и полном объеме, однако  ответчиком после принятия работ не произведена  оплата. Истец просил суд взыскать с ответчика сумму задолженности в размере 2 509 230 тенге, пеню в сумме 100 568 тенге и судебные расходы по делу.</w:t>
      </w:r>
    </w:p>
    <w:p w14:paraId="1757B2AE" w14:textId="77777777" w:rsidR="00000000" w:rsidRDefault="00000000" w:rsidP="005357DC">
      <w:pPr>
        <w:ind w:right="-2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судебного разбирательства истцом были уточнены  заявленные </w:t>
      </w:r>
      <w:r>
        <w:rPr>
          <w:rFonts w:ascii="Times New Roman" w:hAnsi="Times New Roman"/>
          <w:sz w:val="28"/>
          <w:szCs w:val="28"/>
        </w:rPr>
        <w:t xml:space="preserve"> к ответчику требования, в соответствии с которыми истец просил суд взыскать задолженность по двум договорам в сумме 2 394 030 тенге, сумму неустойки в размере 96 148 тенге, судебные расходы: по оплате государственной пошлины в сумме 74 706 тенге, по оплате помощи представителя в суде в сумме 260 980 тенге и по оплате услуг частного судебного исполнителя в сумме 39 320 тенге.</w:t>
      </w:r>
    </w:p>
    <w:p w14:paraId="1A6E8691" w14:textId="56CD23C0" w:rsidR="00000000" w:rsidRDefault="00000000" w:rsidP="00387B0E">
      <w:pPr>
        <w:ind w:right="-2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 первой инстанции установив, что </w:t>
      </w:r>
      <w:r>
        <w:rPr>
          <w:rFonts w:ascii="Times New Roman" w:hAnsi="Times New Roman"/>
          <w:sz w:val="28"/>
          <w:szCs w:val="28"/>
        </w:rPr>
        <w:t>истцом договорные обязательства по выполнению подрядных работ выполнены и приняты ответчиком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 этом последним нарушены обязательства по осуществлению оплаты, </w:t>
      </w:r>
      <w:r>
        <w:rPr>
          <w:rFonts w:ascii="Times New Roman" w:hAnsi="Times New Roman"/>
          <w:sz w:val="28"/>
          <w:szCs w:val="28"/>
        </w:rPr>
        <w:t xml:space="preserve"> пришел к выводу  об удовлетворении иска </w:t>
      </w:r>
      <w:r>
        <w:rPr>
          <w:rFonts w:ascii="Times New Roman" w:hAnsi="Times New Roman"/>
          <w:sz w:val="28"/>
          <w:szCs w:val="28"/>
        </w:rPr>
        <w:t xml:space="preserve"> ТОО </w:t>
      </w:r>
      <w:r w:rsidRPr="00387B0E">
        <w:rPr>
          <w:rFonts w:ascii="Times New Roman" w:hAnsi="Times New Roman"/>
          <w:sz w:val="28"/>
          <w:szCs w:val="28"/>
        </w:rPr>
        <w:t>«</w:t>
      </w:r>
      <w:r w:rsidRPr="00387B0E">
        <w:rPr>
          <w:rFonts w:ascii="Times New Roman" w:hAnsi="Times New Roman"/>
          <w:sz w:val="28"/>
          <w:szCs w:val="28"/>
          <w:lang w:val="en-US"/>
        </w:rPr>
        <w:t>I</w:t>
      </w:r>
      <w:r w:rsidR="008E6EB6">
        <w:rPr>
          <w:rFonts w:ascii="Times New Roman" w:hAnsi="Times New Roman"/>
          <w:sz w:val="28"/>
          <w:szCs w:val="28"/>
          <w:lang w:val="kk-KZ"/>
        </w:rPr>
        <w:t>.</w:t>
      </w:r>
      <w:r w:rsidRPr="00387B0E">
        <w:rPr>
          <w:rFonts w:ascii="Times New Roman" w:hAnsi="Times New Roman"/>
          <w:sz w:val="28"/>
          <w:szCs w:val="28"/>
        </w:rPr>
        <w:t xml:space="preserve"> </w:t>
      </w:r>
      <w:r w:rsidRPr="00387B0E">
        <w:rPr>
          <w:rFonts w:ascii="Times New Roman" w:hAnsi="Times New Roman"/>
          <w:sz w:val="28"/>
          <w:szCs w:val="28"/>
          <w:lang w:val="en-US"/>
        </w:rPr>
        <w:t>P</w:t>
      </w:r>
      <w:r w:rsidR="008E6EB6">
        <w:rPr>
          <w:rFonts w:ascii="Times New Roman" w:hAnsi="Times New Roman"/>
          <w:sz w:val="28"/>
          <w:szCs w:val="28"/>
          <w:lang w:val="kk-KZ"/>
        </w:rPr>
        <w:t>.</w:t>
      </w:r>
      <w:r w:rsidRPr="00387B0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      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23481">
        <w:rPr>
          <w:rFonts w:ascii="Times New Roman" w:hAnsi="Times New Roman"/>
          <w:sz w:val="28"/>
          <w:szCs w:val="28"/>
        </w:rPr>
        <w:t xml:space="preserve"> </w:t>
      </w:r>
    </w:p>
    <w:p w14:paraId="1D2D3BD9" w14:textId="507951AA" w:rsidR="00000000" w:rsidRDefault="00000000" w:rsidP="00220103">
      <w:pPr>
        <w:ind w:right="-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725">
        <w:rPr>
          <w:rFonts w:ascii="Times New Roman" w:hAnsi="Times New Roman" w:cs="Times New Roman"/>
          <w:sz w:val="28"/>
          <w:szCs w:val="28"/>
        </w:rPr>
        <w:lastRenderedPageBreak/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103">
        <w:rPr>
          <w:rFonts w:ascii="Times New Roman" w:hAnsi="Times New Roman" w:cs="Times New Roman"/>
          <w:sz w:val="28"/>
          <w:szCs w:val="28"/>
        </w:rPr>
        <w:t xml:space="preserve">специализированного межрайонного экономического суда Восточно-Казахстанской области </w:t>
      </w:r>
      <w:r w:rsidRPr="0022010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23</w:t>
      </w:r>
      <w:r w:rsidRPr="00220103">
        <w:rPr>
          <w:rFonts w:ascii="Times New Roman" w:hAnsi="Times New Roman" w:cs="Times New Roman"/>
          <w:bCs/>
          <w:sz w:val="28"/>
          <w:szCs w:val="28"/>
        </w:rPr>
        <w:t xml:space="preserve"> января </w:t>
      </w:r>
      <w:r w:rsidRPr="0022010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2025</w:t>
      </w:r>
      <w:r w:rsidRPr="00220103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иск ТОО «</w:t>
      </w:r>
      <w:r w:rsidRPr="005F2920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8E6EB6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5F2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2920">
        <w:rPr>
          <w:rFonts w:ascii="Times New Roman" w:hAnsi="Times New Roman" w:cs="Times New Roman"/>
          <w:bCs/>
          <w:sz w:val="28"/>
          <w:szCs w:val="28"/>
          <w:lang w:val="en-US"/>
        </w:rPr>
        <w:t>P</w:t>
      </w:r>
      <w:r w:rsidR="008E6EB6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 к ТОО «</w:t>
      </w:r>
      <w:r w:rsidRPr="005F2920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="008E6EB6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5F2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2920">
        <w:rPr>
          <w:rFonts w:ascii="Times New Roman" w:hAnsi="Times New Roman" w:cs="Times New Roman"/>
          <w:bCs/>
          <w:sz w:val="28"/>
          <w:szCs w:val="28"/>
          <w:lang w:val="en-US"/>
        </w:rPr>
        <w:t>kz</w:t>
      </w:r>
      <w:r>
        <w:rPr>
          <w:rFonts w:ascii="Times New Roman" w:hAnsi="Times New Roman" w:cs="Times New Roman"/>
          <w:bCs/>
          <w:sz w:val="28"/>
          <w:szCs w:val="28"/>
        </w:rPr>
        <w:t xml:space="preserve">» о взыскании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задолженности и неустойки </w:t>
      </w:r>
      <w:r w:rsidRPr="002F60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удовлетвор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</w:t>
      </w:r>
      <w:r w:rsidRPr="002F60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B5DBF22" w14:textId="2FF2F7BE" w:rsidR="00000000" w:rsidRDefault="00000000" w:rsidP="00220103">
      <w:pPr>
        <w:ind w:right="-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ТОО «</w:t>
      </w:r>
      <w:r w:rsidRPr="005F2920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Certa</w:t>
      </w:r>
      <w:r w:rsidRPr="005F29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F2920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kz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в пользу ТОО «</w:t>
      </w:r>
      <w:r w:rsidRPr="005F2920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</w:t>
      </w:r>
      <w:r w:rsidR="008E6EB6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.</w:t>
      </w:r>
      <w:r w:rsidRPr="005F29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F2920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P</w:t>
      </w:r>
      <w:r w:rsidR="008E6EB6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взыскана сумма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размере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2 394 030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неустойка в сумме 96 148 тенге,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судебные  расходы по оплате государственной пошлины  в размере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74 706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 оплате частного судебного исполнителя в сумме 39 320 тенге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14:paraId="067A6A40" w14:textId="77777777" w:rsidR="00000000" w:rsidRDefault="00000000" w:rsidP="00FE03E3">
      <w:pPr>
        <w:ind w:right="-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апелляционной жалобе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ответчик</w:t>
      </w:r>
      <w:r w:rsidRPr="00964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просит решение суда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взыскании суммы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ущерба </w:t>
      </w:r>
      <w:r w:rsidRPr="00964725">
        <w:rPr>
          <w:rFonts w:ascii="Times New Roman" w:hAnsi="Times New Roman" w:cs="Times New Roman"/>
          <w:color w:val="000000" w:themeColor="text1"/>
          <w:sz w:val="28"/>
          <w:szCs w:val="28"/>
        </w:rPr>
        <w:t>отменить и вынести новое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</w:t>
      </w:r>
      <w:r w:rsidRPr="00964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64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заявленных требований истца отказать</w:t>
      </w:r>
      <w:r w:rsidRPr="00964725">
        <w:rPr>
          <w:rFonts w:ascii="Times New Roman" w:hAnsi="Times New Roman" w:cs="Times New Roman"/>
          <w:color w:val="000000" w:themeColor="text1"/>
          <w:sz w:val="28"/>
          <w:szCs w:val="28"/>
        </w:rPr>
        <w:t>, приведя</w:t>
      </w:r>
      <w:r w:rsidRPr="00952E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доводы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несогласии с судебным актом</w:t>
      </w:r>
      <w:r w:rsidRPr="00952E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ссылаясь на </w:t>
      </w:r>
      <w:r w:rsidRPr="00791C33">
        <w:rPr>
          <w:rFonts w:ascii="Times New Roman" w:hAnsi="Times New Roman" w:cs="Times New Roman"/>
          <w:color w:val="000000" w:themeColor="text1"/>
          <w:sz w:val="28"/>
          <w:szCs w:val="28"/>
        </w:rPr>
        <w:t>несоответствие выводов суда первой инстанции, изложенных в решении, обстоятельствам дела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нарушение судом норм материального и процессуального права.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мнению автора жалобы,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 не дал надлежащей оценки  доводам ответчика о некачественном выполнении подрядных работ, о чем наличествуют имеющиеся дефекты и недостатки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14AC622" w14:textId="77777777" w:rsidR="00000000" w:rsidRPr="00524D7D" w:rsidRDefault="00000000" w:rsidP="00FE03E3">
      <w:pPr>
        <w:ind w:right="-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Изучив </w:t>
      </w:r>
      <w:r w:rsidRPr="00524D7D">
        <w:rPr>
          <w:rFonts w:ascii="Times New Roman" w:hAnsi="Times New Roman" w:cs="Times New Roman"/>
          <w:color w:val="000000" w:themeColor="text1"/>
          <w:sz w:val="28"/>
          <w:szCs w:val="28"/>
        </w:rPr>
        <w:t>доводы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4D7D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524D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жалоб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 ответчика</w:t>
      </w:r>
      <w:r w:rsidRPr="00524D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заслушав представителей ответчика, поддержавших жалобу, возражения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истца на доводы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апелляционной жалобы, </w:t>
      </w:r>
      <w:r w:rsidRPr="00524D7D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исследовав материалы дела, судебная коллегия приходит к следующему выводу.</w:t>
      </w:r>
    </w:p>
    <w:p w14:paraId="4C9FD89F" w14:textId="77777777" w:rsidR="00000000" w:rsidRPr="005A3487" w:rsidRDefault="00000000" w:rsidP="00F11243">
      <w:pPr>
        <w:widowControl w:val="0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487">
        <w:rPr>
          <w:rFonts w:ascii="Times New Roman" w:hAnsi="Times New Roman" w:cs="Times New Roman"/>
          <w:sz w:val="28"/>
          <w:szCs w:val="28"/>
        </w:rPr>
        <w:t>В соответствии со статьей 413</w:t>
      </w:r>
      <w:r w:rsidRPr="00257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7976">
        <w:rPr>
          <w:rFonts w:ascii="Times New Roman" w:hAnsi="Times New Roman" w:cs="Times New Roman"/>
          <w:sz w:val="28"/>
          <w:szCs w:val="28"/>
        </w:rPr>
        <w:t xml:space="preserve">Гражданского процессуального кодекса Республики Казахстан (далее – ГПК),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A3487">
        <w:rPr>
          <w:rFonts w:ascii="Times New Roman" w:hAnsi="Times New Roman" w:cs="Times New Roman"/>
          <w:sz w:val="28"/>
          <w:szCs w:val="28"/>
        </w:rPr>
        <w:t>суд при рассмотрении дела в апелляционном порядке проверяет законность и обоснованность решения суда первой инстанции в полном объеме.</w:t>
      </w:r>
    </w:p>
    <w:p w14:paraId="2B463689" w14:textId="77777777" w:rsidR="00000000" w:rsidRPr="00C83D39" w:rsidRDefault="00000000" w:rsidP="00F11243">
      <w:pPr>
        <w:widowControl w:val="0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D39">
        <w:rPr>
          <w:rFonts w:ascii="Times New Roman" w:hAnsi="Times New Roman" w:cs="Times New Roman"/>
          <w:sz w:val="28"/>
          <w:szCs w:val="28"/>
        </w:rPr>
        <w:t>Судебной коллегией основания</w:t>
      </w:r>
      <w:r>
        <w:rPr>
          <w:rFonts w:ascii="Times New Roman" w:hAnsi="Times New Roman" w:cs="Times New Roman"/>
          <w:sz w:val="28"/>
          <w:szCs w:val="28"/>
        </w:rPr>
        <w:t xml:space="preserve"> для отмены и изменения решения суда, предусмотренные статьей 427 ГПК  </w:t>
      </w:r>
      <w:r w:rsidRPr="00C83D39">
        <w:rPr>
          <w:rFonts w:ascii="Times New Roman" w:hAnsi="Times New Roman" w:cs="Times New Roman"/>
          <w:sz w:val="28"/>
          <w:szCs w:val="28"/>
        </w:rPr>
        <w:t xml:space="preserve"> не установлены. </w:t>
      </w:r>
    </w:p>
    <w:p w14:paraId="3FA6F964" w14:textId="77777777" w:rsidR="00000000" w:rsidRPr="006E1E30" w:rsidRDefault="00000000" w:rsidP="00F11243">
      <w:pPr>
        <w:widowControl w:val="0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E30">
        <w:rPr>
          <w:rFonts w:ascii="Times New Roman" w:hAnsi="Times New Roman" w:cs="Times New Roman"/>
          <w:sz w:val="28"/>
          <w:szCs w:val="28"/>
        </w:rPr>
        <w:t>Вынесенное по делу решение соответствует требованиям статьи 226 ГПК, оно законное и обоснованное. Решение основано на тех доказательствах, которые были исследованы в судебном заседании.</w:t>
      </w:r>
    </w:p>
    <w:p w14:paraId="03BA4015" w14:textId="77777777" w:rsidR="00000000" w:rsidRDefault="00000000" w:rsidP="00F11243">
      <w:pPr>
        <w:suppressAutoHyphens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409E7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Разрешая спор, суд правильно определил юридически значимые обстоятельства, тем самым правильно истолковал и применил нормы материального закона, нарушение норм материального и процессуального права влекущие отмену решения суда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5409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 допущено. </w:t>
      </w:r>
    </w:p>
    <w:p w14:paraId="1B391570" w14:textId="77777777" w:rsidR="00000000" w:rsidRDefault="00000000" w:rsidP="00F11243">
      <w:pPr>
        <w:tabs>
          <w:tab w:val="left" w:pos="708"/>
        </w:tabs>
        <w:ind w:right="-2" w:firstLine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112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Согласно </w:t>
      </w:r>
      <w:r w:rsidRPr="00F112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F112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1 статьи 63 ГПК доказательствами по делу являются полученные законным способом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</w:t>
      </w:r>
    </w:p>
    <w:p w14:paraId="77F818D0" w14:textId="77777777" w:rsidR="00000000" w:rsidRPr="008D08B4" w:rsidRDefault="00000000" w:rsidP="008D08B4">
      <w:pPr>
        <w:tabs>
          <w:tab w:val="left" w:pos="708"/>
        </w:tabs>
        <w:ind w:right="-2" w:firstLine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 xml:space="preserve">Судом первой инстанции достоверно  установлено, что между сторонами  были заключены </w:t>
      </w:r>
      <w:r w:rsidRPr="008D08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договор подряда №28/10/23 от 28 августа </w:t>
      </w:r>
      <w:r w:rsidRPr="008D08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2023 года на выполнение электромонтажных работ на объекте «Многоэтажный жилой дом. Позиция 87» (далее-договор 1)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договор подряда </w:t>
      </w:r>
      <w:r w:rsidRPr="008D08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№П-51 от 22 сентября 2023 года на выполнение работ по монтажу системы пожарной сигнализации, пуско-наладочных работ на объекте «Комплекс строящихся 12-ти и 16-ти этажных жилых домов по проспекту К.Сатпаева в г.Усть-Каменогорске. Позиция 51» (далее-договор 2).</w:t>
      </w:r>
    </w:p>
    <w:p w14:paraId="03DCED6F" w14:textId="77777777" w:rsidR="00000000" w:rsidRDefault="00000000" w:rsidP="00736BD6">
      <w:pPr>
        <w:tabs>
          <w:tab w:val="left" w:pos="708"/>
        </w:tabs>
        <w:ind w:right="-2" w:firstLine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 xml:space="preserve">Согласно условиям договоров 1 и 2, истец обязался выполнить вышеназванные  подрядные работы, а ответчик их принять и произвести оплату. </w:t>
      </w:r>
    </w:p>
    <w:p w14:paraId="4D8D7731" w14:textId="77777777" w:rsidR="00000000" w:rsidRDefault="00000000" w:rsidP="00736BD6">
      <w:pPr>
        <w:tabs>
          <w:tab w:val="left" w:pos="708"/>
        </w:tabs>
        <w:ind w:right="-2" w:firstLine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Стороны  подписали акты выполненных работ, а именно: по договору 1 на сумму 1 419 780 тенге (акт №3 от 30 сентября 2023 года) и по договору 2 на сумму 1 089 450 тенге (акт №4  от 12 октября 2023 года).</w:t>
      </w:r>
    </w:p>
    <w:p w14:paraId="472271A9" w14:textId="77777777" w:rsidR="00000000" w:rsidRDefault="00000000" w:rsidP="00736BD6">
      <w:pPr>
        <w:tabs>
          <w:tab w:val="left" w:pos="708"/>
        </w:tabs>
        <w:ind w:right="-2" w:firstLine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Факт подписания актов выполненных работ и их принятие представителями ответчика  в суде не оспаривался.</w:t>
      </w:r>
    </w:p>
    <w:p w14:paraId="0F6F3897" w14:textId="77777777" w:rsidR="00000000" w:rsidRDefault="00000000" w:rsidP="00736BD6">
      <w:pPr>
        <w:tabs>
          <w:tab w:val="left" w:pos="708"/>
        </w:tabs>
        <w:ind w:right="-2" w:firstLine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 xml:space="preserve">Наличие задолженности  по договорам 1 и 2 ответчиком в суде не оспаривалось.  </w:t>
      </w:r>
    </w:p>
    <w:p w14:paraId="38DAA451" w14:textId="77777777" w:rsidR="00000000" w:rsidRDefault="00000000" w:rsidP="00736BD6">
      <w:pPr>
        <w:tabs>
          <w:tab w:val="left" w:pos="708"/>
        </w:tabs>
        <w:ind w:right="-2" w:firstLine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 xml:space="preserve">Истец с учетом внесенной ответчиком предоплаты по договору 2 уменьшил заявленную в требованиях сумму  на 115 200 тенге и  в судебном заседании просил суд взыскать с ответчика в свою пользу по договору 1 сумму задолженности  в размере 1 419 780 тенге, по договору 2 – 974 250 тенге. </w:t>
      </w:r>
    </w:p>
    <w:p w14:paraId="36DE7864" w14:textId="77777777" w:rsidR="00000000" w:rsidRDefault="00000000" w:rsidP="00736BD6">
      <w:pPr>
        <w:tabs>
          <w:tab w:val="left" w:pos="708"/>
        </w:tabs>
        <w:ind w:right="-2" w:firstLine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Коллегия с выводами суда об обоснованности и законности требований истца к ответчику о взыскании суммы задолженности по двум договорам в размере 2 394 030 тенге полностью согласилась.</w:t>
      </w:r>
    </w:p>
    <w:p w14:paraId="0FBD5A50" w14:textId="77777777" w:rsidR="00000000" w:rsidRPr="005411B4" w:rsidRDefault="00000000" w:rsidP="004A3EF4">
      <w:pPr>
        <w:tabs>
          <w:tab w:val="left" w:pos="708"/>
        </w:tabs>
        <w:ind w:right="-2" w:firstLine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</w:r>
      <w:r w:rsidRPr="00541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соответствии с пункт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ом</w:t>
      </w:r>
      <w:r w:rsidRPr="00541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1 статьи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616</w:t>
      </w:r>
      <w:r w:rsidRPr="00541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Гражданского кодекса Республики Казахстан (далее-ГК)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</w:t>
      </w:r>
      <w:r w:rsidRPr="00541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4A3E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 в установленный срок, а заказчик обязуется принять результат работы и оплатить его (уплатить цену работы). Работа выполняется за риск подрядчика, если иное не предусмотрено законодательными актами или договором. </w:t>
      </w:r>
    </w:p>
    <w:p w14:paraId="6E3E7B90" w14:textId="77777777" w:rsidR="00000000" w:rsidRDefault="00000000" w:rsidP="00F11243">
      <w:pPr>
        <w:tabs>
          <w:tab w:val="left" w:pos="708"/>
        </w:tabs>
        <w:ind w:right="-2" w:firstLine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41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В суде истцом были доказаны обстоятельства выполнения работ и наличия у ответчика задолженности по договорам 1 и 2.</w:t>
      </w:r>
    </w:p>
    <w:p w14:paraId="6E172E9B" w14:textId="77777777" w:rsidR="00000000" w:rsidRDefault="00000000" w:rsidP="00F11243">
      <w:pPr>
        <w:tabs>
          <w:tab w:val="left" w:pos="708"/>
        </w:tabs>
        <w:ind w:right="-2" w:firstLine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 xml:space="preserve">Доводы апелляционной жалобы ответчика о некачественном выполнении работ истцом в данном споре не могут служить  основанием для освобождения ответчика от оплаты, поскольку доказательства наличия долга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перед истцом суду предоставлены, более того, установлено, что иск ответчика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связанный с возмещением  расходов по устранению недостатков рассматривается в отдельном судебном производстве.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</w:r>
    </w:p>
    <w:p w14:paraId="0A63F4B6" w14:textId="77777777" w:rsidR="00000000" w:rsidRPr="000E6E50" w:rsidRDefault="00000000" w:rsidP="00D263F7">
      <w:pPr>
        <w:tabs>
          <w:tab w:val="left" w:pos="708"/>
        </w:tabs>
        <w:ind w:right="-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Также коллегия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считает обоснованными выводы суда о взыскании суммы  неустойки по договорам 1 и 2 с ответчика в пользу истца  в общей сумме 96 148 тенге, поскольку они согласуются с положениями  статьи 294 ГК и пунктом 7.6 договоров.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AF9C18" w14:textId="77777777" w:rsidR="00000000" w:rsidRPr="000E6E50" w:rsidRDefault="00000000" w:rsidP="00F11243">
      <w:pPr>
        <w:widowControl w:val="0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ответчика</w:t>
      </w:r>
      <w:r w:rsidRPr="000E6E5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указанные в апелляционной жалобе, были тщательно исследованы судом первой инстанции в ходе рассмотрения дела и им дана надлежащая правовая оценка.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доводы  в жалобе не приведены.</w:t>
      </w:r>
    </w:p>
    <w:p w14:paraId="6704247A" w14:textId="77777777" w:rsidR="00000000" w:rsidRDefault="00000000" w:rsidP="00F11243">
      <w:pPr>
        <w:widowControl w:val="0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E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таких обстоятельствах, судебная коллегия, находит выводы суда первой инстанции объективными и обоснованными, предусмотренных гражданским процессуальным законом оснований для изменения или отмены судебного акта не имеется.</w:t>
      </w:r>
    </w:p>
    <w:p w14:paraId="24F83B68" w14:textId="77777777" w:rsidR="00000000" w:rsidRDefault="00000000" w:rsidP="00A058A4">
      <w:pPr>
        <w:widowControl w:val="0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Судебные расходы  распределены </w:t>
      </w:r>
      <w:r w:rsidRPr="00A058A4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стат</w:t>
      </w:r>
      <w:r>
        <w:rPr>
          <w:rFonts w:ascii="Times New Roman" w:hAnsi="Times New Roman" w:cs="Times New Roman"/>
          <w:sz w:val="28"/>
          <w:szCs w:val="28"/>
        </w:rPr>
        <w:t>ьями 108,</w:t>
      </w:r>
      <w:r w:rsidRPr="00A058A4">
        <w:rPr>
          <w:rFonts w:ascii="Times New Roman" w:hAnsi="Times New Roman" w:cs="Times New Roman"/>
          <w:sz w:val="28"/>
          <w:szCs w:val="28"/>
        </w:rPr>
        <w:t xml:space="preserve"> 109</w:t>
      </w:r>
      <w:r>
        <w:rPr>
          <w:rFonts w:ascii="Times New Roman" w:hAnsi="Times New Roman" w:cs="Times New Roman"/>
          <w:sz w:val="28"/>
          <w:szCs w:val="28"/>
        </w:rPr>
        <w:t xml:space="preserve"> ГПК</w:t>
      </w:r>
      <w:r w:rsidRPr="00A058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0BCB83" w14:textId="77777777" w:rsidR="00000000" w:rsidRDefault="00000000" w:rsidP="00A058A4">
      <w:pPr>
        <w:widowControl w:val="0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истцом понесены  расходы по  оплате услуг частного судебного исполнителя по проведению исполнительских действий</w:t>
      </w:r>
      <w:r>
        <w:rPr>
          <w:rFonts w:ascii="Times New Roman" w:hAnsi="Times New Roman" w:cs="Times New Roman"/>
          <w:sz w:val="28"/>
          <w:szCs w:val="28"/>
        </w:rPr>
        <w:t>, связанных с принятием обеспечительных мер, что подтверждается платежным поручением от 25 февраля 2025 года</w:t>
      </w:r>
      <w:r>
        <w:rPr>
          <w:rFonts w:ascii="Times New Roman" w:hAnsi="Times New Roman" w:cs="Times New Roman"/>
          <w:sz w:val="28"/>
          <w:szCs w:val="28"/>
        </w:rPr>
        <w:t xml:space="preserve">, с ответчика в пользу  истца подлежит взысканию сумма в размере 39 320 тенге. </w:t>
      </w:r>
    </w:p>
    <w:p w14:paraId="798B4C69" w14:textId="77777777" w:rsidR="00000000" w:rsidRDefault="00000000" w:rsidP="00A058A4">
      <w:pPr>
        <w:widowControl w:val="0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коллегии, судом первой инстанции отказано во взыскании судебных расходов по оплате помощи представителя обоснованно, оснований для пересмотра решения в данной части, суд апелляционной инстанции не усматривает.</w:t>
      </w:r>
    </w:p>
    <w:p w14:paraId="6FFF4098" w14:textId="77777777" w:rsidR="00000000" w:rsidRPr="00A058A4" w:rsidRDefault="00000000" w:rsidP="00A058A4">
      <w:pPr>
        <w:widowControl w:val="0"/>
        <w:ind w:right="-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силу </w:t>
      </w:r>
      <w:r w:rsidRPr="00F62E4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F62E44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статьи 427 ГПК,</w:t>
      </w:r>
      <w:r w:rsidRPr="00F62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62E44">
        <w:rPr>
          <w:rFonts w:ascii="Times New Roman" w:hAnsi="Times New Roman" w:cs="Times New Roman"/>
          <w:sz w:val="28"/>
          <w:szCs w:val="28"/>
        </w:rPr>
        <w:t>еразрешение или неправильное разрешение вопроса о распределении судебных расходов не является основанием для отмены или изменения решения суда. В резолютивной части постановления указывается на распределение судебных расходов.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E5DE927" w14:textId="77777777" w:rsidR="00000000" w:rsidRPr="003628A0" w:rsidRDefault="00000000" w:rsidP="00F11243">
      <w:pPr>
        <w:widowControl w:val="0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8A0">
        <w:rPr>
          <w:rFonts w:ascii="Times New Roman" w:hAnsi="Times New Roman" w:cs="Times New Roman"/>
          <w:sz w:val="28"/>
          <w:szCs w:val="28"/>
        </w:rPr>
        <w:t xml:space="preserve">Руководствуясь подпунктом 1) части 1 статьи 424, статьями 425, 426 ГПК, </w:t>
      </w:r>
      <w:r>
        <w:rPr>
          <w:rFonts w:ascii="Times New Roman" w:hAnsi="Times New Roman" w:cs="Times New Roman"/>
          <w:sz w:val="28"/>
          <w:szCs w:val="28"/>
        </w:rPr>
        <w:t xml:space="preserve">судебная </w:t>
      </w:r>
      <w:r w:rsidRPr="003628A0">
        <w:rPr>
          <w:rFonts w:ascii="Times New Roman" w:hAnsi="Times New Roman" w:cs="Times New Roman"/>
          <w:sz w:val="28"/>
          <w:szCs w:val="28"/>
        </w:rPr>
        <w:t>коллегия</w:t>
      </w:r>
    </w:p>
    <w:p w14:paraId="63C6403A" w14:textId="77777777" w:rsidR="00000000" w:rsidRPr="00610ED5" w:rsidRDefault="00000000" w:rsidP="00F11243">
      <w:pPr>
        <w:widowControl w:val="0"/>
        <w:ind w:right="-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ED5">
        <w:rPr>
          <w:rFonts w:ascii="Times New Roman" w:hAnsi="Times New Roman" w:cs="Times New Roman"/>
          <w:b/>
          <w:sz w:val="28"/>
          <w:szCs w:val="28"/>
        </w:rPr>
        <w:t>ПОСТАНОВИЛА:</w:t>
      </w:r>
    </w:p>
    <w:p w14:paraId="479AE0B7" w14:textId="77777777" w:rsidR="00000000" w:rsidRPr="009F4EF8" w:rsidRDefault="00000000" w:rsidP="00F11243">
      <w:pPr>
        <w:widowControl w:val="0"/>
        <w:ind w:right="-2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BAB98AF" w14:textId="77777777" w:rsidR="00000000" w:rsidRPr="00A058A4" w:rsidRDefault="00000000" w:rsidP="00317C2E">
      <w:pPr>
        <w:widowControl w:val="0"/>
        <w:ind w:right="-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58A4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C2E">
        <w:rPr>
          <w:rFonts w:ascii="Times New Roman" w:hAnsi="Times New Roman" w:cs="Times New Roman"/>
          <w:sz w:val="28"/>
          <w:szCs w:val="28"/>
        </w:rPr>
        <w:t xml:space="preserve">специализированного межрайонного экономического суда Восточно-Казахстанской области </w:t>
      </w:r>
      <w:r w:rsidRPr="00317C2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23</w:t>
      </w:r>
      <w:r w:rsidRPr="00317C2E">
        <w:rPr>
          <w:rFonts w:ascii="Times New Roman" w:hAnsi="Times New Roman" w:cs="Times New Roman"/>
          <w:bCs/>
          <w:sz w:val="28"/>
          <w:szCs w:val="28"/>
        </w:rPr>
        <w:t xml:space="preserve"> января </w:t>
      </w:r>
      <w:r w:rsidRPr="00317C2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2025</w:t>
      </w:r>
      <w:r w:rsidRPr="00317C2E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317C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оставить без изменения.</w:t>
      </w:r>
    </w:p>
    <w:p w14:paraId="210D4100" w14:textId="77777777" w:rsidR="00000000" w:rsidRDefault="00000000" w:rsidP="00A058A4">
      <w:pPr>
        <w:widowControl w:val="0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8A4">
        <w:rPr>
          <w:rFonts w:ascii="Times New Roman" w:hAnsi="Times New Roman" w:cs="Times New Roman"/>
          <w:sz w:val="28"/>
          <w:szCs w:val="28"/>
        </w:rPr>
        <w:t xml:space="preserve">Апелляционную жалобу ответчика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05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без удовлетворения</w:t>
      </w:r>
      <w:r w:rsidRPr="00A058A4">
        <w:rPr>
          <w:rFonts w:ascii="Times New Roman" w:hAnsi="Times New Roman" w:cs="Times New Roman"/>
          <w:sz w:val="28"/>
          <w:szCs w:val="28"/>
        </w:rPr>
        <w:t>.</w:t>
      </w:r>
    </w:p>
    <w:p w14:paraId="14836529" w14:textId="6931624B" w:rsidR="00000000" w:rsidRDefault="00000000" w:rsidP="00A058A4">
      <w:pPr>
        <w:widowControl w:val="0"/>
        <w:ind w:right="-2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F62E44">
        <w:rPr>
          <w:rFonts w:ascii="Times New Roman" w:hAnsi="Times New Roman" w:cs="Times New Roman"/>
          <w:sz w:val="28"/>
          <w:szCs w:val="28"/>
          <w:lang w:val="kk-KZ"/>
        </w:rPr>
        <w:t>ТОО «</w:t>
      </w:r>
      <w:r w:rsidRPr="00F62E44">
        <w:rPr>
          <w:rFonts w:ascii="Times New Roman" w:hAnsi="Times New Roman" w:cs="Times New Roman"/>
          <w:sz w:val="28"/>
          <w:szCs w:val="28"/>
        </w:rPr>
        <w:t xml:space="preserve"> </w:t>
      </w:r>
      <w:r w:rsidRPr="00F62E4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E6EB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62E44">
        <w:rPr>
          <w:rFonts w:ascii="Times New Roman" w:hAnsi="Times New Roman" w:cs="Times New Roman"/>
          <w:sz w:val="28"/>
          <w:szCs w:val="28"/>
        </w:rPr>
        <w:t xml:space="preserve"> </w:t>
      </w:r>
      <w:r w:rsidRPr="00F62E44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F62E44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пользу </w:t>
      </w:r>
      <w:r w:rsidRPr="00F62E44">
        <w:rPr>
          <w:rFonts w:ascii="Times New Roman" w:hAnsi="Times New Roman" w:cs="Times New Roman"/>
          <w:sz w:val="28"/>
          <w:szCs w:val="28"/>
          <w:lang w:val="kk-KZ"/>
        </w:rPr>
        <w:t>ТОО «</w:t>
      </w:r>
      <w:r w:rsidRPr="00F62E4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E6EB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62E44">
        <w:rPr>
          <w:rFonts w:ascii="Times New Roman" w:hAnsi="Times New Roman" w:cs="Times New Roman"/>
          <w:sz w:val="28"/>
          <w:szCs w:val="28"/>
        </w:rPr>
        <w:t xml:space="preserve"> </w:t>
      </w:r>
      <w:r w:rsidRPr="00F62E4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E6EB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62E44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судебные расходы по </w:t>
      </w:r>
      <w:r w:rsidRPr="00F62E44">
        <w:rPr>
          <w:rFonts w:ascii="Times New Roman" w:hAnsi="Times New Roman" w:cs="Times New Roman"/>
          <w:sz w:val="28"/>
          <w:szCs w:val="28"/>
        </w:rPr>
        <w:t>оплате услуг частного судебного исполнителя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сумме 39 320 (тридцать девять тысяч триста двадцать) тенге.</w:t>
      </w:r>
    </w:p>
    <w:p w14:paraId="0FCC864D" w14:textId="77777777" w:rsidR="00000000" w:rsidRPr="00A058A4" w:rsidRDefault="00000000" w:rsidP="00A058A4">
      <w:pPr>
        <w:widowControl w:val="0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8A4">
        <w:rPr>
          <w:rFonts w:ascii="Times New Roman" w:hAnsi="Times New Roman" w:cs="Times New Roman"/>
          <w:sz w:val="28"/>
          <w:szCs w:val="28"/>
        </w:rPr>
        <w:t>Постановление вступает в законную силу со дня его оглашения, оспариванию, опротестованию в кассационном порядке не подлежит.</w:t>
      </w:r>
    </w:p>
    <w:p w14:paraId="3448F87D" w14:textId="77777777" w:rsidR="00000000" w:rsidRDefault="00000000" w:rsidP="00F11243">
      <w:pPr>
        <w:widowControl w:val="0"/>
        <w:ind w:right="-2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7195F2" w14:textId="77777777" w:rsidR="00000000" w:rsidRPr="007712A6" w:rsidRDefault="00000000" w:rsidP="00F11243">
      <w:pPr>
        <w:widowControl w:val="0"/>
        <w:ind w:right="-2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6924A25" w14:textId="77777777" w:rsidR="00000000" w:rsidRDefault="00000000" w:rsidP="00A058A4">
      <w:pPr>
        <w:widowControl w:val="0"/>
        <w:ind w:right="-2" w:firstLine="708"/>
        <w:rPr>
          <w:rFonts w:ascii="Times New Roman" w:hAnsi="Times New Roman" w:cs="Times New Roman"/>
          <w:b/>
          <w:sz w:val="28"/>
          <w:szCs w:val="28"/>
        </w:rPr>
      </w:pPr>
      <w:r w:rsidRPr="004030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Председательствующий: </w:t>
      </w:r>
      <w:r w:rsidRPr="0040303C">
        <w:rPr>
          <w:rFonts w:ascii="Times New Roman" w:hAnsi="Times New Roman" w:cs="Times New Roman"/>
          <w:b/>
          <w:sz w:val="28"/>
          <w:szCs w:val="28"/>
        </w:rPr>
        <w:tab/>
      </w:r>
      <w:r w:rsidRPr="0040303C"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Салатов Д.С.</w:t>
      </w:r>
    </w:p>
    <w:p w14:paraId="05333035" w14:textId="77777777" w:rsidR="00000000" w:rsidRPr="0040303C" w:rsidRDefault="00000000" w:rsidP="00A058A4">
      <w:pPr>
        <w:widowControl w:val="0"/>
        <w:ind w:right="-2" w:firstLine="708"/>
        <w:rPr>
          <w:rFonts w:ascii="Times New Roman" w:hAnsi="Times New Roman" w:cs="Times New Roman"/>
          <w:sz w:val="28"/>
          <w:szCs w:val="28"/>
        </w:rPr>
      </w:pPr>
    </w:p>
    <w:p w14:paraId="17CD0EAA" w14:textId="77777777" w:rsidR="00000000" w:rsidRDefault="00000000" w:rsidP="00A058A4">
      <w:pPr>
        <w:widowControl w:val="0"/>
        <w:ind w:right="-2" w:firstLine="708"/>
        <w:rPr>
          <w:rFonts w:ascii="Times New Roman" w:hAnsi="Times New Roman" w:cs="Times New Roman"/>
          <w:b/>
          <w:sz w:val="28"/>
          <w:szCs w:val="28"/>
        </w:rPr>
      </w:pPr>
      <w:r w:rsidRPr="0040303C">
        <w:rPr>
          <w:rFonts w:ascii="Times New Roman" w:hAnsi="Times New Roman" w:cs="Times New Roman"/>
          <w:b/>
          <w:sz w:val="28"/>
          <w:szCs w:val="28"/>
        </w:rPr>
        <w:t xml:space="preserve">Судьи: </w:t>
      </w:r>
      <w:r w:rsidRPr="0040303C">
        <w:rPr>
          <w:rFonts w:ascii="Times New Roman" w:hAnsi="Times New Roman" w:cs="Times New Roman"/>
          <w:b/>
          <w:sz w:val="28"/>
          <w:szCs w:val="28"/>
        </w:rPr>
        <w:tab/>
      </w:r>
      <w:r w:rsidRPr="0040303C">
        <w:rPr>
          <w:rFonts w:ascii="Times New Roman" w:hAnsi="Times New Roman" w:cs="Times New Roman"/>
          <w:b/>
          <w:sz w:val="28"/>
          <w:szCs w:val="28"/>
        </w:rPr>
        <w:tab/>
      </w:r>
      <w:r w:rsidRPr="0040303C">
        <w:rPr>
          <w:rFonts w:ascii="Times New Roman" w:hAnsi="Times New Roman" w:cs="Times New Roman"/>
          <w:b/>
          <w:sz w:val="28"/>
          <w:szCs w:val="28"/>
        </w:rPr>
        <w:tab/>
      </w:r>
      <w:r w:rsidRPr="0040303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Сиязбаева Ж.З.</w:t>
      </w:r>
    </w:p>
    <w:p w14:paraId="30B84615" w14:textId="77777777" w:rsidR="00000000" w:rsidRPr="000F7216" w:rsidRDefault="00000000" w:rsidP="00855BCE">
      <w:pPr>
        <w:pStyle w:val="a6"/>
        <w:ind w:firstLine="0"/>
        <w:jc w:val="center"/>
        <w:rPr>
          <w:b/>
          <w:sz w:val="24"/>
          <w:szCs w:val="24"/>
          <w:lang w:val="kk-KZ" w:eastAsia="ru-RU"/>
        </w:rPr>
      </w:pPr>
      <w:r w:rsidRPr="0040303C">
        <w:rPr>
          <w:b/>
          <w:szCs w:val="28"/>
        </w:rPr>
        <w:t xml:space="preserve">                                             </w:t>
      </w:r>
      <w:r>
        <w:rPr>
          <w:b/>
          <w:szCs w:val="28"/>
        </w:rPr>
        <w:t xml:space="preserve">                            </w:t>
      </w:r>
      <w:r w:rsidRPr="0040303C">
        <w:rPr>
          <w:b/>
          <w:szCs w:val="28"/>
        </w:rPr>
        <w:t xml:space="preserve"> </w:t>
      </w:r>
      <w:r>
        <w:rPr>
          <w:b/>
          <w:szCs w:val="28"/>
        </w:rPr>
        <w:t xml:space="preserve">Манакаева К.С. </w:t>
      </w:r>
      <w:r w:rsidRPr="0040303C">
        <w:rPr>
          <w:b/>
          <w:szCs w:val="28"/>
        </w:rPr>
        <w:t xml:space="preserve">        </w:t>
      </w:r>
      <w:r>
        <w:rPr>
          <w:noProof/>
        </w:rPr>
        <w:drawing>
          <wp:inline distT="0" distB="0" distL="0" distR="0" wp14:anchorId="7129EC5D" wp14:editId="705DA4F1">
            <wp:extent cx="762000" cy="762000"/>
            <wp:effectExtent l="0" t="0" r="0" b="0"/>
            <wp:docPr id="100003" name="Рисунок 100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8DA6D0" wp14:editId="7C455DBD">
            <wp:extent cx="762000" cy="762000"/>
            <wp:effectExtent l="0" t="0" r="0" b="0"/>
            <wp:docPr id="100004" name="Рисунок 10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2A163F" wp14:editId="45A428A8">
            <wp:extent cx="762000" cy="762000"/>
            <wp:effectExtent l="0" t="0" r="0" b="0"/>
            <wp:docPr id="100009" name="Рисунок 100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89098" wp14:editId="548FEFB5">
            <wp:extent cx="762000" cy="762000"/>
            <wp:effectExtent l="0" t="0" r="0" b="0"/>
            <wp:docPr id="100013" name="Рисунок 100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lastRenderedPageBreak/>
        <w:t xml:space="preserve"> </w:t>
      </w:r>
      <w:r w:rsidRPr="000F7216">
        <w:rPr>
          <w:b/>
          <w:sz w:val="24"/>
          <w:szCs w:val="24"/>
          <w:lang w:val="kk-KZ" w:eastAsia="ru-RU"/>
        </w:rPr>
        <w:t>ПАМЯТКА</w:t>
      </w:r>
    </w:p>
    <w:p w14:paraId="2865618E" w14:textId="77777777" w:rsidR="00000000" w:rsidRPr="000F7216" w:rsidRDefault="00000000" w:rsidP="00855BCE">
      <w:pPr>
        <w:pStyle w:val="a6"/>
        <w:rPr>
          <w:sz w:val="24"/>
          <w:szCs w:val="24"/>
        </w:rPr>
      </w:pPr>
      <w:r w:rsidRPr="000F7216">
        <w:rPr>
          <w:sz w:val="24"/>
          <w:szCs w:val="24"/>
        </w:rPr>
        <w:t xml:space="preserve">Уважаемый участник судопроизводства! </w:t>
      </w:r>
    </w:p>
    <w:p w14:paraId="545C5AD4" w14:textId="77777777" w:rsidR="00000000" w:rsidRPr="000F7216" w:rsidRDefault="00000000" w:rsidP="00855BCE">
      <w:pPr>
        <w:pStyle w:val="a6"/>
        <w:rPr>
          <w:sz w:val="24"/>
          <w:szCs w:val="24"/>
        </w:rPr>
      </w:pPr>
      <w:r w:rsidRPr="000F7216">
        <w:rPr>
          <w:sz w:val="24"/>
          <w:szCs w:val="24"/>
        </w:rPr>
        <w:t>В случае несогласия с постановлением апелляционной инстанции Вы вправе обжаловать в течение 6 месяцев со дня вступления его в законную силу (статья 435 ГПК )</w:t>
      </w:r>
    </w:p>
    <w:p w14:paraId="76155379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  <w:lang w:val="kk-KZ" w:eastAsia="ru-RU"/>
        </w:rPr>
      </w:pPr>
    </w:p>
    <w:p w14:paraId="2B304EB5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  <w:lang w:val="kk-KZ" w:eastAsia="ru-RU"/>
        </w:rPr>
      </w:pPr>
      <w:r w:rsidRPr="000F7216">
        <w:rPr>
          <w:sz w:val="24"/>
          <w:szCs w:val="24"/>
          <w:lang w:val="kk-KZ" w:eastAsia="ru-RU"/>
        </w:rPr>
        <w:t xml:space="preserve">Прежде чем обратиться в Верховный Суд необходимо ПРОВЕРИТЬ: </w:t>
      </w:r>
    </w:p>
    <w:p w14:paraId="77483211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color w:val="000000"/>
          <w:spacing w:val="2"/>
          <w:sz w:val="24"/>
          <w:szCs w:val="24"/>
        </w:rPr>
      </w:pPr>
      <w:r w:rsidRPr="000F7216">
        <w:rPr>
          <w:b/>
          <w:sz w:val="24"/>
          <w:szCs w:val="24"/>
          <w:lang w:val="en-US" w:eastAsia="ru-RU"/>
        </w:rPr>
        <w:t>I</w:t>
      </w:r>
      <w:r w:rsidRPr="000F7216">
        <w:rPr>
          <w:b/>
          <w:sz w:val="24"/>
          <w:szCs w:val="24"/>
          <w:lang w:eastAsia="ru-RU"/>
        </w:rPr>
        <w:t xml:space="preserve">. </w:t>
      </w:r>
      <w:r w:rsidRPr="000F7216">
        <w:rPr>
          <w:sz w:val="24"/>
          <w:szCs w:val="24"/>
          <w:lang w:eastAsia="ru-RU"/>
        </w:rPr>
        <w:t xml:space="preserve">Имеет ли право кассация рассматривать Ваше ходатайство (часть 2 статьи 434 ГПК – </w:t>
      </w:r>
      <w:r w:rsidRPr="000F7216">
        <w:rPr>
          <w:sz w:val="24"/>
          <w:szCs w:val="24"/>
        </w:rPr>
        <w:t>перечень судебных актов, не подлежащих пересмотру в кассационном порядке);</w:t>
      </w:r>
    </w:p>
    <w:p w14:paraId="27B5BED9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bCs/>
          <w:sz w:val="24"/>
          <w:szCs w:val="24"/>
        </w:rPr>
      </w:pPr>
      <w:r w:rsidRPr="000F7216">
        <w:rPr>
          <w:b/>
          <w:sz w:val="24"/>
          <w:szCs w:val="24"/>
          <w:lang w:val="en-US" w:eastAsia="ru-RU"/>
        </w:rPr>
        <w:t>II</w:t>
      </w:r>
      <w:r w:rsidRPr="000F7216">
        <w:rPr>
          <w:b/>
          <w:sz w:val="24"/>
          <w:szCs w:val="24"/>
          <w:lang w:eastAsia="ru-RU"/>
        </w:rPr>
        <w:t>.</w:t>
      </w:r>
      <w:r w:rsidRPr="000F7216">
        <w:rPr>
          <w:sz w:val="24"/>
          <w:szCs w:val="24"/>
          <w:lang w:eastAsia="ru-RU"/>
        </w:rPr>
        <w:t xml:space="preserve"> Правильно ли заполнено ходатайство (статья 441 ГПК) и  оформлены документы Вашего представителя (</w:t>
      </w:r>
      <w:r w:rsidRPr="000F7216">
        <w:rPr>
          <w:sz w:val="24"/>
          <w:szCs w:val="24"/>
          <w:lang w:val="kk-KZ" w:eastAsia="ru-RU"/>
        </w:rPr>
        <w:t>статья 61 ГПК)</w:t>
      </w:r>
      <w:r w:rsidRPr="000F7216">
        <w:rPr>
          <w:bCs/>
          <w:sz w:val="24"/>
          <w:szCs w:val="24"/>
        </w:rPr>
        <w:t xml:space="preserve">. </w:t>
      </w:r>
    </w:p>
    <w:p w14:paraId="02674A4D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bCs/>
          <w:sz w:val="24"/>
          <w:szCs w:val="24"/>
          <w:lang w:val="kk-KZ"/>
        </w:rPr>
      </w:pPr>
      <w:r w:rsidRPr="000F7216">
        <w:rPr>
          <w:bCs/>
          <w:sz w:val="24"/>
          <w:szCs w:val="24"/>
        </w:rPr>
        <w:t xml:space="preserve">Обязательно надо приложить к ходатайству доверенность, </w:t>
      </w:r>
      <w:r w:rsidRPr="000F7216">
        <w:rPr>
          <w:sz w:val="24"/>
          <w:szCs w:val="24"/>
          <w:lang w:val="kk-KZ" w:eastAsia="ru-RU"/>
        </w:rPr>
        <w:t>удостоверение адвоката и письменное уведомление о защите (представительстве), документ, подтверждающий членство в палате юридических консультантов.</w:t>
      </w:r>
    </w:p>
    <w:p w14:paraId="4F9A19AE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  <w:lang w:eastAsia="ru-RU"/>
        </w:rPr>
      </w:pPr>
      <w:r w:rsidRPr="000F7216">
        <w:rPr>
          <w:b/>
          <w:sz w:val="24"/>
          <w:szCs w:val="24"/>
          <w:lang w:val="en-US" w:eastAsia="ru-RU"/>
        </w:rPr>
        <w:t>III</w:t>
      </w:r>
      <w:r w:rsidRPr="000F7216">
        <w:rPr>
          <w:b/>
          <w:sz w:val="24"/>
          <w:szCs w:val="24"/>
          <w:lang w:eastAsia="ru-RU"/>
        </w:rPr>
        <w:t xml:space="preserve">. </w:t>
      </w:r>
      <w:r w:rsidRPr="000F7216">
        <w:rPr>
          <w:sz w:val="24"/>
          <w:szCs w:val="24"/>
          <w:lang w:eastAsia="ru-RU"/>
        </w:rPr>
        <w:t>Правильно ли</w:t>
      </w:r>
      <w:r w:rsidRPr="000F7216">
        <w:rPr>
          <w:b/>
          <w:sz w:val="24"/>
          <w:szCs w:val="24"/>
          <w:lang w:eastAsia="ru-RU"/>
        </w:rPr>
        <w:t xml:space="preserve"> </w:t>
      </w:r>
      <w:r w:rsidRPr="000F7216">
        <w:rPr>
          <w:sz w:val="24"/>
          <w:szCs w:val="24"/>
          <w:lang w:eastAsia="ru-RU"/>
        </w:rPr>
        <w:t>уплачена госпошлина? Надо внимательно прочитать:</w:t>
      </w:r>
    </w:p>
    <w:p w14:paraId="65D7FA68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</w:rPr>
      </w:pPr>
      <w:r w:rsidRPr="000F7216">
        <w:rPr>
          <w:sz w:val="24"/>
          <w:szCs w:val="24"/>
          <w:lang w:eastAsia="ru-RU"/>
        </w:rPr>
        <w:t xml:space="preserve">- статью 610 </w:t>
      </w:r>
      <w:r w:rsidRPr="000F7216">
        <w:rPr>
          <w:sz w:val="24"/>
          <w:szCs w:val="24"/>
        </w:rPr>
        <w:t xml:space="preserve">Налогового кодекса; </w:t>
      </w:r>
    </w:p>
    <w:p w14:paraId="29AE6297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bCs/>
          <w:sz w:val="24"/>
          <w:szCs w:val="24"/>
        </w:rPr>
      </w:pPr>
      <w:r w:rsidRPr="000F7216">
        <w:rPr>
          <w:sz w:val="24"/>
          <w:szCs w:val="24"/>
        </w:rPr>
        <w:t xml:space="preserve">- </w:t>
      </w:r>
      <w:r w:rsidRPr="000F7216">
        <w:rPr>
          <w:bCs/>
          <w:sz w:val="24"/>
          <w:szCs w:val="24"/>
        </w:rPr>
        <w:t xml:space="preserve">статью 104 ГПК; </w:t>
      </w:r>
    </w:p>
    <w:p w14:paraId="22090988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</w:rPr>
      </w:pPr>
      <w:r w:rsidRPr="000F7216">
        <w:rPr>
          <w:bCs/>
          <w:sz w:val="24"/>
          <w:szCs w:val="24"/>
        </w:rPr>
        <w:t>- пункт 3 Нормативного постановления Верховного Суда от 07.07.2016г. № 6 «О некоторых вопросах недействительности сделок и применении судами последствий их недействительности».</w:t>
      </w:r>
    </w:p>
    <w:p w14:paraId="4FBF759B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bCs/>
          <w:sz w:val="24"/>
          <w:szCs w:val="24"/>
          <w:lang w:val="kk-KZ"/>
        </w:rPr>
      </w:pPr>
      <w:r w:rsidRPr="000F7216">
        <w:rPr>
          <w:b/>
          <w:bCs/>
          <w:sz w:val="24"/>
          <w:szCs w:val="24"/>
        </w:rPr>
        <w:t xml:space="preserve">- </w:t>
      </w:r>
      <w:r w:rsidRPr="000F7216">
        <w:rPr>
          <w:bCs/>
          <w:sz w:val="24"/>
          <w:szCs w:val="24"/>
        </w:rPr>
        <w:t>основания освобождения от госпошлины? (статья 616 НК).</w:t>
      </w:r>
    </w:p>
    <w:p w14:paraId="7F0F94EB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contextualSpacing/>
        <w:rPr>
          <w:rFonts w:eastAsia="Calibri"/>
          <w:color w:val="auto"/>
          <w:sz w:val="24"/>
          <w:szCs w:val="24"/>
          <w:lang w:eastAsia="ru-RU"/>
        </w:rPr>
      </w:pPr>
      <w:r w:rsidRPr="000F7216">
        <w:rPr>
          <w:b/>
          <w:bCs/>
          <w:sz w:val="24"/>
          <w:szCs w:val="24"/>
          <w:lang w:val="en-US"/>
        </w:rPr>
        <w:t>IV</w:t>
      </w:r>
      <w:r w:rsidRPr="000F7216">
        <w:rPr>
          <w:b/>
          <w:bCs/>
          <w:sz w:val="24"/>
          <w:szCs w:val="24"/>
        </w:rPr>
        <w:t xml:space="preserve">.  </w:t>
      </w:r>
      <w:r w:rsidRPr="000F7216">
        <w:rPr>
          <w:bCs/>
          <w:sz w:val="24"/>
          <w:szCs w:val="24"/>
        </w:rPr>
        <w:t xml:space="preserve">Госпошлину в Верховный Суд следует уплатить по указанным реквизитам: </w:t>
      </w:r>
    </w:p>
    <w:p w14:paraId="13D104DE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</w:rPr>
      </w:pPr>
      <w:r w:rsidRPr="000F7216">
        <w:rPr>
          <w:rStyle w:val="a7"/>
          <w:sz w:val="24"/>
          <w:szCs w:val="24"/>
        </w:rPr>
        <w:t>Бенефициар:</w:t>
      </w:r>
      <w:r w:rsidRPr="000F7216">
        <w:rPr>
          <w:sz w:val="24"/>
          <w:szCs w:val="24"/>
        </w:rPr>
        <w:t xml:space="preserve"> РГУ «Управление государственных доходов </w:t>
      </w:r>
      <w:r w:rsidRPr="000F7216">
        <w:rPr>
          <w:b/>
          <w:sz w:val="24"/>
          <w:szCs w:val="24"/>
        </w:rPr>
        <w:t>по Есильскому району</w:t>
      </w:r>
      <w:r w:rsidRPr="000F7216">
        <w:rPr>
          <w:sz w:val="24"/>
          <w:szCs w:val="24"/>
        </w:rPr>
        <w:t xml:space="preserve"> Департамента государственных доходов по городу Астане Комитета государственных доходов Министерства финансов Республики Казахстан»</w:t>
      </w:r>
    </w:p>
    <w:p w14:paraId="54B4781D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</w:rPr>
      </w:pPr>
      <w:r w:rsidRPr="000F7216">
        <w:rPr>
          <w:rStyle w:val="a7"/>
          <w:sz w:val="24"/>
          <w:szCs w:val="24"/>
        </w:rPr>
        <w:t>БИН:</w:t>
      </w:r>
      <w:r w:rsidRPr="000F7216">
        <w:rPr>
          <w:sz w:val="24"/>
          <w:szCs w:val="24"/>
        </w:rPr>
        <w:t> 081240013779</w:t>
      </w:r>
    </w:p>
    <w:p w14:paraId="2A70C49B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</w:rPr>
      </w:pPr>
      <w:r w:rsidRPr="000F7216">
        <w:rPr>
          <w:rStyle w:val="a7"/>
          <w:sz w:val="24"/>
          <w:szCs w:val="24"/>
        </w:rPr>
        <w:t>ИИК:</w:t>
      </w:r>
      <w:r w:rsidRPr="000F7216">
        <w:rPr>
          <w:b/>
          <w:sz w:val="24"/>
          <w:szCs w:val="24"/>
        </w:rPr>
        <w:t> </w:t>
      </w:r>
      <w:r w:rsidRPr="000F7216">
        <w:rPr>
          <w:sz w:val="24"/>
          <w:szCs w:val="24"/>
        </w:rPr>
        <w:t>KZ24070105KSN0000000</w:t>
      </w:r>
    </w:p>
    <w:p w14:paraId="43334081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  <w:lang w:val="kk-KZ"/>
        </w:rPr>
      </w:pPr>
      <w:r w:rsidRPr="000F7216">
        <w:rPr>
          <w:rStyle w:val="a7"/>
          <w:sz w:val="24"/>
          <w:szCs w:val="24"/>
        </w:rPr>
        <w:t>Банк бенефициара:</w:t>
      </w:r>
      <w:r w:rsidRPr="000F7216">
        <w:rPr>
          <w:sz w:val="24"/>
          <w:szCs w:val="24"/>
        </w:rPr>
        <w:t xml:space="preserve"> ГУ </w:t>
      </w:r>
      <w:r w:rsidRPr="000F7216">
        <w:rPr>
          <w:sz w:val="24"/>
          <w:szCs w:val="24"/>
          <w:lang w:val="kk-KZ"/>
        </w:rPr>
        <w:t>«</w:t>
      </w:r>
      <w:r w:rsidRPr="000F7216">
        <w:rPr>
          <w:sz w:val="24"/>
          <w:szCs w:val="24"/>
        </w:rPr>
        <w:t>Комитет казначейства Министерства финансов Республики Казахстан</w:t>
      </w:r>
      <w:r w:rsidRPr="000F7216">
        <w:rPr>
          <w:sz w:val="24"/>
          <w:szCs w:val="24"/>
          <w:lang w:val="kk-KZ"/>
        </w:rPr>
        <w:t>»</w:t>
      </w:r>
    </w:p>
    <w:p w14:paraId="203E78AC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</w:rPr>
      </w:pPr>
      <w:r w:rsidRPr="000F7216">
        <w:rPr>
          <w:rStyle w:val="a7"/>
          <w:sz w:val="24"/>
          <w:szCs w:val="24"/>
        </w:rPr>
        <w:t>БИК:</w:t>
      </w:r>
      <w:r w:rsidRPr="000F7216">
        <w:rPr>
          <w:sz w:val="24"/>
          <w:szCs w:val="24"/>
        </w:rPr>
        <w:t> KKMFKZ2A</w:t>
      </w:r>
    </w:p>
    <w:p w14:paraId="17A80FDD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</w:rPr>
      </w:pPr>
      <w:r w:rsidRPr="000F7216">
        <w:rPr>
          <w:rStyle w:val="a7"/>
          <w:sz w:val="24"/>
          <w:szCs w:val="24"/>
        </w:rPr>
        <w:t>Код налогового органа: 6205</w:t>
      </w:r>
    </w:p>
    <w:p w14:paraId="25755FA9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  <w:lang w:val="kk-KZ"/>
        </w:rPr>
      </w:pPr>
      <w:r w:rsidRPr="000F7216">
        <w:rPr>
          <w:rStyle w:val="a7"/>
          <w:sz w:val="24"/>
          <w:szCs w:val="24"/>
        </w:rPr>
        <w:t>КБК 108126</w:t>
      </w:r>
      <w:r w:rsidRPr="000F7216">
        <w:rPr>
          <w:sz w:val="24"/>
          <w:szCs w:val="24"/>
        </w:rPr>
        <w:t xml:space="preserve"> </w:t>
      </w:r>
    </w:p>
    <w:p w14:paraId="22E3B016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spacing w:after="0"/>
        <w:contextualSpacing/>
        <w:rPr>
          <w:sz w:val="24"/>
          <w:szCs w:val="24"/>
          <w:lang w:val="kk-KZ"/>
        </w:rPr>
      </w:pPr>
      <w:r w:rsidRPr="000F7216">
        <w:rPr>
          <w:sz w:val="24"/>
          <w:szCs w:val="24"/>
          <w:lang w:val="kk-KZ"/>
        </w:rPr>
        <w:t>КНП 911</w:t>
      </w:r>
    </w:p>
    <w:p w14:paraId="13E6FFBB" w14:textId="77777777" w:rsidR="00000000" w:rsidRPr="000F7216" w:rsidRDefault="00000000" w:rsidP="00855BCE">
      <w:pPr>
        <w:pStyle w:val="Normal0"/>
        <w:pBdr>
          <w:bottom w:val="single" w:sz="4" w:space="23" w:color="FFFFFF"/>
        </w:pBdr>
        <w:ind w:right="615"/>
        <w:contextualSpacing/>
        <w:rPr>
          <w:color w:val="000000"/>
          <w:spacing w:val="2"/>
          <w:sz w:val="24"/>
          <w:szCs w:val="24"/>
        </w:rPr>
      </w:pPr>
    </w:p>
    <w:p w14:paraId="1FED6434" w14:textId="77777777" w:rsidR="00000000" w:rsidRDefault="00000000" w:rsidP="00317C2E">
      <w:pPr>
        <w:widowControl w:val="0"/>
        <w:ind w:right="-2" w:firstLine="708"/>
        <w:jc w:val="right"/>
      </w:pPr>
    </w:p>
    <w:sectPr w:rsidR="000A6474" w:rsidSect="007C2073">
      <w:headerReference w:type="default" r:id="rId11"/>
      <w:pgSz w:w="11906" w:h="16838"/>
      <w:pgMar w:top="1418" w:right="851" w:bottom="1418" w:left="1985" w:header="709" w:footer="8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B8FE4" w14:textId="77777777" w:rsidR="00304FEC" w:rsidRDefault="00304FEC">
      <w:r>
        <w:separator/>
      </w:r>
    </w:p>
  </w:endnote>
  <w:endnote w:type="continuationSeparator" w:id="0">
    <w:p w14:paraId="4E101B34" w14:textId="77777777" w:rsidR="00304FEC" w:rsidRDefault="0030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4FF00" w14:textId="77777777" w:rsidR="00304FEC" w:rsidRDefault="00304FEC">
      <w:r>
        <w:separator/>
      </w:r>
    </w:p>
  </w:footnote>
  <w:footnote w:type="continuationSeparator" w:id="0">
    <w:p w14:paraId="04A2CF5F" w14:textId="77777777" w:rsidR="00304FEC" w:rsidRDefault="00304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31984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75CDF1F" w14:textId="77777777" w:rsidR="00000000" w:rsidRPr="00E83256" w:rsidRDefault="00000000" w:rsidP="00FE03E3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832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832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832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832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E88720" w14:textId="77777777" w:rsidR="00000000" w:rsidRDefault="00000000">
    <w:pPr>
      <w:pStyle w:val="a3"/>
    </w:pPr>
  </w:p>
  <w:p w14:paraId="73948873" w14:textId="77777777" w:rsidR="007F155C" w:rsidRDefault="00000000">
    <w:r>
      <w:pict w14:anchorId="2E1566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5pt;margin-top:12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0604B037">
        <v:shape id="_x0000_s3074" type="#_x0000_t75" style="position:absolute;left:0;text-align:left;margin-left:11pt;margin-top:790pt;width:200pt;height:25pt;z-index:-251651072;mso-position-horizontal-relative:page;mso-position-vertical-relative:page">
          <v:imagedata r:id="rId2" o:title=""/>
          <w10:wrap anchorx="page" anchory="page"/>
        </v:shape>
      </w:pict>
    </w:r>
    <w:r>
      <w:pict w14:anchorId="7CE8EAD2">
        <v:shape id="_x0000_s3075" type="#_x0000_t75" style="position:absolute;left:0;text-align:left;margin-left:7pt;margin-top:750pt;width:40pt;height:40pt;z-index:-251650048;mso-position-horizontal-relative:page;mso-position-vertical-relative:page">
          <v:imagedata r:id="rId3" o:title=""/>
          <w10:wrap anchorx="page" anchory="page"/>
        </v:shape>
      </w:pict>
    </w:r>
  </w:p>
  <w:p w14:paraId="24439BF7" w14:textId="77777777" w:rsidR="007F155C" w:rsidRDefault="00000000">
    <w:r>
      <w:pict w14:anchorId="0E856703">
        <v:shape id="_x0000_s3076" type="#_x0000_t75" style="position:absolute;left:0;text-align:left;margin-left:5pt;margin-top:200pt;width:25pt;height:600pt;z-index:-251654144;mso-position-horizontal-relative:page;mso-position-vertical-relative:page">
          <v:imagedata r:id="rId4" o:title=""/>
          <w10:wrap anchorx="page" anchory="page"/>
        </v:shape>
      </w:pict>
    </w:r>
    <w:r>
      <w:pict w14:anchorId="2ECDA725">
        <v:shape id="_x0000_s3077" type="#_x0000_t75" style="position:absolute;left:0;text-align:left;margin-left:11pt;margin-top:790pt;width:200pt;height:25pt;z-index:-251653120;mso-position-horizontal-relative:page;mso-position-vertical-relative:page">
          <v:imagedata r:id="rId2" o:title=""/>
          <w10:wrap anchorx="page" anchory="page"/>
        </v:shape>
      </w:pict>
    </w:r>
    <w:r>
      <w:pict w14:anchorId="2292141B">
        <v:shape id="_x0000_s3078" type="#_x0000_t75" style="position:absolute;left:0;text-align:left;margin-left:7pt;margin-top:750pt;width:40pt;height:40pt;z-index:-251652096;mso-position-horizontal-relative:page;mso-position-vertical-relative:page">
          <v:imagedata r:id="rId3" o:title=""/>
          <w10:wrap anchorx="page" anchory="page"/>
        </v:shape>
      </w:pict>
    </w:r>
  </w:p>
  <w:p w14:paraId="50C31F3B" w14:textId="77777777" w:rsidR="007F155C" w:rsidRDefault="00000000">
    <w:r>
      <w:pict w14:anchorId="591A053B">
        <v:shape id="_x0000_s3079" type="#_x0000_t75" style="position:absolute;left:0;text-align:left;margin-left:5pt;margin-top:-50pt;width:25pt;height:600pt;z-index:-251657216;mso-position-horizontal-relative:page;mso-position-vertical-relative:page">
          <v:imagedata r:id="rId5" o:title=""/>
          <w10:wrap anchorx="page" anchory="page"/>
        </v:shape>
      </w:pict>
    </w:r>
    <w:r>
      <w:pict w14:anchorId="564795D4">
        <v:shape id="_x0000_s3080" type="#_x0000_t75" style="position:absolute;left:0;text-align:left;margin-left:11pt;margin-top:790pt;width:200pt;height:25pt;z-index:-251656192;mso-position-horizontal-relative:page;mso-position-vertical-relative:page">
          <v:imagedata r:id="rId2" o:title=""/>
          <w10:wrap anchorx="page" anchory="page"/>
        </v:shape>
      </w:pict>
    </w:r>
    <w:r>
      <w:pict w14:anchorId="134BC75A">
        <v:shape id="_x0000_s3081" type="#_x0000_t75" style="position:absolute;left:0;text-align:left;margin-left:7pt;margin-top:750pt;width:40pt;height:40pt;z-index:-251655168;mso-position-horizontal-relative:page;mso-position-vertical-relative:page">
          <v:imagedata r:id="rId3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3082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55C"/>
    <w:rsid w:val="00304FEC"/>
    <w:rsid w:val="007F155C"/>
    <w:rsid w:val="008E6EB6"/>
    <w:rsid w:val="0094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2"/>
    <o:shapelayout v:ext="edit">
      <o:idmap v:ext="edit" data="2"/>
    </o:shapelayout>
  </w:shapeDefaults>
  <w:decimalSymbol w:val=","/>
  <w:listSeparator w:val=";"/>
  <w14:docId w14:val="67D93BE3"/>
  <w15:docId w15:val="{6C520C08-4DDC-4FB0-9F1C-981330E7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073"/>
    <w:pPr>
      <w:spacing w:after="0" w:line="240" w:lineRule="auto"/>
      <w:ind w:right="-142" w:firstLine="567"/>
    </w:pPr>
  </w:style>
  <w:style w:type="paragraph" w:styleId="1">
    <w:name w:val="heading 1"/>
    <w:basedOn w:val="a"/>
    <w:next w:val="a"/>
    <w:link w:val="10"/>
    <w:uiPriority w:val="9"/>
    <w:qFormat/>
    <w:rsid w:val="005117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0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2073"/>
  </w:style>
  <w:style w:type="paragraph" w:styleId="a5">
    <w:name w:val="Normal (Web)"/>
    <w:basedOn w:val="a"/>
    <w:uiPriority w:val="99"/>
    <w:semiHidden/>
    <w:unhideWhenUsed/>
    <w:rsid w:val="00802EC5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117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855B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8"/>
    </w:rPr>
  </w:style>
  <w:style w:type="paragraph" w:customStyle="1" w:styleId="Normal0">
    <w:name w:val="Normal_0"/>
    <w:qFormat/>
    <w:rsid w:val="00855BCE"/>
    <w:pPr>
      <w:spacing w:after="16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8"/>
    </w:rPr>
  </w:style>
  <w:style w:type="character" w:styleId="a7">
    <w:name w:val="Strong"/>
    <w:basedOn w:val="a0"/>
    <w:uiPriority w:val="22"/>
    <w:qFormat/>
    <w:rsid w:val="00855BCE"/>
    <w:rPr>
      <w:rFonts w:ascii="Times New Roman" w:eastAsia="Times New Roman" w:hAnsi="Times New Roman" w:cs="Times New Roman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0A060-BBBA-4A7D-AFAA-A2CCABC8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СИЯЗБАЕВА ЖАНАР ЗЕЙТИНОВНА</dc:creator>
  <cp:lastModifiedBy>Адвокатская контора Закон и Право</cp:lastModifiedBy>
  <cp:revision>17</cp:revision>
  <cp:lastPrinted>2023-12-25T10:19:00Z</cp:lastPrinted>
  <dcterms:created xsi:type="dcterms:W3CDTF">2025-03-12T11:49:00Z</dcterms:created>
  <dcterms:modified xsi:type="dcterms:W3CDTF">2026-02-01T14:29:00Z</dcterms:modified>
</cp:coreProperties>
</file>