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2BBDC" w14:textId="77777777" w:rsidR="00DD0049" w:rsidRPr="00A718D2" w:rsidRDefault="00DD0049" w:rsidP="00482F7D">
      <w:pPr>
        <w:pStyle w:val="aa"/>
        <w:jc w:val="both"/>
        <w:rPr>
          <w:rFonts w:ascii="Times New Roman" w:hAnsi="Times New Roman" w:cs="Times New Roman"/>
          <w:sz w:val="28"/>
          <w:szCs w:val="28"/>
          <w:lang w:val="kk-KZ"/>
        </w:rPr>
      </w:pPr>
      <w:r>
        <w:rPr>
          <w:rFonts w:ascii="Times New Roman" w:hAnsi="Times New Roman" w:cs="Times New Roman"/>
          <w:sz w:val="28"/>
          <w:szCs w:val="28"/>
          <w:lang w:val="kk-KZ"/>
        </w:rPr>
        <w:t>№ 2- 3415</w:t>
      </w:r>
      <w:r w:rsidRPr="00AA314F">
        <w:rPr>
          <w:rFonts w:ascii="Times New Roman" w:hAnsi="Times New Roman" w:cs="Times New Roman"/>
          <w:sz w:val="28"/>
          <w:szCs w:val="28"/>
          <w:lang w:val="kk-KZ"/>
        </w:rPr>
        <w:t>/</w:t>
      </w:r>
      <w:r>
        <w:rPr>
          <w:rFonts w:ascii="Times New Roman" w:hAnsi="Times New Roman" w:cs="Times New Roman"/>
          <w:sz w:val="28"/>
          <w:szCs w:val="28"/>
          <w:lang w:val="kk-KZ"/>
        </w:rPr>
        <w:t>2024</w:t>
      </w:r>
    </w:p>
    <w:p w14:paraId="72D2BBDD" w14:textId="77777777" w:rsidR="00DD0049" w:rsidRDefault="00DD0049" w:rsidP="00482F7D">
      <w:pPr>
        <w:pStyle w:val="aa"/>
        <w:ind w:firstLine="708"/>
        <w:jc w:val="center"/>
        <w:rPr>
          <w:rFonts w:ascii="Times New Roman" w:hAnsi="Times New Roman" w:cs="Times New Roman"/>
          <w:sz w:val="28"/>
          <w:szCs w:val="28"/>
          <w:lang w:val="kk-KZ"/>
        </w:rPr>
      </w:pPr>
      <w:r w:rsidRPr="00AA314F">
        <w:rPr>
          <w:rFonts w:ascii="Times New Roman" w:hAnsi="Times New Roman" w:cs="Times New Roman"/>
          <w:sz w:val="28"/>
          <w:szCs w:val="28"/>
          <w:lang w:val="kk-KZ"/>
        </w:rPr>
        <w:t>ҰЙҒАРЫМ</w:t>
      </w:r>
    </w:p>
    <w:p w14:paraId="72D2BBDE" w14:textId="77777777" w:rsidR="00DD0049" w:rsidRPr="00AA314F" w:rsidRDefault="00DD0049" w:rsidP="00482F7D">
      <w:pPr>
        <w:pStyle w:val="aa"/>
        <w:ind w:firstLine="708"/>
        <w:jc w:val="center"/>
        <w:rPr>
          <w:rFonts w:ascii="Times New Roman" w:hAnsi="Times New Roman" w:cs="Times New Roman"/>
          <w:sz w:val="28"/>
          <w:szCs w:val="28"/>
          <w:lang w:val="kk-KZ"/>
        </w:rPr>
      </w:pPr>
    </w:p>
    <w:p w14:paraId="72D2BBDF" w14:textId="77777777" w:rsidR="00DD0049" w:rsidRPr="00AA314F" w:rsidRDefault="00DD0049" w:rsidP="00482F7D">
      <w:pPr>
        <w:pStyle w:val="aa"/>
        <w:rPr>
          <w:rFonts w:ascii="Times New Roman" w:hAnsi="Times New Roman" w:cs="Times New Roman"/>
          <w:sz w:val="28"/>
          <w:szCs w:val="28"/>
          <w:lang w:val="kk-KZ"/>
        </w:rPr>
      </w:pPr>
      <w:r>
        <w:rPr>
          <w:rFonts w:ascii="Times New Roman" w:hAnsi="Times New Roman" w:cs="Times New Roman"/>
          <w:sz w:val="28"/>
          <w:szCs w:val="28"/>
          <w:lang w:val="kk-KZ"/>
        </w:rPr>
        <w:t>26</w:t>
      </w:r>
      <w:r w:rsidRPr="00AA314F">
        <w:rPr>
          <w:rFonts w:ascii="Times New Roman" w:hAnsi="Times New Roman" w:cs="Times New Roman"/>
          <w:sz w:val="28"/>
          <w:szCs w:val="28"/>
          <w:lang w:val="kk-KZ"/>
        </w:rPr>
        <w:t xml:space="preserve"> </w:t>
      </w:r>
      <w:r>
        <w:rPr>
          <w:rFonts w:ascii="Times New Roman" w:hAnsi="Times New Roman" w:cs="Times New Roman"/>
          <w:sz w:val="28"/>
          <w:szCs w:val="28"/>
          <w:lang w:val="kk-KZ"/>
        </w:rPr>
        <w:t>маусым</w:t>
      </w:r>
      <w:r w:rsidRPr="00AA314F">
        <w:rPr>
          <w:rFonts w:ascii="Times New Roman" w:hAnsi="Times New Roman" w:cs="Times New Roman"/>
          <w:sz w:val="28"/>
          <w:szCs w:val="28"/>
          <w:lang w:val="kk-KZ"/>
        </w:rPr>
        <w:t xml:space="preserve"> 202</w:t>
      </w:r>
      <w:r>
        <w:rPr>
          <w:rFonts w:ascii="Times New Roman" w:hAnsi="Times New Roman" w:cs="Times New Roman"/>
          <w:sz w:val="28"/>
          <w:szCs w:val="28"/>
          <w:lang w:val="kk-KZ"/>
        </w:rPr>
        <w:t>4</w:t>
      </w:r>
      <w:r w:rsidRPr="00AA314F">
        <w:rPr>
          <w:rFonts w:ascii="Times New Roman" w:hAnsi="Times New Roman" w:cs="Times New Roman"/>
          <w:sz w:val="28"/>
          <w:szCs w:val="28"/>
          <w:lang w:val="kk-KZ"/>
        </w:rPr>
        <w:t xml:space="preserve"> жыл                                                                </w:t>
      </w:r>
      <w:r>
        <w:rPr>
          <w:rFonts w:ascii="Times New Roman" w:hAnsi="Times New Roman" w:cs="Times New Roman"/>
          <w:sz w:val="28"/>
          <w:szCs w:val="28"/>
          <w:lang w:val="kk-KZ"/>
        </w:rPr>
        <w:t xml:space="preserve">  </w:t>
      </w:r>
      <w:r w:rsidRPr="00AA314F">
        <w:rPr>
          <w:rFonts w:ascii="Times New Roman" w:hAnsi="Times New Roman" w:cs="Times New Roman"/>
          <w:sz w:val="28"/>
          <w:szCs w:val="28"/>
          <w:lang w:val="kk-KZ"/>
        </w:rPr>
        <w:t xml:space="preserve">Алматы қаласы </w:t>
      </w:r>
    </w:p>
    <w:p w14:paraId="72D2BBE0" w14:textId="77777777" w:rsidR="00DD0049" w:rsidRPr="00AA314F" w:rsidRDefault="00DD0049" w:rsidP="00482F7D">
      <w:pPr>
        <w:pStyle w:val="aa"/>
        <w:ind w:firstLine="708"/>
        <w:rPr>
          <w:rFonts w:ascii="Times New Roman" w:hAnsi="Times New Roman" w:cs="Times New Roman"/>
          <w:sz w:val="28"/>
          <w:szCs w:val="28"/>
          <w:lang w:val="kk-KZ"/>
        </w:rPr>
      </w:pPr>
    </w:p>
    <w:p w14:paraId="72D2BBE1" w14:textId="14046F6E" w:rsidR="00DD0049" w:rsidRDefault="00DD0049" w:rsidP="00482F7D">
      <w:pPr>
        <w:pStyle w:val="aa"/>
        <w:ind w:firstLine="708"/>
        <w:jc w:val="both"/>
        <w:rPr>
          <w:rFonts w:ascii="Times New Roman" w:hAnsi="Times New Roman" w:cs="Times New Roman"/>
          <w:sz w:val="28"/>
          <w:szCs w:val="28"/>
          <w:lang w:val="kk-KZ"/>
        </w:rPr>
      </w:pPr>
      <w:r w:rsidRPr="00AA314F">
        <w:rPr>
          <w:rFonts w:ascii="Times New Roman" w:hAnsi="Times New Roman" w:cs="Times New Roman"/>
          <w:sz w:val="28"/>
          <w:szCs w:val="28"/>
          <w:lang w:val="kk-KZ"/>
        </w:rPr>
        <w:t>Алматы қаласының Әуезов ауданының №2 аудандық сотыны</w:t>
      </w:r>
      <w:r w:rsidRPr="00A7490C">
        <w:rPr>
          <w:rFonts w:ascii="Times New Roman" w:hAnsi="Times New Roman" w:cs="Times New Roman"/>
          <w:sz w:val="28"/>
          <w:szCs w:val="28"/>
          <w:lang w:val="kk-KZ"/>
        </w:rPr>
        <w:t>ң</w:t>
      </w:r>
      <w:r w:rsidRPr="00AA314F">
        <w:rPr>
          <w:rFonts w:ascii="Times New Roman" w:hAnsi="Times New Roman" w:cs="Times New Roman"/>
          <w:sz w:val="28"/>
          <w:szCs w:val="28"/>
          <w:lang w:val="kk-KZ"/>
        </w:rPr>
        <w:t xml:space="preserve"> судья</w:t>
      </w:r>
      <w:r w:rsidRPr="00A7490C">
        <w:rPr>
          <w:rFonts w:ascii="Times New Roman" w:hAnsi="Times New Roman" w:cs="Times New Roman"/>
          <w:sz w:val="28"/>
          <w:szCs w:val="28"/>
          <w:lang w:val="kk-KZ"/>
        </w:rPr>
        <w:t xml:space="preserve">сы </w:t>
      </w:r>
      <w:r w:rsidRPr="00AA314F">
        <w:rPr>
          <w:rFonts w:ascii="Times New Roman" w:hAnsi="Times New Roman" w:cs="Times New Roman"/>
          <w:sz w:val="28"/>
          <w:szCs w:val="28"/>
          <w:lang w:val="kk-KZ"/>
        </w:rPr>
        <w:t xml:space="preserve">С.Б.Бекбосынова </w:t>
      </w:r>
      <w:r>
        <w:rPr>
          <w:rFonts w:ascii="Times New Roman" w:hAnsi="Times New Roman" w:cs="Times New Roman"/>
          <w:sz w:val="28"/>
          <w:szCs w:val="28"/>
          <w:lang w:val="kk-KZ"/>
        </w:rPr>
        <w:t xml:space="preserve">талап қоюшы </w:t>
      </w:r>
      <w:r>
        <w:rPr>
          <w:rFonts w:ascii="Times New Roman" w:hAnsi="Times New Roman" w:cs="Times New Roman"/>
          <w:color w:val="000000"/>
          <w:sz w:val="28"/>
          <w:szCs w:val="28"/>
          <w:shd w:val="clear" w:color="auto" w:fill="FFFFFF"/>
          <w:lang w:val="kk-KZ"/>
        </w:rPr>
        <w:t xml:space="preserve">М </w:t>
      </w:r>
      <w:r>
        <w:rPr>
          <w:rFonts w:ascii="Times New Roman" w:hAnsi="Times New Roman" w:cs="Times New Roman"/>
          <w:color w:val="000000"/>
          <w:sz w:val="28"/>
          <w:szCs w:val="28"/>
          <w:shd w:val="clear" w:color="auto" w:fill="FFFFFF"/>
          <w:lang w:val="kk-KZ"/>
        </w:rPr>
        <w:t xml:space="preserve">К </w:t>
      </w:r>
      <w:r>
        <w:rPr>
          <w:rFonts w:ascii="Times New Roman" w:hAnsi="Times New Roman" w:cs="Times New Roman"/>
          <w:color w:val="000000"/>
          <w:sz w:val="28"/>
          <w:szCs w:val="28"/>
          <w:shd w:val="clear" w:color="auto" w:fill="FFFFFF"/>
          <w:lang w:val="kk-KZ"/>
        </w:rPr>
        <w:t xml:space="preserve">А </w:t>
      </w:r>
      <w:r>
        <w:rPr>
          <w:rFonts w:ascii="Times New Roman" w:hAnsi="Times New Roman" w:cs="Times New Roman"/>
          <w:color w:val="000000"/>
          <w:sz w:val="28"/>
          <w:szCs w:val="28"/>
          <w:shd w:val="clear" w:color="auto" w:fill="FFFFFF"/>
          <w:lang w:val="kk-KZ"/>
        </w:rPr>
        <w:t xml:space="preserve">вичтің </w:t>
      </w:r>
      <w:r w:rsidRPr="007D64D0">
        <w:rPr>
          <w:rFonts w:ascii="Times New Roman" w:hAnsi="Times New Roman" w:cs="Times New Roman"/>
          <w:color w:val="000000"/>
          <w:sz w:val="28"/>
          <w:szCs w:val="28"/>
          <w:shd w:val="clear" w:color="auto" w:fill="FFFFFF"/>
          <w:lang w:val="kk-KZ"/>
        </w:rPr>
        <w:t> </w:t>
      </w:r>
      <w:r w:rsidRPr="007D64D0">
        <w:rPr>
          <w:rFonts w:ascii="Times New Roman" w:hAnsi="Times New Roman" w:cs="Times New Roman"/>
          <w:sz w:val="28"/>
          <w:szCs w:val="28"/>
          <w:lang w:val="kk-KZ"/>
        </w:rPr>
        <w:t>жауапкер</w:t>
      </w:r>
      <w:r>
        <w:rPr>
          <w:rFonts w:ascii="Times New Roman" w:hAnsi="Times New Roman" w:cs="Times New Roman"/>
          <w:sz w:val="28"/>
          <w:szCs w:val="28"/>
          <w:lang w:val="kk-KZ"/>
        </w:rPr>
        <w:t xml:space="preserve"> К </w:t>
      </w:r>
      <w:r>
        <w:rPr>
          <w:rFonts w:ascii="Times New Roman" w:hAnsi="Times New Roman" w:cs="Times New Roman"/>
          <w:sz w:val="28"/>
          <w:szCs w:val="28"/>
          <w:lang w:val="kk-KZ"/>
        </w:rPr>
        <w:t xml:space="preserve"> С </w:t>
      </w:r>
      <w:r>
        <w:rPr>
          <w:rFonts w:ascii="Times New Roman" w:hAnsi="Times New Roman" w:cs="Times New Roman"/>
          <w:sz w:val="28"/>
          <w:szCs w:val="28"/>
          <w:lang w:val="kk-KZ"/>
        </w:rPr>
        <w:t xml:space="preserve"> Т </w:t>
      </w:r>
      <w:r>
        <w:rPr>
          <w:rFonts w:ascii="Times New Roman" w:hAnsi="Times New Roman" w:cs="Times New Roman"/>
          <w:sz w:val="28"/>
          <w:szCs w:val="28"/>
          <w:lang w:val="kk-KZ"/>
        </w:rPr>
        <w:t>ен ақшалай қаражатты өндіру туралы азаматтық ісін</w:t>
      </w:r>
      <w:r>
        <w:rPr>
          <w:rFonts w:ascii="Times New Roman" w:hAnsi="Times New Roman" w:cs="Times New Roman"/>
          <w:sz w:val="28"/>
          <w:szCs w:val="28"/>
          <w:lang w:val="kk-KZ"/>
        </w:rPr>
        <w:t xml:space="preserve"> қарап,</w:t>
      </w:r>
    </w:p>
    <w:p w14:paraId="72D2BBE2" w14:textId="77777777" w:rsidR="00DD0049" w:rsidRDefault="00DD0049" w:rsidP="00482F7D">
      <w:pPr>
        <w:pStyle w:val="aa"/>
        <w:ind w:firstLine="708"/>
        <w:jc w:val="both"/>
        <w:rPr>
          <w:rFonts w:ascii="Times New Roman" w:hAnsi="Times New Roman" w:cs="Times New Roman"/>
          <w:sz w:val="28"/>
          <w:szCs w:val="28"/>
          <w:lang w:val="kk-KZ"/>
        </w:rPr>
      </w:pPr>
    </w:p>
    <w:p w14:paraId="72D2BBE3" w14:textId="77777777" w:rsidR="00DD0049" w:rsidRPr="00611FD2" w:rsidRDefault="00DD0049" w:rsidP="00482F7D">
      <w:pPr>
        <w:pStyle w:val="aa"/>
        <w:ind w:firstLine="709"/>
        <w:jc w:val="center"/>
        <w:rPr>
          <w:rFonts w:ascii="Times New Roman" w:hAnsi="Times New Roman" w:cs="Times New Roman"/>
          <w:color w:val="000000" w:themeColor="text1"/>
          <w:sz w:val="28"/>
          <w:szCs w:val="28"/>
          <w:lang w:val="kk-KZ"/>
        </w:rPr>
      </w:pPr>
      <w:r w:rsidRPr="00611FD2">
        <w:rPr>
          <w:rFonts w:ascii="Times New Roman" w:hAnsi="Times New Roman" w:cs="Times New Roman"/>
          <w:color w:val="000000" w:themeColor="text1"/>
          <w:sz w:val="28"/>
          <w:szCs w:val="28"/>
          <w:lang w:val="kk-KZ"/>
        </w:rPr>
        <w:t>АНЫҚТАДЫ:</w:t>
      </w:r>
    </w:p>
    <w:p w14:paraId="72D2BBE4" w14:textId="77777777" w:rsidR="00DD0049" w:rsidRDefault="00DD0049" w:rsidP="00482F7D">
      <w:pPr>
        <w:jc w:val="both"/>
        <w:rPr>
          <w:lang w:val="kk-KZ"/>
        </w:rPr>
      </w:pPr>
      <w:r>
        <w:rPr>
          <w:lang w:val="kk-KZ"/>
        </w:rPr>
        <w:t xml:space="preserve"> </w:t>
      </w:r>
    </w:p>
    <w:p w14:paraId="72D2BBE5" w14:textId="77777777" w:rsidR="00DD0049" w:rsidRDefault="00DD0049" w:rsidP="00482F7D">
      <w:pPr>
        <w:ind w:firstLine="708"/>
        <w:jc w:val="both"/>
        <w:rPr>
          <w:sz w:val="28"/>
          <w:szCs w:val="28"/>
          <w:lang w:val="kk-KZ"/>
        </w:rPr>
      </w:pPr>
      <w:r>
        <w:rPr>
          <w:sz w:val="28"/>
          <w:szCs w:val="28"/>
          <w:lang w:val="kk-KZ"/>
        </w:rPr>
        <w:t>Талап қоюшы жоғарыда көрсетілген талап арызбен сотқа жүгінген.</w:t>
      </w:r>
    </w:p>
    <w:p w14:paraId="72D2BBE6" w14:textId="77777777" w:rsidR="00DD0049" w:rsidRDefault="00DD0049" w:rsidP="007B5D21">
      <w:pPr>
        <w:pStyle w:val="docdata"/>
        <w:spacing w:before="0" w:beforeAutospacing="0" w:after="0" w:afterAutospacing="0"/>
        <w:ind w:firstLine="720"/>
        <w:jc w:val="both"/>
        <w:rPr>
          <w:color w:val="000000"/>
          <w:sz w:val="28"/>
          <w:szCs w:val="28"/>
          <w:lang w:val="kk-KZ"/>
        </w:rPr>
      </w:pPr>
      <w:r w:rsidRPr="007B5D21">
        <w:rPr>
          <w:color w:val="000000"/>
          <w:sz w:val="28"/>
          <w:szCs w:val="28"/>
          <w:lang w:val="kk-KZ"/>
        </w:rPr>
        <w:t>Сот</w:t>
      </w:r>
      <w:r>
        <w:rPr>
          <w:color w:val="000000"/>
          <w:sz w:val="28"/>
          <w:szCs w:val="28"/>
          <w:lang w:val="kk-KZ"/>
        </w:rPr>
        <w:t>,</w:t>
      </w:r>
      <w:r w:rsidRPr="007B5D21">
        <w:rPr>
          <w:color w:val="000000"/>
          <w:sz w:val="28"/>
          <w:szCs w:val="28"/>
          <w:lang w:val="kk-KZ"/>
        </w:rPr>
        <w:t> талап арызды қабылдап азаматтық істі ҚР АІЖК 21-тарауына сәйкес оңайлатылған жазбаша тәртіппен қарау туралы 13</w:t>
      </w:r>
      <w:r>
        <w:rPr>
          <w:color w:val="000000"/>
          <w:sz w:val="28"/>
          <w:szCs w:val="28"/>
          <w:lang w:val="kk-KZ"/>
        </w:rPr>
        <w:t xml:space="preserve"> </w:t>
      </w:r>
      <w:r w:rsidRPr="007B5D21">
        <w:rPr>
          <w:color w:val="000000"/>
          <w:sz w:val="28"/>
          <w:szCs w:val="28"/>
          <w:lang w:val="kk-KZ"/>
        </w:rPr>
        <w:t xml:space="preserve">маусым 2024 жылы </w:t>
      </w:r>
      <w:r>
        <w:rPr>
          <w:color w:val="000000"/>
          <w:sz w:val="28"/>
          <w:szCs w:val="28"/>
          <w:lang w:val="kk-KZ"/>
        </w:rPr>
        <w:t>ұ</w:t>
      </w:r>
      <w:r w:rsidRPr="007B5D21">
        <w:rPr>
          <w:color w:val="000000"/>
          <w:sz w:val="28"/>
          <w:szCs w:val="28"/>
          <w:lang w:val="kk-KZ"/>
        </w:rPr>
        <w:t xml:space="preserve">йғарым </w:t>
      </w:r>
      <w:r>
        <w:rPr>
          <w:color w:val="000000"/>
          <w:sz w:val="28"/>
          <w:szCs w:val="28"/>
          <w:lang w:val="kk-KZ"/>
        </w:rPr>
        <w:t>шығарған</w:t>
      </w:r>
      <w:r w:rsidRPr="007B5D21">
        <w:rPr>
          <w:color w:val="000000"/>
          <w:sz w:val="28"/>
          <w:szCs w:val="28"/>
          <w:lang w:val="kk-KZ"/>
        </w:rPr>
        <w:t xml:space="preserve">. </w:t>
      </w:r>
    </w:p>
    <w:p w14:paraId="72D2BBE7" w14:textId="77777777" w:rsidR="00DD0049" w:rsidRDefault="00DD0049" w:rsidP="007B5D21">
      <w:pPr>
        <w:pStyle w:val="docdata"/>
        <w:spacing w:before="0" w:beforeAutospacing="0" w:after="0" w:afterAutospacing="0"/>
        <w:ind w:firstLine="720"/>
        <w:jc w:val="both"/>
        <w:rPr>
          <w:color w:val="000000"/>
          <w:sz w:val="28"/>
          <w:szCs w:val="28"/>
          <w:lang w:val="kk-KZ"/>
        </w:rPr>
      </w:pPr>
      <w:r>
        <w:rPr>
          <w:color w:val="000000"/>
          <w:sz w:val="28"/>
          <w:szCs w:val="28"/>
          <w:lang w:val="kk-KZ"/>
        </w:rPr>
        <w:t>Ұ</w:t>
      </w:r>
      <w:r w:rsidRPr="007B5D21">
        <w:rPr>
          <w:color w:val="000000"/>
          <w:sz w:val="28"/>
          <w:szCs w:val="28"/>
          <w:lang w:val="kk-KZ"/>
        </w:rPr>
        <w:t>йғарымда</w:t>
      </w:r>
      <w:r>
        <w:rPr>
          <w:color w:val="000000"/>
          <w:sz w:val="28"/>
          <w:szCs w:val="28"/>
          <w:lang w:val="kk-KZ"/>
        </w:rPr>
        <w:t xml:space="preserve"> ж</w:t>
      </w:r>
      <w:r w:rsidRPr="007B5D21">
        <w:rPr>
          <w:color w:val="000000"/>
          <w:sz w:val="28"/>
          <w:szCs w:val="28"/>
          <w:lang w:val="kk-KZ"/>
        </w:rPr>
        <w:t>ауапкердің атына </w:t>
      </w:r>
      <w:r>
        <w:rPr>
          <w:color w:val="000000"/>
          <w:sz w:val="28"/>
          <w:szCs w:val="28"/>
          <w:lang w:val="kk-KZ"/>
        </w:rPr>
        <w:t>т</w:t>
      </w:r>
      <w:r w:rsidRPr="007B5D21">
        <w:rPr>
          <w:color w:val="000000"/>
          <w:sz w:val="28"/>
          <w:szCs w:val="28"/>
          <w:lang w:val="kk-KZ"/>
        </w:rPr>
        <w:t>алапкердің ақшалай қаражатты өндіру туралы талап </w:t>
      </w:r>
    </w:p>
    <w:p w14:paraId="72D2BBE8" w14:textId="77777777" w:rsidR="00DD0049" w:rsidRPr="007B5D21" w:rsidRDefault="00DD0049" w:rsidP="007B5D21">
      <w:pPr>
        <w:pStyle w:val="af2"/>
        <w:spacing w:before="0" w:beforeAutospacing="0" w:after="0" w:afterAutospacing="0"/>
        <w:jc w:val="both"/>
        <w:rPr>
          <w:lang w:val="kk-KZ"/>
        </w:rPr>
      </w:pPr>
      <w:r w:rsidRPr="007B5D21">
        <w:rPr>
          <w:color w:val="000000"/>
          <w:sz w:val="28"/>
          <w:szCs w:val="28"/>
          <w:lang w:val="kk-KZ"/>
        </w:rPr>
        <w:t>қ</w:t>
      </w:r>
      <w:r>
        <w:rPr>
          <w:color w:val="000000"/>
          <w:sz w:val="28"/>
          <w:szCs w:val="28"/>
          <w:lang w:val="kk-KZ"/>
        </w:rPr>
        <w:t>ою</w:t>
      </w:r>
      <w:r w:rsidRPr="007B5D21">
        <w:rPr>
          <w:color w:val="000000"/>
          <w:sz w:val="28"/>
          <w:szCs w:val="28"/>
          <w:lang w:val="kk-KZ"/>
        </w:rPr>
        <w:t> бойынша сот тараптарға істі оңайлатылған (жазбаша) іс жүргізуде қараумен келіспеген жағдайда сотқа талап қою ісін жүргізу қағидалары бойынша дауды жалпы тәртіппен қарау туралы өтінішхат ұсыну үшін, ал жауапкер құжаттар мен дәлелдемелерді қоса бере отырып, талап қоюға пікір (қарсылық) ұсыну үшін 2024 жылдың 04 шілдесіне дейін уақыт берілді. </w:t>
      </w:r>
    </w:p>
    <w:p w14:paraId="72D2BBE9" w14:textId="77777777" w:rsidR="00DD0049" w:rsidRPr="007B5D21" w:rsidRDefault="00DD0049" w:rsidP="007B5D21">
      <w:pPr>
        <w:pStyle w:val="af2"/>
        <w:spacing w:before="0" w:beforeAutospacing="0" w:after="0" w:afterAutospacing="0"/>
        <w:jc w:val="both"/>
        <w:rPr>
          <w:lang w:val="kk-KZ"/>
        </w:rPr>
      </w:pPr>
      <w:r w:rsidRPr="007B5D21">
        <w:rPr>
          <w:color w:val="000000"/>
          <w:sz w:val="28"/>
          <w:szCs w:val="28"/>
          <w:lang w:val="kk-KZ"/>
        </w:rPr>
        <w:tab/>
        <w:t>ҚР АІЖК 267-1-баптың 3-тармағына сәйкес </w:t>
      </w:r>
      <w:r w:rsidRPr="007B5D21">
        <w:rPr>
          <w:color w:val="000000"/>
          <w:sz w:val="28"/>
          <w:szCs w:val="28"/>
          <w:shd w:val="clear" w:color="auto" w:fill="FFFFFF"/>
          <w:lang w:val="kk-KZ"/>
        </w:rPr>
        <w:t>Сот оңайлатылған (жазбаша)іс жүргізу тәртібімен істерді</w:t>
      </w:r>
      <w:r>
        <w:rPr>
          <w:color w:val="000000"/>
          <w:sz w:val="28"/>
          <w:szCs w:val="28"/>
          <w:shd w:val="clear" w:color="auto" w:fill="FFFFFF"/>
          <w:lang w:val="kk-KZ"/>
        </w:rPr>
        <w:t xml:space="preserve"> о</w:t>
      </w:r>
      <w:r w:rsidRPr="007B5D21">
        <w:rPr>
          <w:color w:val="000000"/>
          <w:sz w:val="28"/>
          <w:szCs w:val="28"/>
          <w:shd w:val="clear" w:color="auto" w:fill="FFFFFF"/>
          <w:lang w:val="kk-KZ"/>
        </w:rPr>
        <w:t xml:space="preserve">сы тарауда белгіленген ерекшеліктермен бірге осы Кодекстің 14-тарауының қағидалары бойынша қарайды. </w:t>
      </w:r>
      <w:r w:rsidRPr="007B5D21">
        <w:rPr>
          <w:color w:val="000000"/>
          <w:sz w:val="28"/>
          <w:szCs w:val="28"/>
          <w:lang w:val="kk-KZ"/>
        </w:rPr>
        <w:t>Сот істі талап қою ісін жүргізу қағидалары бойынша қарауға көше алады, бұл туралы істі сот талқылауына дайындау туралы ұйғарымға дауды жалпы тәртіппен қарау туралы өтінішхат мәлімдеген болса, дәлелдемелерді олардың орналасқан жері бойынша қарап-тексеру және зерттеу жүргізу, сараптама тағайындау немесе куәгерлердің айғақтарын тыңдау қажет болса; қосымша мән-жайларды немесе қосымша дәлелдерді зерттеу қажеті туы</w:t>
      </w:r>
      <w:r w:rsidRPr="007B5D21">
        <w:rPr>
          <w:color w:val="000000"/>
          <w:sz w:val="28"/>
          <w:szCs w:val="28"/>
          <w:lang w:val="kk-KZ"/>
        </w:rPr>
        <w:t xml:space="preserve">ндаса сот өз құзіреті шегінде талап қою ісін жүргізу қағидалары бойынша дауды жалпы тәртіппен қарау туралы </w:t>
      </w:r>
      <w:r>
        <w:rPr>
          <w:color w:val="000000"/>
          <w:sz w:val="28"/>
          <w:szCs w:val="28"/>
          <w:lang w:val="kk-KZ"/>
        </w:rPr>
        <w:t>ұ</w:t>
      </w:r>
      <w:r w:rsidRPr="007B5D21">
        <w:rPr>
          <w:color w:val="000000"/>
          <w:sz w:val="28"/>
          <w:szCs w:val="28"/>
          <w:lang w:val="kk-KZ"/>
        </w:rPr>
        <w:t xml:space="preserve">йғарым шығарып істі офлай немесе онлайн форматында қарай алады. </w:t>
      </w:r>
    </w:p>
    <w:p w14:paraId="72D2BBEA" w14:textId="77777777" w:rsidR="00DD0049" w:rsidRPr="00482F7D" w:rsidRDefault="00DD0049" w:rsidP="007B5D21">
      <w:pPr>
        <w:pStyle w:val="af2"/>
        <w:shd w:val="clear" w:color="auto" w:fill="FFFFFF"/>
        <w:spacing w:before="0" w:beforeAutospacing="0" w:after="0" w:afterAutospacing="0"/>
        <w:rPr>
          <w:bCs/>
          <w:color w:val="000000"/>
          <w:sz w:val="28"/>
          <w:szCs w:val="28"/>
          <w:shd w:val="clear" w:color="auto" w:fill="FFFFFF"/>
          <w:lang w:val="kk-KZ"/>
        </w:rPr>
      </w:pPr>
      <w:r>
        <w:rPr>
          <w:bCs/>
          <w:color w:val="000000"/>
          <w:sz w:val="28"/>
          <w:szCs w:val="28"/>
          <w:shd w:val="clear" w:color="auto" w:fill="FFFFFF"/>
          <w:lang w:val="kk-KZ"/>
        </w:rPr>
        <w:t xml:space="preserve">         Жоғарыда көрсетілгендердің негізінде, сот тараптардан </w:t>
      </w:r>
      <w:r w:rsidRPr="007B5D21">
        <w:rPr>
          <w:color w:val="000000"/>
          <w:sz w:val="28"/>
          <w:szCs w:val="28"/>
          <w:lang w:val="kk-KZ"/>
        </w:rPr>
        <w:t xml:space="preserve">дауды жалпы тәртіппен қарау туралы өтініш </w:t>
      </w:r>
      <w:r>
        <w:rPr>
          <w:color w:val="000000"/>
          <w:sz w:val="28"/>
          <w:szCs w:val="28"/>
          <w:lang w:val="kk-KZ"/>
        </w:rPr>
        <w:t>түсуіне байланысты,</w:t>
      </w:r>
      <w:r>
        <w:rPr>
          <w:color w:val="000000"/>
          <w:sz w:val="28"/>
          <w:szCs w:val="28"/>
          <w:lang w:val="kk-KZ"/>
        </w:rPr>
        <w:t xml:space="preserve"> қанағаттандырылуға жатады деп </w:t>
      </w:r>
      <w:r>
        <w:rPr>
          <w:color w:val="000000"/>
          <w:sz w:val="28"/>
          <w:szCs w:val="28"/>
          <w:lang w:val="kk-KZ"/>
        </w:rPr>
        <w:t xml:space="preserve">санайды. </w:t>
      </w:r>
    </w:p>
    <w:p w14:paraId="72D2BBEB" w14:textId="77777777" w:rsidR="00DD0049" w:rsidRDefault="00DD0049" w:rsidP="00950FD7">
      <w:pPr>
        <w:pStyle w:val="af2"/>
        <w:shd w:val="clear" w:color="auto" w:fill="FFFFFF"/>
        <w:spacing w:before="0" w:beforeAutospacing="0" w:after="0" w:afterAutospacing="0"/>
        <w:rPr>
          <w:color w:val="000000"/>
          <w:sz w:val="28"/>
          <w:szCs w:val="28"/>
          <w:shd w:val="clear" w:color="auto" w:fill="FFFFFF"/>
          <w:lang w:val="kk-KZ"/>
        </w:rPr>
      </w:pPr>
      <w:r>
        <w:rPr>
          <w:color w:val="000000"/>
          <w:sz w:val="28"/>
          <w:szCs w:val="28"/>
          <w:lang w:val="kk-KZ"/>
        </w:rPr>
        <w:t xml:space="preserve">         </w:t>
      </w:r>
      <w:r w:rsidRPr="007B5D21">
        <w:rPr>
          <w:color w:val="000000"/>
          <w:sz w:val="28"/>
          <w:szCs w:val="28"/>
          <w:lang w:val="kk-KZ"/>
        </w:rPr>
        <w:t>ҚР АІЖК</w:t>
      </w:r>
      <w:r>
        <w:rPr>
          <w:color w:val="000000"/>
          <w:sz w:val="28"/>
          <w:szCs w:val="28"/>
          <w:lang w:val="kk-KZ"/>
        </w:rPr>
        <w:t xml:space="preserve"> – нің </w:t>
      </w:r>
      <w:r>
        <w:rPr>
          <w:color w:val="000000"/>
          <w:sz w:val="28"/>
          <w:szCs w:val="28"/>
          <w:shd w:val="clear" w:color="auto" w:fill="FFFFFF"/>
          <w:lang w:val="kk-KZ"/>
        </w:rPr>
        <w:t>267-1</w:t>
      </w:r>
      <w:r>
        <w:rPr>
          <w:color w:val="000000"/>
          <w:sz w:val="28"/>
          <w:szCs w:val="28"/>
          <w:shd w:val="clear" w:color="auto" w:fill="FFFFFF"/>
          <w:lang w:val="kk-KZ"/>
        </w:rPr>
        <w:t xml:space="preserve">, </w:t>
      </w:r>
      <w:r w:rsidRPr="00950FD7">
        <w:rPr>
          <w:color w:val="000000"/>
          <w:sz w:val="28"/>
          <w:szCs w:val="28"/>
          <w:shd w:val="clear" w:color="auto" w:fill="FFFFFF"/>
          <w:lang w:val="kk-KZ"/>
        </w:rPr>
        <w:t>164</w:t>
      </w:r>
      <w:r>
        <w:rPr>
          <w:color w:val="000000"/>
          <w:sz w:val="28"/>
          <w:szCs w:val="28"/>
          <w:shd w:val="clear" w:color="auto" w:fill="FFFFFF"/>
          <w:lang w:val="kk-KZ"/>
        </w:rPr>
        <w:t xml:space="preserve"> </w:t>
      </w:r>
      <w:r w:rsidRPr="00950FD7">
        <w:rPr>
          <w:color w:val="000000"/>
          <w:sz w:val="28"/>
          <w:szCs w:val="28"/>
          <w:shd w:val="clear" w:color="auto" w:fill="FFFFFF"/>
          <w:lang w:val="kk-KZ"/>
        </w:rPr>
        <w:t>-16</w:t>
      </w:r>
      <w:r>
        <w:rPr>
          <w:color w:val="000000"/>
          <w:sz w:val="28"/>
          <w:szCs w:val="28"/>
          <w:shd w:val="clear" w:color="auto" w:fill="FFFFFF"/>
          <w:lang w:val="kk-KZ"/>
        </w:rPr>
        <w:t>6</w:t>
      </w:r>
      <w:r>
        <w:rPr>
          <w:color w:val="000000"/>
          <w:sz w:val="28"/>
          <w:szCs w:val="28"/>
          <w:shd w:val="clear" w:color="auto" w:fill="FFFFFF"/>
          <w:lang w:val="kk-KZ"/>
        </w:rPr>
        <w:t xml:space="preserve"> – баптарын басшылыққа алып,  сот  </w:t>
      </w:r>
    </w:p>
    <w:p w14:paraId="72D2BBEC" w14:textId="77777777" w:rsidR="00DD0049" w:rsidRPr="00950FD7" w:rsidRDefault="00DD0049" w:rsidP="00950FD7">
      <w:pPr>
        <w:pStyle w:val="af2"/>
        <w:shd w:val="clear" w:color="auto" w:fill="FFFFFF"/>
        <w:spacing w:before="0" w:beforeAutospacing="0" w:after="0" w:afterAutospacing="0"/>
        <w:rPr>
          <w:b/>
          <w:lang w:val="kk-KZ"/>
        </w:rPr>
      </w:pPr>
    </w:p>
    <w:p w14:paraId="72D2BBED" w14:textId="77777777" w:rsidR="00DD0049" w:rsidRPr="00950FD7" w:rsidRDefault="00DD0049" w:rsidP="00A307F9">
      <w:pPr>
        <w:pStyle w:val="af2"/>
        <w:shd w:val="clear" w:color="auto" w:fill="FFFFFF"/>
        <w:spacing w:before="0" w:beforeAutospacing="0" w:after="0" w:afterAutospacing="0"/>
        <w:rPr>
          <w:lang w:val="kk-KZ"/>
        </w:rPr>
      </w:pPr>
      <w:r w:rsidRPr="00950FD7">
        <w:rPr>
          <w:lang w:val="kk-KZ"/>
        </w:rPr>
        <w:t> </w:t>
      </w:r>
    </w:p>
    <w:p w14:paraId="72D2BBEE" w14:textId="77777777" w:rsidR="00DD0049" w:rsidRPr="00DD0049" w:rsidRDefault="00DD0049" w:rsidP="00A307F9">
      <w:pPr>
        <w:pStyle w:val="af2"/>
        <w:shd w:val="clear" w:color="auto" w:fill="FFFFFF"/>
        <w:spacing w:before="0" w:beforeAutospacing="0" w:after="0" w:afterAutospacing="0"/>
        <w:jc w:val="center"/>
        <w:rPr>
          <w:bCs/>
          <w:color w:val="000000"/>
          <w:sz w:val="28"/>
          <w:szCs w:val="28"/>
          <w:shd w:val="clear" w:color="auto" w:fill="FFFFFF"/>
          <w:lang w:val="kk-KZ"/>
        </w:rPr>
      </w:pPr>
      <w:r>
        <w:rPr>
          <w:bCs/>
          <w:color w:val="000000"/>
          <w:sz w:val="28"/>
          <w:szCs w:val="28"/>
          <w:shd w:val="clear" w:color="auto" w:fill="FFFFFF"/>
          <w:lang w:val="kk-KZ"/>
        </w:rPr>
        <w:t xml:space="preserve"> ҰЙҒАРДЫ</w:t>
      </w:r>
      <w:r w:rsidRPr="00DD0049">
        <w:rPr>
          <w:bCs/>
          <w:color w:val="000000"/>
          <w:sz w:val="28"/>
          <w:szCs w:val="28"/>
          <w:shd w:val="clear" w:color="auto" w:fill="FFFFFF"/>
          <w:lang w:val="kk-KZ"/>
        </w:rPr>
        <w:t>:</w:t>
      </w:r>
    </w:p>
    <w:p w14:paraId="72D2BBEF" w14:textId="77777777" w:rsidR="00DD0049" w:rsidRPr="00DD0049" w:rsidRDefault="00DD0049" w:rsidP="00A307F9">
      <w:pPr>
        <w:pStyle w:val="af2"/>
        <w:shd w:val="clear" w:color="auto" w:fill="FFFFFF"/>
        <w:spacing w:before="0" w:beforeAutospacing="0" w:after="0" w:afterAutospacing="0"/>
        <w:jc w:val="center"/>
        <w:rPr>
          <w:bCs/>
          <w:color w:val="000000"/>
          <w:sz w:val="28"/>
          <w:szCs w:val="28"/>
          <w:shd w:val="clear" w:color="auto" w:fill="FFFFFF"/>
          <w:lang w:val="kk-KZ"/>
        </w:rPr>
      </w:pPr>
    </w:p>
    <w:p w14:paraId="72D2BBF0" w14:textId="07FEB340" w:rsidR="00DD0049" w:rsidRPr="00950FD7" w:rsidRDefault="00DD0049" w:rsidP="00950FD7">
      <w:pPr>
        <w:pStyle w:val="af2"/>
        <w:shd w:val="clear" w:color="auto" w:fill="FFFFFF"/>
        <w:spacing w:before="0" w:beforeAutospacing="0" w:after="0" w:afterAutospacing="0"/>
        <w:ind w:firstLine="708"/>
        <w:jc w:val="both"/>
        <w:rPr>
          <w:bCs/>
          <w:color w:val="000000"/>
          <w:sz w:val="28"/>
          <w:szCs w:val="28"/>
          <w:shd w:val="clear" w:color="auto" w:fill="FFFFFF"/>
          <w:lang w:val="kk-KZ"/>
        </w:rPr>
      </w:pPr>
      <w:r>
        <w:rPr>
          <w:sz w:val="28"/>
          <w:szCs w:val="28"/>
          <w:lang w:val="kk-KZ"/>
        </w:rPr>
        <w:t xml:space="preserve">Талап қоюшы </w:t>
      </w:r>
      <w:r>
        <w:rPr>
          <w:color w:val="000000"/>
          <w:sz w:val="28"/>
          <w:szCs w:val="28"/>
          <w:shd w:val="clear" w:color="auto" w:fill="FFFFFF"/>
          <w:lang w:val="kk-KZ"/>
        </w:rPr>
        <w:t xml:space="preserve">М </w:t>
      </w:r>
      <w:r>
        <w:rPr>
          <w:color w:val="000000"/>
          <w:sz w:val="28"/>
          <w:szCs w:val="28"/>
          <w:shd w:val="clear" w:color="auto" w:fill="FFFFFF"/>
          <w:lang w:val="kk-KZ"/>
        </w:rPr>
        <w:t xml:space="preserve">К </w:t>
      </w:r>
      <w:r>
        <w:rPr>
          <w:color w:val="000000"/>
          <w:sz w:val="28"/>
          <w:szCs w:val="28"/>
          <w:shd w:val="clear" w:color="auto" w:fill="FFFFFF"/>
          <w:lang w:val="kk-KZ"/>
        </w:rPr>
        <w:t xml:space="preserve">А </w:t>
      </w:r>
      <w:r>
        <w:rPr>
          <w:color w:val="000000"/>
          <w:sz w:val="28"/>
          <w:szCs w:val="28"/>
          <w:shd w:val="clear" w:color="auto" w:fill="FFFFFF"/>
          <w:lang w:val="kk-KZ"/>
        </w:rPr>
        <w:t xml:space="preserve">ичтің </w:t>
      </w:r>
      <w:r w:rsidRPr="007D64D0">
        <w:rPr>
          <w:color w:val="000000"/>
          <w:sz w:val="28"/>
          <w:szCs w:val="28"/>
          <w:shd w:val="clear" w:color="auto" w:fill="FFFFFF"/>
          <w:lang w:val="kk-KZ"/>
        </w:rPr>
        <w:t> </w:t>
      </w:r>
      <w:r w:rsidRPr="007D64D0">
        <w:rPr>
          <w:sz w:val="28"/>
          <w:szCs w:val="28"/>
          <w:lang w:val="kk-KZ"/>
        </w:rPr>
        <w:t>жауапкер</w:t>
      </w:r>
      <w:r>
        <w:rPr>
          <w:sz w:val="28"/>
          <w:szCs w:val="28"/>
          <w:lang w:val="kk-KZ"/>
        </w:rPr>
        <w:t xml:space="preserve"> К </w:t>
      </w:r>
      <w:r>
        <w:rPr>
          <w:sz w:val="28"/>
          <w:szCs w:val="28"/>
          <w:lang w:val="kk-KZ"/>
        </w:rPr>
        <w:t xml:space="preserve">С </w:t>
      </w:r>
      <w:r>
        <w:rPr>
          <w:sz w:val="28"/>
          <w:szCs w:val="28"/>
          <w:lang w:val="kk-KZ"/>
        </w:rPr>
        <w:t xml:space="preserve">Т </w:t>
      </w:r>
      <w:r>
        <w:rPr>
          <w:sz w:val="28"/>
          <w:szCs w:val="28"/>
          <w:lang w:val="kk-KZ"/>
        </w:rPr>
        <w:t xml:space="preserve">ичтен ақшалай қаражатты өндіру туралы азаматтық ісі </w:t>
      </w:r>
      <w:r>
        <w:rPr>
          <w:color w:val="000000"/>
          <w:sz w:val="28"/>
          <w:szCs w:val="28"/>
          <w:lang w:val="kk-KZ"/>
        </w:rPr>
        <w:t>жалпы тәртіппен қаралсын.</w:t>
      </w:r>
    </w:p>
    <w:p w14:paraId="72D2BBF1" w14:textId="77777777" w:rsidR="00DD0049" w:rsidRDefault="00DD0049" w:rsidP="00015D65">
      <w:pPr>
        <w:pStyle w:val="aa"/>
        <w:ind w:firstLine="709"/>
        <w:jc w:val="both"/>
        <w:rPr>
          <w:rFonts w:ascii="Times New Roman" w:hAnsi="Times New Roman"/>
          <w:sz w:val="28"/>
          <w:szCs w:val="28"/>
          <w:lang w:val="kk-KZ"/>
        </w:rPr>
      </w:pPr>
      <w:r>
        <w:rPr>
          <w:rFonts w:ascii="Times New Roman" w:hAnsi="Times New Roman"/>
          <w:sz w:val="28"/>
          <w:szCs w:val="28"/>
          <w:lang w:val="kk-KZ"/>
        </w:rPr>
        <w:t>Осы іс сот талқылауына дайындалсын.</w:t>
      </w:r>
    </w:p>
    <w:p w14:paraId="72D2BBF2" w14:textId="77777777" w:rsidR="00DD0049" w:rsidRDefault="00DD0049" w:rsidP="00015D65">
      <w:pPr>
        <w:pStyle w:val="aa"/>
        <w:ind w:firstLine="709"/>
        <w:jc w:val="both"/>
        <w:rPr>
          <w:rFonts w:ascii="Times New Roman" w:hAnsi="Times New Roman"/>
          <w:sz w:val="28"/>
          <w:szCs w:val="28"/>
          <w:lang w:val="kk-KZ"/>
        </w:rPr>
      </w:pPr>
      <w:r>
        <w:rPr>
          <w:rFonts w:ascii="Times New Roman" w:hAnsi="Times New Roman"/>
          <w:sz w:val="28"/>
          <w:szCs w:val="28"/>
          <w:lang w:val="kk-KZ"/>
        </w:rPr>
        <w:t>АІЖК-нің 163-166 баптарының талаптарын орындау мақсатында келесі іс-әрекеттер жасалсын:</w:t>
      </w:r>
    </w:p>
    <w:p w14:paraId="72D2BBF3" w14:textId="77777777" w:rsidR="00DD0049" w:rsidRDefault="00DD0049" w:rsidP="00015D65">
      <w:pPr>
        <w:pStyle w:val="aa"/>
        <w:ind w:firstLine="709"/>
        <w:jc w:val="both"/>
        <w:rPr>
          <w:rFonts w:ascii="Times New Roman" w:hAnsi="Times New Roman"/>
          <w:sz w:val="28"/>
          <w:szCs w:val="28"/>
          <w:lang w:val="kk-KZ"/>
        </w:rPr>
      </w:pPr>
      <w:r>
        <w:rPr>
          <w:rFonts w:ascii="Times New Roman" w:hAnsi="Times New Roman"/>
          <w:sz w:val="28"/>
          <w:szCs w:val="28"/>
          <w:lang w:val="kk-KZ"/>
        </w:rPr>
        <w:t xml:space="preserve">Сот отырысында мәлім болу үшін </w:t>
      </w:r>
      <w:r>
        <w:rPr>
          <w:rFonts w:ascii="Times New Roman" w:hAnsi="Times New Roman"/>
          <w:sz w:val="28"/>
          <w:szCs w:val="28"/>
          <w:lang w:val="kk-KZ"/>
        </w:rPr>
        <w:t>талап қоюшыға талап</w:t>
      </w:r>
      <w:r>
        <w:rPr>
          <w:rFonts w:ascii="Times New Roman" w:hAnsi="Times New Roman"/>
          <w:sz w:val="28"/>
          <w:szCs w:val="28"/>
          <w:lang w:val="kk-KZ"/>
        </w:rPr>
        <w:t xml:space="preserve"> арызға қосымша құжаттарды тапсыру ұсынылсын.</w:t>
      </w:r>
    </w:p>
    <w:p w14:paraId="72D2BBF4" w14:textId="77777777" w:rsidR="00DD0049" w:rsidRDefault="00DD0049" w:rsidP="00015D65">
      <w:pPr>
        <w:pStyle w:val="aa"/>
        <w:ind w:firstLine="709"/>
        <w:jc w:val="both"/>
        <w:rPr>
          <w:rFonts w:ascii="Times New Roman" w:hAnsi="Times New Roman"/>
          <w:sz w:val="28"/>
          <w:szCs w:val="28"/>
          <w:lang w:val="kk-KZ"/>
        </w:rPr>
      </w:pPr>
      <w:r>
        <w:rPr>
          <w:rFonts w:ascii="Times New Roman" w:hAnsi="Times New Roman"/>
          <w:sz w:val="28"/>
          <w:szCs w:val="28"/>
          <w:lang w:val="kk-KZ"/>
        </w:rPr>
        <w:t>Талап қоюшы 2024 жылы шілде айының 08 күні сағат 10.00 - де істің мән жайлары бойынша, арыздалған тараптардың мәніне қарай жауап алынуға шақырылсын.</w:t>
      </w:r>
    </w:p>
    <w:p w14:paraId="72D2BBF5" w14:textId="77777777" w:rsidR="00DD0049" w:rsidRDefault="00DD0049" w:rsidP="00015D65">
      <w:pPr>
        <w:pStyle w:val="aa"/>
        <w:ind w:firstLine="709"/>
        <w:jc w:val="both"/>
        <w:rPr>
          <w:rFonts w:ascii="Times New Roman" w:hAnsi="Times New Roman"/>
          <w:sz w:val="28"/>
          <w:szCs w:val="28"/>
          <w:lang w:val="kk-KZ"/>
        </w:rPr>
      </w:pPr>
      <w:r>
        <w:rPr>
          <w:rFonts w:ascii="Times New Roman" w:hAnsi="Times New Roman"/>
          <w:sz w:val="28"/>
          <w:szCs w:val="28"/>
          <w:lang w:val="kk-KZ"/>
        </w:rPr>
        <w:t>Жауапкерге талап арыздың көшірмесін жіберіп, оған қарсы айғақтар мен дәлелдемелер тапсыру ұсынылсын.</w:t>
      </w:r>
    </w:p>
    <w:p w14:paraId="72D2BBF6" w14:textId="77777777" w:rsidR="00DD0049" w:rsidRDefault="00DD0049" w:rsidP="00015D65">
      <w:pPr>
        <w:pStyle w:val="aa"/>
        <w:ind w:firstLine="709"/>
        <w:jc w:val="both"/>
        <w:rPr>
          <w:rFonts w:ascii="Times New Roman" w:hAnsi="Times New Roman"/>
          <w:sz w:val="28"/>
          <w:szCs w:val="28"/>
          <w:lang w:val="kk-KZ"/>
        </w:rPr>
      </w:pPr>
      <w:r>
        <w:rPr>
          <w:rFonts w:ascii="Times New Roman" w:hAnsi="Times New Roman"/>
          <w:sz w:val="28"/>
          <w:szCs w:val="28"/>
          <w:lang w:val="kk-KZ"/>
        </w:rPr>
        <w:t xml:space="preserve">Тараптарға құқықтары мен міндеттері түсіндірілсін.     </w:t>
      </w:r>
    </w:p>
    <w:p w14:paraId="72D2BBF7" w14:textId="77777777" w:rsidR="00DD0049" w:rsidRDefault="00DD0049" w:rsidP="00015D65">
      <w:pPr>
        <w:pStyle w:val="aa"/>
        <w:ind w:firstLine="709"/>
        <w:jc w:val="both"/>
        <w:rPr>
          <w:rFonts w:ascii="Times New Roman" w:hAnsi="Times New Roman"/>
          <w:sz w:val="28"/>
          <w:szCs w:val="28"/>
          <w:lang w:val="kk-KZ"/>
        </w:rPr>
      </w:pPr>
      <w:r>
        <w:rPr>
          <w:rFonts w:ascii="Times New Roman" w:hAnsi="Times New Roman"/>
          <w:sz w:val="28"/>
          <w:szCs w:val="28"/>
          <w:lang w:val="kk-KZ"/>
        </w:rPr>
        <w:t xml:space="preserve">Сондай-ақ </w:t>
      </w:r>
      <w:r>
        <w:rPr>
          <w:rFonts w:ascii="Times New Roman" w:hAnsi="Times New Roman"/>
          <w:sz w:val="28"/>
          <w:szCs w:val="28"/>
          <w:lang w:val="kk-KZ"/>
        </w:rPr>
        <w:t>талап арызға</w:t>
      </w:r>
      <w:r>
        <w:rPr>
          <w:rFonts w:ascii="Times New Roman" w:hAnsi="Times New Roman"/>
          <w:sz w:val="28"/>
          <w:szCs w:val="28"/>
          <w:lang w:val="kk-KZ"/>
        </w:rPr>
        <w:t xml:space="preserve"> қарсы дәлелдемелер әкелмеген жағдайда іс қарала беретіндігі </w:t>
      </w:r>
      <w:r>
        <w:rPr>
          <w:rFonts w:ascii="Times New Roman" w:hAnsi="Times New Roman"/>
          <w:sz w:val="28"/>
          <w:szCs w:val="28"/>
          <w:lang w:val="kk-KZ"/>
        </w:rPr>
        <w:t>жауапкерге</w:t>
      </w:r>
      <w:r>
        <w:rPr>
          <w:rFonts w:ascii="Times New Roman" w:hAnsi="Times New Roman"/>
          <w:sz w:val="28"/>
          <w:szCs w:val="28"/>
          <w:lang w:val="kk-KZ"/>
        </w:rPr>
        <w:t xml:space="preserve"> түсіндірілсін.        </w:t>
      </w:r>
    </w:p>
    <w:p w14:paraId="72D2BBF8" w14:textId="77777777" w:rsidR="00DD0049" w:rsidRDefault="00DD0049" w:rsidP="0051040E">
      <w:pPr>
        <w:pStyle w:val="af2"/>
        <w:shd w:val="clear" w:color="auto" w:fill="FFFFFF"/>
        <w:spacing w:before="0" w:beforeAutospacing="0" w:after="0" w:afterAutospacing="0"/>
        <w:jc w:val="both"/>
        <w:rPr>
          <w:color w:val="000000"/>
          <w:sz w:val="28"/>
          <w:szCs w:val="28"/>
          <w:shd w:val="clear" w:color="auto" w:fill="FFFFFF"/>
          <w:lang w:val="kk-KZ"/>
        </w:rPr>
      </w:pPr>
      <w:r w:rsidRPr="0085775E">
        <w:rPr>
          <w:color w:val="000000"/>
          <w:sz w:val="28"/>
          <w:szCs w:val="28"/>
          <w:shd w:val="clear" w:color="auto" w:fill="FFFFFF"/>
          <w:lang w:val="kk-KZ"/>
        </w:rPr>
        <w:t xml:space="preserve">          </w:t>
      </w:r>
      <w:r w:rsidRPr="0085775E">
        <w:rPr>
          <w:color w:val="000000"/>
          <w:sz w:val="28"/>
          <w:szCs w:val="28"/>
          <w:shd w:val="clear" w:color="auto" w:fill="FFFFFF"/>
          <w:lang w:val="kk-KZ"/>
        </w:rPr>
        <w:tab/>
      </w:r>
    </w:p>
    <w:p w14:paraId="72D2BBF9" w14:textId="77777777" w:rsidR="00DD0049" w:rsidRPr="008C4864" w:rsidRDefault="00DD0049" w:rsidP="00A307F9">
      <w:pPr>
        <w:pStyle w:val="af2"/>
        <w:shd w:val="clear" w:color="auto" w:fill="FFFFFF"/>
        <w:spacing w:before="0" w:beforeAutospacing="0" w:after="0" w:afterAutospacing="0"/>
        <w:rPr>
          <w:lang w:val="kk-KZ"/>
        </w:rPr>
      </w:pPr>
    </w:p>
    <w:p w14:paraId="72D2BBFA" w14:textId="77777777" w:rsidR="00DD0049" w:rsidRPr="00B45ABF" w:rsidRDefault="00DD0049" w:rsidP="00A307F9">
      <w:pPr>
        <w:rPr>
          <w:szCs w:val="28"/>
        </w:rPr>
      </w:pPr>
      <w:r>
        <w:rPr>
          <w:color w:val="000000"/>
          <w:sz w:val="28"/>
          <w:szCs w:val="28"/>
          <w:shd w:val="clear" w:color="auto" w:fill="FFFFFF"/>
          <w:lang w:val="kk-KZ"/>
        </w:rPr>
        <w:t xml:space="preserve">         </w:t>
      </w:r>
      <w:r w:rsidRPr="0085775E">
        <w:rPr>
          <w:color w:val="000000"/>
          <w:sz w:val="28"/>
          <w:szCs w:val="28"/>
          <w:shd w:val="clear" w:color="auto" w:fill="FFFFFF"/>
          <w:lang w:val="kk-KZ"/>
        </w:rPr>
        <w:t> </w:t>
      </w:r>
      <w:r w:rsidRPr="00B45ABF">
        <w:rPr>
          <w:color w:val="000000"/>
          <w:sz w:val="28"/>
          <w:szCs w:val="28"/>
          <w:shd w:val="clear" w:color="auto" w:fill="FFFFFF"/>
        </w:rPr>
        <w:t>Судья</w:t>
      </w:r>
      <w:r w:rsidRPr="00B45ABF">
        <w:rPr>
          <w:color w:val="000000"/>
          <w:sz w:val="28"/>
          <w:szCs w:val="28"/>
          <w:shd w:val="clear" w:color="auto" w:fill="FFFFFF"/>
        </w:rPr>
        <w:tab/>
      </w:r>
      <w:r w:rsidRPr="00B45ABF">
        <w:rPr>
          <w:color w:val="000000"/>
          <w:sz w:val="28"/>
          <w:szCs w:val="28"/>
          <w:shd w:val="clear" w:color="auto" w:fill="FFFFFF"/>
        </w:rPr>
        <w:tab/>
      </w:r>
      <w:r w:rsidRPr="00B45ABF">
        <w:rPr>
          <w:color w:val="000000"/>
          <w:sz w:val="28"/>
          <w:szCs w:val="28"/>
          <w:shd w:val="clear" w:color="auto" w:fill="FFFFFF"/>
        </w:rPr>
        <w:tab/>
      </w:r>
      <w:r w:rsidRPr="00B45ABF">
        <w:rPr>
          <w:color w:val="000000"/>
          <w:sz w:val="28"/>
          <w:szCs w:val="28"/>
          <w:shd w:val="clear" w:color="auto" w:fill="FFFFFF"/>
        </w:rPr>
        <w:tab/>
      </w:r>
      <w:r w:rsidRPr="00B45ABF">
        <w:rPr>
          <w:color w:val="000000"/>
          <w:sz w:val="28"/>
          <w:szCs w:val="28"/>
          <w:shd w:val="clear" w:color="auto" w:fill="FFFFFF"/>
        </w:rPr>
        <w:tab/>
      </w:r>
      <w:r>
        <w:rPr>
          <w:color w:val="000000"/>
          <w:sz w:val="28"/>
          <w:szCs w:val="28"/>
          <w:shd w:val="clear" w:color="auto" w:fill="FFFFFF"/>
        </w:rPr>
        <w:t xml:space="preserve">    </w:t>
      </w:r>
      <w:proofErr w:type="spellStart"/>
      <w:r w:rsidRPr="00B45ABF">
        <w:rPr>
          <w:color w:val="000000"/>
          <w:sz w:val="28"/>
          <w:szCs w:val="28"/>
          <w:shd w:val="clear" w:color="auto" w:fill="FFFFFF"/>
        </w:rPr>
        <w:t>Бе</w:t>
      </w:r>
      <w:r>
        <w:rPr>
          <w:color w:val="000000"/>
          <w:sz w:val="28"/>
          <w:szCs w:val="28"/>
          <w:shd w:val="clear" w:color="auto" w:fill="FFFFFF"/>
        </w:rPr>
        <w:t>кбосынова</w:t>
      </w:r>
      <w:proofErr w:type="spellEnd"/>
      <w:r>
        <w:rPr>
          <w:color w:val="000000"/>
          <w:sz w:val="28"/>
          <w:szCs w:val="28"/>
          <w:shd w:val="clear" w:color="auto" w:fill="FFFFFF"/>
        </w:rPr>
        <w:t xml:space="preserve"> </w:t>
      </w:r>
      <w:proofErr w:type="gramStart"/>
      <w:r>
        <w:rPr>
          <w:color w:val="000000"/>
          <w:sz w:val="28"/>
          <w:szCs w:val="28"/>
          <w:shd w:val="clear" w:color="auto" w:fill="FFFFFF"/>
        </w:rPr>
        <w:t>С.Б.</w:t>
      </w:r>
      <w:proofErr w:type="gramEnd"/>
      <w:r>
        <w:rPr>
          <w:szCs w:val="28"/>
        </w:rPr>
        <w:pict w14:anchorId="72D2B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15pt;height:60.15pt">
            <v:imagedata r:id="rId8" o:title=""/>
          </v:shape>
        </w:pict>
      </w:r>
      <w:r>
        <w:rPr>
          <w:szCs w:val="28"/>
        </w:rPr>
        <w:pict w14:anchorId="72D2BBFC">
          <v:shape id="_x0000_i1026" type="#_x0000_t75" style="width:60.15pt;height:60.15pt">
            <v:imagedata r:id="rId9" o:title=""/>
          </v:shape>
        </w:pict>
      </w:r>
    </w:p>
    <w:sectPr w:rsidR="0016628B" w:rsidRPr="00B45ABF" w:rsidSect="000A0E33">
      <w:headerReference w:type="even" r:id="rId10"/>
      <w:headerReference w:type="default" r:id="rId11"/>
      <w:pgSz w:w="11906" w:h="16838"/>
      <w:pgMar w:top="1418" w:right="851" w:bottom="1418" w:left="1985" w:header="709" w:footer="800"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2BC06" w14:textId="77777777" w:rsidR="00DD0049" w:rsidRDefault="00DD0049">
      <w:r>
        <w:separator/>
      </w:r>
    </w:p>
  </w:endnote>
  <w:endnote w:type="continuationSeparator" w:id="0">
    <w:p w14:paraId="72D2BC08" w14:textId="77777777" w:rsidR="00DD0049" w:rsidRDefault="00DD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2BC02" w14:textId="77777777" w:rsidR="00DD0049" w:rsidRDefault="00DD0049">
      <w:r>
        <w:separator/>
      </w:r>
    </w:p>
  </w:footnote>
  <w:footnote w:type="continuationSeparator" w:id="0">
    <w:p w14:paraId="72D2BC04" w14:textId="77777777" w:rsidR="00DD0049" w:rsidRDefault="00DD0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BBFD" w14:textId="77777777" w:rsidR="00DD0049" w:rsidRDefault="00DD0049" w:rsidP="003E410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3</w:t>
    </w:r>
    <w:r>
      <w:rPr>
        <w:rStyle w:val="a9"/>
      </w:rPr>
      <w:fldChar w:fldCharType="end"/>
    </w:r>
  </w:p>
  <w:p w14:paraId="72D2BBFE" w14:textId="77777777" w:rsidR="00DD0049" w:rsidRDefault="00DD0049">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0117"/>
      <w:docPartObj>
        <w:docPartGallery w:val="Page Numbers (Top of Page)"/>
        <w:docPartUnique/>
      </w:docPartObj>
    </w:sdtPr>
    <w:sdtEndPr/>
    <w:sdtContent>
      <w:p w14:paraId="72D2BBFF" w14:textId="77777777" w:rsidR="00DD0049" w:rsidRDefault="00DD0049">
        <w:pPr>
          <w:pStyle w:val="a7"/>
          <w:jc w:val="center"/>
        </w:pPr>
        <w:r>
          <w:fldChar w:fldCharType="begin"/>
        </w:r>
        <w:r>
          <w:instrText xml:space="preserve"> PAGE   \* MERGEFORMAT </w:instrText>
        </w:r>
        <w:r>
          <w:fldChar w:fldCharType="separate"/>
        </w:r>
        <w:r>
          <w:rPr>
            <w:noProof/>
          </w:rPr>
          <w:t>2</w:t>
        </w:r>
        <w:r>
          <w:rPr>
            <w:noProof/>
          </w:rPr>
          <w:fldChar w:fldCharType="end"/>
        </w:r>
      </w:p>
    </w:sdtContent>
  </w:sdt>
  <w:p w14:paraId="72D2BC00" w14:textId="77777777" w:rsidR="00DD0049" w:rsidRDefault="00DD0049">
    <w:pPr>
      <w:pStyle w:val="a7"/>
    </w:pPr>
  </w:p>
  <w:p w14:paraId="72D2BC01" w14:textId="77777777" w:rsidR="007E6EC8" w:rsidRDefault="00DD0049">
    <w:r>
      <w:pict w14:anchorId="72D2BC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pt;margin-top:50pt;width:25pt;height:600pt;z-index:-251658240;mso-position-horizontal-relative:page;mso-position-vertical-relative:page">
          <v:imagedata r:id="rId1" o:title=""/>
          <w10:wrap anchorx="page" anchory="page"/>
        </v:shape>
      </w:pict>
    </w:r>
    <w:r>
      <w:pict w14:anchorId="72D2BC03">
        <v:shape id="_x0000_s2050" type="#_x0000_t75" style="position:absolute;margin-left:11pt;margin-top:790pt;width:200pt;height:25pt;z-index:-251657216;mso-position-horizontal-relative:page;mso-position-vertical-relative:page">
          <v:imagedata r:id="rId2" o:title=""/>
          <w10:wrap anchorx="page" anchory="page"/>
        </v:shape>
      </w:pict>
    </w:r>
    <w:r>
      <w:pict w14:anchorId="72D2BC04">
        <v:shape id="_x0000_s2051" type="#_x0000_t75" style="position:absolute;margin-left:7pt;margin-top:750pt;width:40pt;height:40pt;z-index:-251656192;mso-position-horizontal-relative:page;mso-position-vertical-relative:page">
          <v:imagedata r:id="rId3" o:title=""/>
          <w10:wrap anchorx="page" anchory="page"/>
        </v:shape>
      </w:pict>
    </w:r>
    <w:r>
      <w:pict w14:anchorId="72D2BC05">
        <v:shape id="_x0000_s2052" type="#_x0000_t75" style="position:absolute;margin-left:120pt;margin-top:350pt;width:400pt;height:390pt;z-index:-251655168;mso-position-horizontal-relative:page;mso-position-vertical-relative:page">
          <v:imagedata r:id="rId4"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11E88"/>
    <w:multiLevelType w:val="multilevel"/>
    <w:tmpl w:val="F1B2DA4C"/>
    <w:lvl w:ilvl="0">
      <w:start w:val="1"/>
      <w:numFmt w:val="upperRoman"/>
      <w:lvlText w:val="%1."/>
      <w:lvlJc w:val="left"/>
      <w:pPr>
        <w:ind w:left="862" w:hanging="72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3785" w:hanging="1800"/>
      </w:pPr>
      <w:rPr>
        <w:rFonts w:hint="default"/>
      </w:rPr>
    </w:lvl>
  </w:abstractNum>
  <w:abstractNum w:abstractNumId="1" w15:restartNumberingAfterBreak="0">
    <w:nsid w:val="77D902CE"/>
    <w:multiLevelType w:val="hybridMultilevel"/>
    <w:tmpl w:val="D5B4DD3E"/>
    <w:lvl w:ilvl="0" w:tplc="F358FB06">
      <w:start w:val="1"/>
      <w:numFmt w:val="decimal"/>
      <w:lvlText w:val="%1."/>
      <w:lvlJc w:val="left"/>
      <w:pPr>
        <w:ind w:left="645" w:hanging="360"/>
      </w:pPr>
      <w:rPr>
        <w:rFonts w:hint="default"/>
      </w:rPr>
    </w:lvl>
    <w:lvl w:ilvl="1" w:tplc="A1B2BAE4" w:tentative="1">
      <w:start w:val="1"/>
      <w:numFmt w:val="lowerLetter"/>
      <w:lvlText w:val="%2."/>
      <w:lvlJc w:val="left"/>
      <w:pPr>
        <w:ind w:left="1365" w:hanging="360"/>
      </w:pPr>
    </w:lvl>
    <w:lvl w:ilvl="2" w:tplc="58E24A56" w:tentative="1">
      <w:start w:val="1"/>
      <w:numFmt w:val="lowerRoman"/>
      <w:lvlText w:val="%3."/>
      <w:lvlJc w:val="right"/>
      <w:pPr>
        <w:ind w:left="2085" w:hanging="180"/>
      </w:pPr>
    </w:lvl>
    <w:lvl w:ilvl="3" w:tplc="4FD2B770" w:tentative="1">
      <w:start w:val="1"/>
      <w:numFmt w:val="decimal"/>
      <w:lvlText w:val="%4."/>
      <w:lvlJc w:val="left"/>
      <w:pPr>
        <w:ind w:left="2805" w:hanging="360"/>
      </w:pPr>
    </w:lvl>
    <w:lvl w:ilvl="4" w:tplc="E27C3D00" w:tentative="1">
      <w:start w:val="1"/>
      <w:numFmt w:val="lowerLetter"/>
      <w:lvlText w:val="%5."/>
      <w:lvlJc w:val="left"/>
      <w:pPr>
        <w:ind w:left="3525" w:hanging="360"/>
      </w:pPr>
    </w:lvl>
    <w:lvl w:ilvl="5" w:tplc="BB067CA8" w:tentative="1">
      <w:start w:val="1"/>
      <w:numFmt w:val="lowerRoman"/>
      <w:lvlText w:val="%6."/>
      <w:lvlJc w:val="right"/>
      <w:pPr>
        <w:ind w:left="4245" w:hanging="180"/>
      </w:pPr>
    </w:lvl>
    <w:lvl w:ilvl="6" w:tplc="CF2202A8" w:tentative="1">
      <w:start w:val="1"/>
      <w:numFmt w:val="decimal"/>
      <w:lvlText w:val="%7."/>
      <w:lvlJc w:val="left"/>
      <w:pPr>
        <w:ind w:left="4965" w:hanging="360"/>
      </w:pPr>
    </w:lvl>
    <w:lvl w:ilvl="7" w:tplc="50FC34AC" w:tentative="1">
      <w:start w:val="1"/>
      <w:numFmt w:val="lowerLetter"/>
      <w:lvlText w:val="%8."/>
      <w:lvlJc w:val="left"/>
      <w:pPr>
        <w:ind w:left="5685" w:hanging="360"/>
      </w:pPr>
    </w:lvl>
    <w:lvl w:ilvl="8" w:tplc="2A8C8AF4" w:tentative="1">
      <w:start w:val="1"/>
      <w:numFmt w:val="lowerRoman"/>
      <w:lvlText w:val="%9."/>
      <w:lvlJc w:val="right"/>
      <w:pPr>
        <w:ind w:left="6405" w:hanging="180"/>
      </w:pPr>
    </w:lvl>
  </w:abstractNum>
  <w:num w:numId="1" w16cid:durableId="1566063560">
    <w:abstractNumId w:val="0"/>
  </w:num>
  <w:num w:numId="2" w16cid:durableId="107479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EC8"/>
    <w:rsid w:val="007E6EC8"/>
    <w:rsid w:val="00DC601C"/>
    <w:rsid w:val="00DD0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2D2BBDC"/>
  <w15:docId w15:val="{B16B8CA1-C43D-464C-A462-A7F153CD6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A5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A431B"/>
    <w:pPr>
      <w:keepNext/>
      <w:spacing w:before="240" w:after="60"/>
      <w:outlineLvl w:val="0"/>
    </w:pPr>
    <w:rPr>
      <w:rFonts w:ascii="Cambria" w:hAnsi="Cambria"/>
      <w:b/>
      <w:bCs/>
      <w:kern w:val="32"/>
      <w:sz w:val="32"/>
      <w:szCs w:val="32"/>
    </w:rPr>
  </w:style>
  <w:style w:type="paragraph" w:styleId="3">
    <w:name w:val="heading 3"/>
    <w:basedOn w:val="a"/>
    <w:next w:val="a"/>
    <w:link w:val="30"/>
    <w:uiPriority w:val="9"/>
    <w:unhideWhenUsed/>
    <w:qFormat/>
    <w:rsid w:val="00935E1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05A5B"/>
    <w:pPr>
      <w:jc w:val="both"/>
    </w:pPr>
    <w:rPr>
      <w:rFonts w:ascii="Tahoma" w:hAnsi="Tahoma"/>
      <w:szCs w:val="20"/>
      <w:lang w:val="kk-KZ"/>
    </w:rPr>
  </w:style>
  <w:style w:type="character" w:customStyle="1" w:styleId="a4">
    <w:name w:val="Основной текст Знак"/>
    <w:basedOn w:val="a0"/>
    <w:link w:val="a3"/>
    <w:rsid w:val="00005A5B"/>
    <w:rPr>
      <w:rFonts w:ascii="Tahoma" w:eastAsia="Times New Roman" w:hAnsi="Tahoma" w:cs="Times New Roman"/>
      <w:sz w:val="24"/>
      <w:szCs w:val="20"/>
      <w:lang w:val="kk-KZ" w:eastAsia="ru-RU"/>
    </w:rPr>
  </w:style>
  <w:style w:type="paragraph" w:styleId="a5">
    <w:name w:val="Body Text Indent"/>
    <w:basedOn w:val="a"/>
    <w:link w:val="a6"/>
    <w:rsid w:val="00005A5B"/>
    <w:pPr>
      <w:ind w:firstLine="708"/>
      <w:jc w:val="both"/>
    </w:pPr>
    <w:rPr>
      <w:rFonts w:ascii="Tahoma" w:hAnsi="Tahoma" w:cs="Tahoma"/>
      <w:sz w:val="28"/>
      <w:szCs w:val="28"/>
      <w:lang w:val="kk-KZ"/>
    </w:rPr>
  </w:style>
  <w:style w:type="character" w:customStyle="1" w:styleId="a6">
    <w:name w:val="Основной текст с отступом Знак"/>
    <w:basedOn w:val="a0"/>
    <w:link w:val="a5"/>
    <w:rsid w:val="00005A5B"/>
    <w:rPr>
      <w:rFonts w:ascii="Tahoma" w:eastAsia="Times New Roman" w:hAnsi="Tahoma" w:cs="Tahoma"/>
      <w:sz w:val="28"/>
      <w:szCs w:val="28"/>
      <w:lang w:val="kk-KZ" w:eastAsia="ru-RU"/>
    </w:rPr>
  </w:style>
  <w:style w:type="paragraph" w:styleId="a7">
    <w:name w:val="header"/>
    <w:basedOn w:val="a"/>
    <w:link w:val="a8"/>
    <w:uiPriority w:val="99"/>
    <w:rsid w:val="00005A5B"/>
    <w:pPr>
      <w:tabs>
        <w:tab w:val="center" w:pos="4677"/>
        <w:tab w:val="right" w:pos="9355"/>
      </w:tabs>
    </w:pPr>
  </w:style>
  <w:style w:type="character" w:customStyle="1" w:styleId="a8">
    <w:name w:val="Верхний колонтитул Знак"/>
    <w:basedOn w:val="a0"/>
    <w:link w:val="a7"/>
    <w:uiPriority w:val="99"/>
    <w:rsid w:val="00005A5B"/>
    <w:rPr>
      <w:rFonts w:ascii="Times New Roman" w:eastAsia="Times New Roman" w:hAnsi="Times New Roman" w:cs="Times New Roman"/>
      <w:sz w:val="24"/>
      <w:szCs w:val="24"/>
      <w:lang w:eastAsia="ru-RU"/>
    </w:rPr>
  </w:style>
  <w:style w:type="character" w:styleId="a9">
    <w:name w:val="page number"/>
    <w:basedOn w:val="a0"/>
    <w:rsid w:val="00005A5B"/>
  </w:style>
  <w:style w:type="paragraph" w:customStyle="1" w:styleId="11">
    <w:name w:val="Без интервала1"/>
    <w:rsid w:val="00005A5B"/>
    <w:pPr>
      <w:spacing w:after="0" w:line="240" w:lineRule="auto"/>
    </w:pPr>
    <w:rPr>
      <w:rFonts w:ascii="Calibri" w:eastAsia="Times New Roman" w:hAnsi="Calibri" w:cs="Times New Roman"/>
      <w:lang w:eastAsia="ru-RU"/>
    </w:rPr>
  </w:style>
  <w:style w:type="paragraph" w:customStyle="1" w:styleId="12">
    <w:name w:val="Обычный1"/>
    <w:rsid w:val="00005A5B"/>
    <w:rPr>
      <w:rFonts w:ascii="Calibri" w:eastAsia="Calibri" w:hAnsi="Calibri" w:cs="Calibri"/>
      <w:color w:val="000000"/>
      <w:lang w:val="kk-KZ" w:eastAsia="ru-RU"/>
    </w:rPr>
  </w:style>
  <w:style w:type="paragraph" w:styleId="aa">
    <w:name w:val="No Spacing"/>
    <w:aliases w:val="No Spacing_0,No Spacing_0_0,No Spacing_1,No Spacing_1_0,No Spacing_1_0_0,No Spacing_2,No Spacing_2_0,No Spacing_2_0_0,No Spacing_2_0_0_0,No Spacing_3,Айгерим,Без интеБез интервала,Без интервала11,Без интервала111,Обя,мелкий,мой рабочий"/>
    <w:link w:val="ab"/>
    <w:uiPriority w:val="1"/>
    <w:qFormat/>
    <w:rsid w:val="00005A5B"/>
    <w:pPr>
      <w:spacing w:after="0" w:line="240" w:lineRule="auto"/>
    </w:pPr>
    <w:rPr>
      <w:rFonts w:eastAsiaTheme="minorEastAsia"/>
      <w:lang w:eastAsia="ru-RU"/>
    </w:rPr>
  </w:style>
  <w:style w:type="character" w:customStyle="1" w:styleId="ab">
    <w:name w:val="Без интервала Знак"/>
    <w:aliases w:val="No Spacing_0 Знак,No Spacing_0_0 Знак,No Spacing_1 Знак,No Spacing_1_0 Знак,No Spacing_1_0_0 Знак,No Spacing_2 Знак,No Spacing_2_0 Знак,No Spacing_2_0_0 Знак,No Spacing_2_0_0_0 Знак,No Spacing_3 Знак,Айгерим Знак,Без интервала11 Знак"/>
    <w:link w:val="aa"/>
    <w:uiPriority w:val="1"/>
    <w:locked/>
    <w:rsid w:val="00005A5B"/>
    <w:rPr>
      <w:rFonts w:eastAsiaTheme="minorEastAsia"/>
      <w:lang w:eastAsia="ru-RU"/>
    </w:rPr>
  </w:style>
  <w:style w:type="character" w:styleId="ac">
    <w:name w:val="Hyperlink"/>
    <w:basedOn w:val="a0"/>
    <w:uiPriority w:val="99"/>
    <w:semiHidden/>
    <w:unhideWhenUsed/>
    <w:rsid w:val="00005A5B"/>
    <w:rPr>
      <w:color w:val="0000FF"/>
      <w:u w:val="single"/>
    </w:rPr>
  </w:style>
  <w:style w:type="paragraph" w:styleId="ad">
    <w:name w:val="Balloon Text"/>
    <w:basedOn w:val="a"/>
    <w:link w:val="ae"/>
    <w:uiPriority w:val="99"/>
    <w:semiHidden/>
    <w:unhideWhenUsed/>
    <w:rsid w:val="00005A5B"/>
    <w:rPr>
      <w:rFonts w:ascii="Tahoma" w:hAnsi="Tahoma" w:cs="Tahoma"/>
      <w:sz w:val="16"/>
      <w:szCs w:val="16"/>
    </w:rPr>
  </w:style>
  <w:style w:type="character" w:customStyle="1" w:styleId="ae">
    <w:name w:val="Текст выноски Знак"/>
    <w:basedOn w:val="a0"/>
    <w:link w:val="ad"/>
    <w:uiPriority w:val="99"/>
    <w:semiHidden/>
    <w:rsid w:val="00005A5B"/>
    <w:rPr>
      <w:rFonts w:ascii="Tahoma" w:eastAsia="Times New Roman" w:hAnsi="Tahoma" w:cs="Tahoma"/>
      <w:sz w:val="16"/>
      <w:szCs w:val="16"/>
      <w:lang w:eastAsia="ru-RU"/>
    </w:rPr>
  </w:style>
  <w:style w:type="paragraph" w:styleId="af">
    <w:name w:val="List Paragraph"/>
    <w:basedOn w:val="a"/>
    <w:uiPriority w:val="34"/>
    <w:qFormat/>
    <w:rsid w:val="00005A5B"/>
    <w:pPr>
      <w:spacing w:after="200" w:line="276" w:lineRule="auto"/>
      <w:ind w:left="720"/>
      <w:contextualSpacing/>
    </w:pPr>
    <w:rPr>
      <w:rFonts w:ascii="Calibri" w:eastAsia="Calibri" w:hAnsi="Calibri"/>
      <w:sz w:val="22"/>
      <w:szCs w:val="22"/>
      <w:lang w:eastAsia="en-US"/>
    </w:rPr>
  </w:style>
  <w:style w:type="character" w:customStyle="1" w:styleId="s1">
    <w:name w:val="s1"/>
    <w:basedOn w:val="a0"/>
    <w:rsid w:val="00A360ED"/>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basedOn w:val="a0"/>
    <w:rsid w:val="00A360ED"/>
    <w:rPr>
      <w:rFonts w:ascii="Times New Roman" w:hAnsi="Times New Roman" w:cs="Times New Roman" w:hint="default"/>
      <w:b w:val="0"/>
      <w:bCs w:val="0"/>
      <w:i w:val="0"/>
      <w:iCs w:val="0"/>
      <w:strike w:val="0"/>
      <w:dstrike w:val="0"/>
      <w:color w:val="000000"/>
      <w:sz w:val="28"/>
      <w:szCs w:val="28"/>
      <w:u w:val="none"/>
      <w:effect w:val="none"/>
    </w:rPr>
  </w:style>
  <w:style w:type="paragraph" w:styleId="af0">
    <w:name w:val="footer"/>
    <w:basedOn w:val="a"/>
    <w:link w:val="af1"/>
    <w:uiPriority w:val="99"/>
    <w:semiHidden/>
    <w:unhideWhenUsed/>
    <w:rsid w:val="00645C8D"/>
    <w:pPr>
      <w:tabs>
        <w:tab w:val="center" w:pos="4677"/>
        <w:tab w:val="right" w:pos="9355"/>
      </w:tabs>
    </w:pPr>
  </w:style>
  <w:style w:type="character" w:customStyle="1" w:styleId="af1">
    <w:name w:val="Нижний колонтитул Знак"/>
    <w:basedOn w:val="a0"/>
    <w:link w:val="af0"/>
    <w:uiPriority w:val="99"/>
    <w:semiHidden/>
    <w:rsid w:val="00645C8D"/>
    <w:rPr>
      <w:rFonts w:ascii="Times New Roman" w:eastAsia="Times New Roman" w:hAnsi="Times New Roman" w:cs="Times New Roman"/>
      <w:sz w:val="24"/>
      <w:szCs w:val="24"/>
      <w:lang w:eastAsia="ru-RU"/>
    </w:rPr>
  </w:style>
  <w:style w:type="paragraph" w:styleId="2">
    <w:name w:val="Body Text 2"/>
    <w:basedOn w:val="a"/>
    <w:link w:val="20"/>
    <w:unhideWhenUsed/>
    <w:rsid w:val="00FC4F9B"/>
    <w:pPr>
      <w:spacing w:after="120" w:line="480" w:lineRule="auto"/>
    </w:pPr>
  </w:style>
  <w:style w:type="character" w:customStyle="1" w:styleId="20">
    <w:name w:val="Основной текст 2 Знак"/>
    <w:basedOn w:val="a0"/>
    <w:link w:val="2"/>
    <w:rsid w:val="00FC4F9B"/>
    <w:rPr>
      <w:rFonts w:ascii="Times New Roman" w:eastAsia="Times New Roman" w:hAnsi="Times New Roman" w:cs="Times New Roman"/>
      <w:sz w:val="24"/>
      <w:szCs w:val="24"/>
      <w:lang w:eastAsia="ru-RU"/>
    </w:rPr>
  </w:style>
  <w:style w:type="paragraph" w:styleId="af2">
    <w:name w:val="Normal (Web)"/>
    <w:basedOn w:val="a"/>
    <w:uiPriority w:val="99"/>
    <w:unhideWhenUsed/>
    <w:rsid w:val="00F00AE4"/>
    <w:pPr>
      <w:spacing w:before="100" w:beforeAutospacing="1" w:after="100" w:afterAutospacing="1"/>
    </w:pPr>
  </w:style>
  <w:style w:type="paragraph" w:customStyle="1" w:styleId="Normal0">
    <w:name w:val="Normal_0"/>
    <w:rsid w:val="00F00AE4"/>
    <w:pPr>
      <w:tabs>
        <w:tab w:val="left" w:pos="720"/>
      </w:tabs>
    </w:pPr>
    <w:rPr>
      <w:rFonts w:ascii="Times New Roman" w:eastAsia="Times New Roman" w:hAnsi="Times New Roman" w:cs="Times New Roman"/>
      <w:color w:val="000000"/>
      <w:sz w:val="24"/>
      <w:szCs w:val="20"/>
      <w:lang w:eastAsia="ru-RU"/>
    </w:rPr>
  </w:style>
  <w:style w:type="paragraph" w:customStyle="1" w:styleId="docdata">
    <w:name w:val="docdata"/>
    <w:aliases w:val="1582,baiaagaaboqcaaadfgqaaaukbaaaaaaaaaaaaaaaaaaaaaaaaaaaaaaaaaaaaaaaaaaaaaaaaaaaaaaaaaaaaaaaaaaaaaaaaaaaaaaaaaaaaaaaaaaaaaaaaaaaaaaaaaaaaaaaaaaaaaaaaaaaaaaaaaaaaaaaaaaaaaaaaaaaaaaaaaaaaaaaaaaaaaaaaaaaaaaaaaaaaaaaaaaaaaaaaaaaaaaaaaaaaaaa,docy,v5"/>
    <w:basedOn w:val="a"/>
    <w:rsid w:val="00F00AE4"/>
    <w:pPr>
      <w:spacing w:before="100" w:beforeAutospacing="1" w:after="100" w:afterAutospacing="1"/>
    </w:pPr>
  </w:style>
  <w:style w:type="character" w:customStyle="1" w:styleId="10">
    <w:name w:val="Заголовок 1 Знак"/>
    <w:basedOn w:val="a0"/>
    <w:link w:val="1"/>
    <w:rsid w:val="003A431B"/>
    <w:rPr>
      <w:rFonts w:ascii="Cambria" w:eastAsia="Times New Roman" w:hAnsi="Cambria" w:cs="Times New Roman"/>
      <w:b/>
      <w:bCs/>
      <w:kern w:val="32"/>
      <w:sz w:val="32"/>
      <w:szCs w:val="32"/>
      <w:lang w:eastAsia="ru-RU"/>
    </w:rPr>
  </w:style>
  <w:style w:type="character" w:customStyle="1" w:styleId="30">
    <w:name w:val="Заголовок 3 Знак"/>
    <w:basedOn w:val="a0"/>
    <w:link w:val="3"/>
    <w:uiPriority w:val="9"/>
    <w:rsid w:val="00935E12"/>
    <w:rPr>
      <w:rFonts w:asciiTheme="majorHAnsi" w:eastAsiaTheme="majorEastAsia" w:hAnsiTheme="majorHAnsi" w:cstheme="majorBidi"/>
      <w:b/>
      <w:bCs/>
      <w:color w:val="4F81BD" w:themeColor="accent1"/>
      <w:sz w:val="24"/>
      <w:szCs w:val="24"/>
      <w:lang w:eastAsia="ru-RU"/>
    </w:rPr>
  </w:style>
  <w:style w:type="character" w:customStyle="1" w:styleId="ng-scope">
    <w:name w:val="ng-scope"/>
    <w:basedOn w:val="a0"/>
    <w:rsid w:val="00935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06ECA-52A0-4790-B94F-41CF8A28E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2</Pages>
  <Words>369</Words>
  <Characters>2440</Characters>
  <Application>Microsoft Office Word</Application>
  <DocSecurity>0</DocSecurity>
  <Lines>67</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725-4410</dc:creator>
  <cp:lastModifiedBy>Адвокатская контора Закон и Право</cp:lastModifiedBy>
  <cp:revision>656</cp:revision>
  <cp:lastPrinted>2019-12-12T04:45:00Z</cp:lastPrinted>
  <dcterms:created xsi:type="dcterms:W3CDTF">2018-09-03T06:01:00Z</dcterms:created>
  <dcterms:modified xsi:type="dcterms:W3CDTF">2026-02-02T13:20:00Z</dcterms:modified>
</cp:coreProperties>
</file>