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ECB3" w14:textId="77777777" w:rsidR="00E9220E" w:rsidRDefault="00E9220E" w:rsidP="00FB3A8C">
      <w:pPr>
        <w:pStyle w:val="1"/>
        <w:spacing w:before="161" w:beforeAutospacing="0" w:after="161" w:afterAutospacing="0" w:line="525" w:lineRule="atLeast"/>
        <w:ind w:right="-284"/>
        <w:jc w:val="right"/>
        <w:rPr>
          <w:color w:val="222222"/>
          <w:sz w:val="28"/>
          <w:szCs w:val="28"/>
        </w:rPr>
      </w:pPr>
      <w:r w:rsidRPr="00714205">
        <w:rPr>
          <w:color w:val="222222"/>
          <w:sz w:val="28"/>
          <w:szCs w:val="28"/>
        </w:rPr>
        <w:t>СПЕЦИАЛИЗИРОВАНН</w:t>
      </w:r>
      <w:r w:rsidR="00FB3A8C">
        <w:rPr>
          <w:color w:val="222222"/>
          <w:sz w:val="28"/>
          <w:szCs w:val="28"/>
        </w:rPr>
        <w:t xml:space="preserve">ЫЙ </w:t>
      </w:r>
      <w:r w:rsidRPr="00714205">
        <w:rPr>
          <w:color w:val="222222"/>
          <w:sz w:val="28"/>
          <w:szCs w:val="28"/>
        </w:rPr>
        <w:t xml:space="preserve"> МЕЖРАЙОНН</w:t>
      </w:r>
      <w:r w:rsidR="00FB3A8C">
        <w:rPr>
          <w:color w:val="222222"/>
          <w:sz w:val="28"/>
          <w:szCs w:val="28"/>
        </w:rPr>
        <w:t>ЫЙ</w:t>
      </w:r>
      <w:r>
        <w:rPr>
          <w:color w:val="222222"/>
          <w:sz w:val="28"/>
          <w:szCs w:val="28"/>
        </w:rPr>
        <w:t xml:space="preserve"> ЭКОНОМИЧЕСК</w:t>
      </w:r>
      <w:r w:rsidR="00FB3A8C">
        <w:rPr>
          <w:color w:val="222222"/>
          <w:sz w:val="28"/>
          <w:szCs w:val="28"/>
        </w:rPr>
        <w:t xml:space="preserve">ИЙ СУД </w:t>
      </w:r>
      <w:r>
        <w:rPr>
          <w:color w:val="222222"/>
          <w:sz w:val="28"/>
          <w:szCs w:val="28"/>
        </w:rPr>
        <w:t xml:space="preserve"> Г. АЛМАТЫ</w:t>
      </w:r>
    </w:p>
    <w:p w14:paraId="7074ECB4" w14:textId="77777777" w:rsidR="00E9220E" w:rsidRPr="006D07F1" w:rsidRDefault="00E9220E" w:rsidP="00E9220E">
      <w:pPr>
        <w:pStyle w:val="1"/>
        <w:spacing w:before="161" w:beforeAutospacing="0" w:after="161" w:afterAutospacing="0" w:line="525" w:lineRule="atLeast"/>
        <w:ind w:right="-284"/>
        <w:jc w:val="right"/>
        <w:rPr>
          <w:color w:val="222222"/>
          <w:sz w:val="28"/>
          <w:szCs w:val="28"/>
        </w:rPr>
      </w:pPr>
    </w:p>
    <w:p w14:paraId="7074ECB5" w14:textId="0AA8AD73" w:rsidR="00E9220E" w:rsidRPr="00662BBB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ИСТЕЦ: </w:t>
      </w:r>
      <w:r w:rsidRPr="00662BBB">
        <w:rPr>
          <w:rFonts w:ascii="Times New Roman" w:hAnsi="Times New Roman" w:cs="Times New Roman"/>
          <w:b/>
          <w:sz w:val="28"/>
          <w:szCs w:val="28"/>
        </w:rPr>
        <w:t xml:space="preserve"> ТОО</w:t>
      </w:r>
      <w:proofErr w:type="gramEnd"/>
      <w:r w:rsidRPr="00662BBB">
        <w:rPr>
          <w:rFonts w:ascii="Times New Roman" w:hAnsi="Times New Roman" w:cs="Times New Roman"/>
          <w:b/>
          <w:sz w:val="28"/>
          <w:szCs w:val="28"/>
        </w:rPr>
        <w:t xml:space="preserve"> «Т</w:t>
      </w:r>
      <w:r w:rsidR="00FD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</w:rPr>
        <w:t>С»</w:t>
      </w:r>
    </w:p>
    <w:p w14:paraId="7074ECB6" w14:textId="60C9E993" w:rsidR="00E9220E" w:rsidRPr="00FD4BED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БИН 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74ECB7" w14:textId="0E2A225E" w:rsidR="00E9220E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Адрес: РК, </w:t>
      </w:r>
      <w:proofErr w:type="spellStart"/>
      <w:r w:rsidRPr="00662BBB">
        <w:rPr>
          <w:rFonts w:ascii="Times New Roman" w:hAnsi="Times New Roman" w:cs="Times New Roman"/>
          <w:sz w:val="28"/>
          <w:szCs w:val="28"/>
        </w:rPr>
        <w:t>г.Уральск</w:t>
      </w:r>
      <w:proofErr w:type="spellEnd"/>
      <w:r w:rsidRPr="00662B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246/5</w:t>
      </w:r>
    </w:p>
    <w:p w14:paraId="7074ECB8" w14:textId="0554C944" w:rsidR="00E9220E" w:rsidRPr="00FD4BED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АО «Народный Банк Казахстана» г. У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74ECB9" w14:textId="77777777" w:rsidR="00E9220E" w:rsidRPr="009F19A3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hAnsi="Times New Roman" w:cs="Times New Roman"/>
          <w:sz w:val="28"/>
          <w:szCs w:val="28"/>
          <w:lang w:val="en-US"/>
        </w:rPr>
        <w:t>HSBKKZKX</w:t>
      </w:r>
    </w:p>
    <w:p w14:paraId="7074ECBA" w14:textId="19444F16" w:rsidR="00E9220E" w:rsidRPr="00FD4BED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ИИК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74ECBB" w14:textId="77777777" w:rsidR="00E9220E" w:rsidRPr="006D07F1" w:rsidRDefault="00E9220E" w:rsidP="00E9220E">
      <w:pPr>
        <w:tabs>
          <w:tab w:val="left" w:pos="3750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7074ECBC" w14:textId="77777777" w:rsidR="00E9220E" w:rsidRPr="00662BBB" w:rsidRDefault="00E9220E" w:rsidP="00E9220E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7074ECBD" w14:textId="39BCB15D" w:rsidR="00E9220E" w:rsidRDefault="00E9220E" w:rsidP="00E9220E">
      <w:pPr>
        <w:pStyle w:val="a4"/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2BBB">
        <w:rPr>
          <w:rFonts w:ascii="Times New Roman" w:hAnsi="Times New Roman" w:cs="Times New Roman"/>
          <w:b/>
          <w:sz w:val="28"/>
          <w:szCs w:val="28"/>
        </w:rPr>
        <w:t>К</w:t>
      </w:r>
      <w:r w:rsidR="00FD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="00FD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</w:rPr>
        <w:t>В</w:t>
      </w:r>
      <w:r w:rsidR="00FD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</w:rPr>
        <w:t>Ч</w:t>
      </w:r>
    </w:p>
    <w:p w14:paraId="7074ECBE" w14:textId="1D620E24" w:rsidR="00E9220E" w:rsidRPr="00662BBB" w:rsidRDefault="00E9220E" w:rsidP="00E9220E">
      <w:pPr>
        <w:pStyle w:val="a4"/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ИИН </w:t>
      </w:r>
      <w:r w:rsidR="00FD4BE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74ECBF" w14:textId="0997A3C0" w:rsidR="00E9220E" w:rsidRPr="00662BBB" w:rsidRDefault="00E9220E" w:rsidP="00E9220E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АДРЕС: РК, Г. АЛМАТЫ, УЛ. </w:t>
      </w:r>
      <w:r w:rsidR="00FD4B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48, КВ.5</w:t>
      </w:r>
    </w:p>
    <w:p w14:paraId="7074ECC0" w14:textId="3BF7F66C" w:rsidR="00E9220E" w:rsidRPr="00662BBB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 АДРЕС</w:t>
      </w:r>
      <w:proofErr w:type="gramEnd"/>
      <w:r w:rsidR="00FD4B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7074ECC1" w14:textId="71299923" w:rsidR="00E9220E" w:rsidRPr="00FD4BED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</w:t>
      </w:r>
      <w:r w:rsidRPr="00FD4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8 </w:t>
      </w:r>
      <w:r w:rsidR="00FD4B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7074ECC2" w14:textId="77777777" w:rsidR="00E9220E" w:rsidRPr="00FD4BED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74ECC3" w14:textId="7D8B6BD8" w:rsidR="00E9220E" w:rsidRPr="00FD4BED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ОТВЕТЧИК</w:t>
      </w:r>
      <w:r w:rsidRPr="00FD4BE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662BBB">
        <w:rPr>
          <w:rFonts w:ascii="Times New Roman" w:hAnsi="Times New Roman" w:cs="Times New Roman"/>
          <w:b/>
          <w:sz w:val="28"/>
          <w:szCs w:val="28"/>
        </w:rPr>
        <w:t>ТОО</w:t>
      </w:r>
      <w:r w:rsidRPr="00FD4BED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Pr="00662BB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FD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662BBB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FD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4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proofErr w:type="gramEnd"/>
      <w:r w:rsidR="00FD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4BED">
        <w:rPr>
          <w:rFonts w:ascii="Times New Roman" w:hAnsi="Times New Roman" w:cs="Times New Roman"/>
          <w:b/>
          <w:sz w:val="28"/>
          <w:szCs w:val="28"/>
        </w:rPr>
        <w:t>»</w:t>
      </w:r>
    </w:p>
    <w:p w14:paraId="7074ECC4" w14:textId="0E02CAAD" w:rsidR="00E9220E" w:rsidRPr="00FD4BED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БИН: 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74ECC5" w14:textId="0881C89C" w:rsidR="00E9220E" w:rsidRPr="00662BBB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Адрес: РК, г. Алматы, ул.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Б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 xml:space="preserve"> 194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62BBB">
        <w:rPr>
          <w:rFonts w:ascii="Times New Roman" w:hAnsi="Times New Roman" w:cs="Times New Roman"/>
          <w:sz w:val="28"/>
          <w:szCs w:val="28"/>
        </w:rPr>
        <w:t>уг.ул</w:t>
      </w:r>
      <w:proofErr w:type="spellEnd"/>
      <w:r w:rsidRPr="00662BBB">
        <w:rPr>
          <w:rFonts w:ascii="Times New Roman" w:hAnsi="Times New Roman" w:cs="Times New Roman"/>
          <w:sz w:val="28"/>
          <w:szCs w:val="28"/>
        </w:rPr>
        <w:t xml:space="preserve">. 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4ECC6" w14:textId="77777777" w:rsidR="00E9220E" w:rsidRPr="009F19A3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 6 этаж, офис 600</w:t>
      </w:r>
    </w:p>
    <w:p w14:paraId="7074ECC7" w14:textId="77777777" w:rsidR="00E9220E" w:rsidRPr="0066077B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«Народный  Банк Казахстана»</w:t>
      </w:r>
    </w:p>
    <w:p w14:paraId="7074ECC8" w14:textId="77777777" w:rsidR="00E9220E" w:rsidRPr="0066077B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hAnsi="Times New Roman" w:cs="Times New Roman"/>
          <w:sz w:val="28"/>
          <w:szCs w:val="28"/>
          <w:lang w:val="en-US"/>
        </w:rPr>
        <w:t>HSBKKZKX</w:t>
      </w:r>
    </w:p>
    <w:p w14:paraId="7074ECC9" w14:textId="06B7065F" w:rsidR="00E9220E" w:rsidRPr="00FD4BED" w:rsidRDefault="00E9220E" w:rsidP="00E9220E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ИИК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74ECCA" w14:textId="529D0453" w:rsidR="00E9220E" w:rsidRPr="00FD4BED" w:rsidRDefault="00E9220E" w:rsidP="00E9220E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62BBB">
        <w:rPr>
          <w:rFonts w:ascii="Times New Roman" w:hAnsi="Times New Roman" w:cs="Times New Roman"/>
          <w:sz w:val="28"/>
          <w:szCs w:val="28"/>
        </w:rPr>
        <w:t>Телефон: 8 705 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74ECCB" w14:textId="77777777" w:rsidR="00E9220E" w:rsidRDefault="00E9220E" w:rsidP="00E9220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7074ECCC" w14:textId="77777777" w:rsidR="00E9220E" w:rsidRPr="005D15AD" w:rsidRDefault="00E9220E" w:rsidP="00E9220E">
      <w:pPr>
        <w:spacing w:after="0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15AD">
        <w:rPr>
          <w:rFonts w:ascii="Times New Roman" w:hAnsi="Times New Roman" w:cs="Times New Roman"/>
          <w:b/>
          <w:sz w:val="28"/>
          <w:szCs w:val="28"/>
        </w:rPr>
        <w:t>ГОСУДАРСТВЕННАЯ ПОШЛИНА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7 500 тенге</w:t>
      </w:r>
    </w:p>
    <w:p w14:paraId="7074ECCD" w14:textId="77777777" w:rsidR="00E9220E" w:rsidRPr="009F19A3" w:rsidRDefault="00E9220E" w:rsidP="00E9220E">
      <w:pPr>
        <w:ind w:right="-284"/>
        <w:rPr>
          <w:sz w:val="28"/>
          <w:szCs w:val="28"/>
        </w:rPr>
      </w:pPr>
    </w:p>
    <w:p w14:paraId="7074ECCE" w14:textId="77777777" w:rsidR="00E9220E" w:rsidRPr="005D15AD" w:rsidRDefault="00E9220E" w:rsidP="00E9220E">
      <w:pPr>
        <w:tabs>
          <w:tab w:val="left" w:pos="3998"/>
        </w:tabs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AD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14:paraId="7074ECCF" w14:textId="77777777" w:rsidR="00E9220E" w:rsidRPr="009F19A3" w:rsidRDefault="00E9220E" w:rsidP="00E9220E">
      <w:pPr>
        <w:tabs>
          <w:tab w:val="left" w:pos="3998"/>
        </w:tabs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AD">
        <w:rPr>
          <w:rFonts w:ascii="Times New Roman" w:hAnsi="Times New Roman" w:cs="Times New Roman"/>
          <w:b/>
          <w:sz w:val="28"/>
          <w:szCs w:val="28"/>
        </w:rPr>
        <w:t>О ВЗЫСКАНИЕ СУММЫ</w:t>
      </w:r>
    </w:p>
    <w:p w14:paraId="7074ECD0" w14:textId="77777777" w:rsidR="00E9220E" w:rsidRPr="009F19A3" w:rsidRDefault="00E9220E" w:rsidP="00E9220E">
      <w:pPr>
        <w:tabs>
          <w:tab w:val="left" w:pos="3998"/>
        </w:tabs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4ECD1" w14:textId="60AEBCC9" w:rsidR="00E9220E" w:rsidRPr="00662BBB" w:rsidRDefault="00E9220E" w:rsidP="00E9220E">
      <w:pPr>
        <w:spacing w:after="0"/>
        <w:ind w:left="-567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>18.07.2022г.  между ТОО «Т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>К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Б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и ТОО «</w:t>
      </w:r>
      <w:proofErr w:type="gramStart"/>
      <w:r w:rsidRPr="00662BB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BB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D4B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был подписан Договор №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699  на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проведение двусторонней интеграции интернет-магазина с 1С (Далее</w:t>
      </w:r>
      <w:r w:rsidRPr="00BB7D25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 xml:space="preserve">- Договор). </w:t>
      </w:r>
    </w:p>
    <w:p w14:paraId="7074ECD2" w14:textId="77777777" w:rsidR="00E9220E" w:rsidRPr="00662BBB" w:rsidRDefault="00E9220E" w:rsidP="00E9220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1.1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Заказчик поручает, а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Исполнитель  принимает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на себя проведение двусторонней интеграции интернет-магазина с 1С в соответствии с </w:t>
      </w:r>
      <w:r w:rsidRPr="00662BB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техническим заданием (Приложение №1 к Договору).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2.1.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Стоимость  работ по настоящему договору составляет  250 000 тенге.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3.1.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Исполнитель  обязуется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провести двустороннюю интеграцию интернет-магазина с 1С в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течение  15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14:paraId="7074ECD3" w14:textId="4D6E45F3" w:rsidR="00E9220E" w:rsidRDefault="00E9220E" w:rsidP="00E9220E">
      <w:pPr>
        <w:spacing w:after="0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>ТОО «Т</w:t>
      </w:r>
      <w:r w:rsidR="006A696E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="006A696E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proofErr w:type="gramStart"/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>Б</w:t>
      </w:r>
      <w:r w:rsidR="006A696E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proofErr w:type="gramEnd"/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оплатила в полном объеме сумму в </w:t>
      </w:r>
      <w:proofErr w:type="gramStart"/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>размере  250</w:t>
      </w:r>
      <w:proofErr w:type="gramEnd"/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> 000 тенге, данный факт подтве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рждается платежным поручением. </w:t>
      </w:r>
    </w:p>
    <w:p w14:paraId="7074ECD4" w14:textId="66641141" w:rsidR="00E9220E" w:rsidRDefault="00E9220E" w:rsidP="00E9220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4.2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 Работы   по настоящему Договору  считаются  полностью выполненными  Исполнителем после подписания Сторонами  Актов сдачи-приемки выполненных работ по каждому этапу. Однако ТОО «</w:t>
      </w:r>
      <w:proofErr w:type="gramStart"/>
      <w:r w:rsidRPr="00662BB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BB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2BBB">
        <w:rPr>
          <w:rFonts w:ascii="Times New Roman" w:hAnsi="Times New Roman" w:cs="Times New Roman"/>
          <w:sz w:val="28"/>
          <w:szCs w:val="28"/>
        </w:rPr>
        <w:t xml:space="preserve"> не исполнил, работы не выполнил согласно п. 1.1 Договора. </w:t>
      </w:r>
    </w:p>
    <w:p w14:paraId="7074ECD5" w14:textId="77777777" w:rsidR="00717BB4" w:rsidRDefault="00717BB4" w:rsidP="00E9220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BB4">
        <w:rPr>
          <w:rFonts w:ascii="Times New Roman" w:hAnsi="Times New Roman" w:cs="Times New Roman"/>
          <w:sz w:val="28"/>
          <w:szCs w:val="28"/>
        </w:rPr>
        <w:t>Ответчику была предоставлена вся необходима инфо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17BB4">
        <w:rPr>
          <w:rFonts w:ascii="Times New Roman" w:hAnsi="Times New Roman" w:cs="Times New Roman"/>
          <w:sz w:val="28"/>
          <w:szCs w:val="28"/>
        </w:rPr>
        <w:t xml:space="preserve">мация, документация </w:t>
      </w:r>
      <w:proofErr w:type="gramStart"/>
      <w:r w:rsidRPr="00717BB4">
        <w:rPr>
          <w:rFonts w:ascii="Times New Roman" w:hAnsi="Times New Roman" w:cs="Times New Roman"/>
          <w:sz w:val="28"/>
          <w:szCs w:val="28"/>
        </w:rPr>
        <w:t>для  выполнения</w:t>
      </w:r>
      <w:proofErr w:type="gramEnd"/>
      <w:r w:rsidRPr="00717BB4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14:paraId="7074ECD6" w14:textId="573EA8FD" w:rsidR="00717BB4" w:rsidRPr="00717BB4" w:rsidRDefault="00717BB4" w:rsidP="00E9220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 для исполнения данной работы между Истцом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ТОО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7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17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 заключен договор информационно-технологического обеспечения №102 от 17.06.2022г.</w:t>
      </w:r>
      <w:r w:rsidR="005B0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4ECD7" w14:textId="3675B017" w:rsidR="00717BB4" w:rsidRPr="00717BB4" w:rsidRDefault="00727F3C" w:rsidP="00727F3C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того что Ответчиком не была выполнена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информационно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технологическое</w:t>
      </w:r>
      <w:r w:rsidR="0079231E">
        <w:rPr>
          <w:rFonts w:ascii="Times New Roman" w:hAnsi="Times New Roman" w:cs="Times New Roman"/>
          <w:sz w:val="28"/>
          <w:szCs w:val="28"/>
        </w:rPr>
        <w:t xml:space="preserve"> обеспечение не использовалось, </w:t>
      </w:r>
      <w:r>
        <w:rPr>
          <w:rFonts w:ascii="Times New Roman" w:hAnsi="Times New Roman" w:cs="Times New Roman"/>
          <w:sz w:val="28"/>
          <w:szCs w:val="28"/>
        </w:rPr>
        <w:t>22.08.2023г. со стороны ТОО «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7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» пришло уведомление о расторжение договора информационно-технологического обеспечения №102 от 17.06.2022г.  </w:t>
      </w:r>
    </w:p>
    <w:p w14:paraId="7074ECD8" w14:textId="199C4A55" w:rsidR="00E9220E" w:rsidRDefault="00E9220E" w:rsidP="00137639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обратился в ИП </w:t>
      </w:r>
      <w:r w:rsidRPr="008D2744">
        <w:rPr>
          <w:rFonts w:ascii="Times New Roman" w:hAnsi="Times New Roman" w:cs="Times New Roman"/>
          <w:sz w:val="28"/>
          <w:szCs w:val="28"/>
        </w:rPr>
        <w:t>«Компания «</w:t>
      </w:r>
      <w:proofErr w:type="gramStart"/>
      <w:r w:rsidRPr="008D2744">
        <w:rPr>
          <w:rFonts w:ascii="Times New Roman" w:hAnsi="Times New Roman" w:cs="Times New Roman"/>
          <w:sz w:val="28"/>
          <w:szCs w:val="28"/>
        </w:rPr>
        <w:t>У</w:t>
      </w:r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2744">
        <w:rPr>
          <w:rFonts w:ascii="Times New Roman" w:hAnsi="Times New Roman" w:cs="Times New Roman"/>
          <w:sz w:val="28"/>
          <w:szCs w:val="28"/>
        </w:rPr>
        <w:t xml:space="preserve"> ИТ</w:t>
      </w:r>
      <w:proofErr w:type="gramEnd"/>
      <w:r w:rsidRPr="008D27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744">
        <w:rPr>
          <w:rFonts w:ascii="Times New Roman" w:hAnsi="Times New Roman" w:cs="Times New Roman"/>
          <w:sz w:val="28"/>
          <w:szCs w:val="28"/>
        </w:rPr>
        <w:t>Р</w:t>
      </w:r>
      <w:r w:rsidR="006A69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274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8D2744">
        <w:rPr>
          <w:rFonts w:ascii="Times New Roman" w:hAnsi="Times New Roman" w:cs="Times New Roman"/>
          <w:sz w:val="28"/>
          <w:szCs w:val="28"/>
        </w:rPr>
        <w:t xml:space="preserve"> с вопросом была </w:t>
      </w:r>
      <w:r w:rsidRPr="00C40CA0">
        <w:rPr>
          <w:rFonts w:ascii="Times New Roman" w:hAnsi="Times New Roman" w:cs="Times New Roman"/>
          <w:sz w:val="28"/>
          <w:szCs w:val="28"/>
        </w:rPr>
        <w:t xml:space="preserve">ли произведена стороной </w:t>
      </w:r>
      <w:proofErr w:type="gramStart"/>
      <w:r w:rsidRPr="00C40CA0">
        <w:rPr>
          <w:rFonts w:ascii="Times New Roman" w:hAnsi="Times New Roman" w:cs="Times New Roman"/>
          <w:sz w:val="28"/>
          <w:szCs w:val="28"/>
        </w:rPr>
        <w:t>Ответчика  двусторонняя</w:t>
      </w:r>
      <w:proofErr w:type="gramEnd"/>
      <w:r w:rsidRPr="00C40CA0">
        <w:rPr>
          <w:rFonts w:ascii="Times New Roman" w:hAnsi="Times New Roman" w:cs="Times New Roman"/>
          <w:sz w:val="28"/>
          <w:szCs w:val="28"/>
        </w:rPr>
        <w:t xml:space="preserve">  интеграция интернет-магазина с 1С в соответствии с техническим заданием (Приложение №1 к Договору).</w:t>
      </w:r>
      <w:r w:rsidR="00137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01.12.2023г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CA0">
        <w:rPr>
          <w:rFonts w:ascii="Times New Roman" w:hAnsi="Times New Roman" w:cs="Times New Roman"/>
          <w:sz w:val="28"/>
          <w:szCs w:val="28"/>
        </w:rPr>
        <w:t xml:space="preserve"> было получено заключение согласно </w:t>
      </w:r>
      <w:proofErr w:type="gramStart"/>
      <w:r w:rsidRPr="00C40CA0">
        <w:rPr>
          <w:rFonts w:ascii="Times New Roman" w:hAnsi="Times New Roman" w:cs="Times New Roman"/>
          <w:sz w:val="28"/>
          <w:szCs w:val="28"/>
        </w:rPr>
        <w:t xml:space="preserve">которого:  </w:t>
      </w:r>
      <w:r w:rsidRPr="00C40CA0">
        <w:rPr>
          <w:rFonts w:ascii="Times New Roman" w:hAnsi="Times New Roman" w:cs="Times New Roman"/>
          <w:b/>
          <w:sz w:val="28"/>
          <w:szCs w:val="28"/>
        </w:rPr>
        <w:t>ВОПРОС</w:t>
      </w:r>
      <w:proofErr w:type="gramEnd"/>
      <w:r w:rsidRPr="00C40CA0">
        <w:rPr>
          <w:rFonts w:ascii="Times New Roman" w:hAnsi="Times New Roman" w:cs="Times New Roman"/>
          <w:b/>
          <w:sz w:val="28"/>
          <w:szCs w:val="28"/>
        </w:rPr>
        <w:t xml:space="preserve"> №2: </w:t>
      </w:r>
      <w:r w:rsidRPr="00C40CA0">
        <w:rPr>
          <w:rFonts w:ascii="Times New Roman" w:hAnsi="Times New Roman" w:cs="Times New Roman"/>
          <w:b/>
          <w:i/>
          <w:sz w:val="28"/>
          <w:szCs w:val="28"/>
        </w:rPr>
        <w:t>Выполнена ли подключение двусторонней интеграции интернет-магазина с 1С в соответствии с договором № 699 от 18.06.2022</w:t>
      </w:r>
      <w:r w:rsidRPr="00C40CA0">
        <w:rPr>
          <w:rFonts w:ascii="Times New Roman" w:hAnsi="Times New Roman" w:cs="Times New Roman"/>
          <w:b/>
          <w:sz w:val="28"/>
          <w:szCs w:val="28"/>
        </w:rPr>
        <w:t>?</w:t>
      </w:r>
      <w:r w:rsidRPr="00C40CA0">
        <w:rPr>
          <w:rFonts w:ascii="Times New Roman" w:hAnsi="Times New Roman" w:cs="Times New Roman"/>
          <w:sz w:val="28"/>
          <w:szCs w:val="28"/>
        </w:rPr>
        <w:t xml:space="preserve"> </w:t>
      </w:r>
      <w:r w:rsidRPr="009F19A3">
        <w:rPr>
          <w:rFonts w:ascii="Times New Roman" w:hAnsi="Times New Roman" w:cs="Times New Roman"/>
          <w:sz w:val="28"/>
          <w:szCs w:val="28"/>
        </w:rPr>
        <w:t xml:space="preserve">Фактически  при  кликанье кнопки «Оплата» не происходит  переход для  оплаты. Пользователь остается в панели «Оплата». То есть </w:t>
      </w:r>
      <w:proofErr w:type="gramStart"/>
      <w:r w:rsidRPr="009F19A3"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 w:rsidRPr="009F19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19A3">
        <w:rPr>
          <w:rFonts w:ascii="Times New Roman" w:hAnsi="Times New Roman" w:cs="Times New Roman"/>
          <w:sz w:val="28"/>
          <w:szCs w:val="28"/>
        </w:rPr>
        <w:t>что  на</w:t>
      </w:r>
      <w:proofErr w:type="gramEnd"/>
      <w:r w:rsidRPr="009F19A3">
        <w:rPr>
          <w:rFonts w:ascii="Times New Roman" w:hAnsi="Times New Roman" w:cs="Times New Roman"/>
          <w:sz w:val="28"/>
          <w:szCs w:val="28"/>
        </w:rPr>
        <w:t xml:space="preserve">  текущую дату, 01.12.2023, интеграция интернет-магазина с 1С не выполнена, контент на сайте не синхронизуется с 1С.</w:t>
      </w:r>
      <w:r w:rsidRPr="00C40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4ECD9" w14:textId="77777777" w:rsidR="00E9220E" w:rsidRDefault="00E9220E" w:rsidP="00E9220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не исполнил обязательства надлежащим образом.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На основании ст.272 ГК РК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Согласно  ст.273 ГК РК</w:t>
      </w:r>
      <w:r w:rsidRPr="00662BBB">
        <w:rPr>
          <w:rFonts w:ascii="Times New Roman" w:hAnsi="Times New Roman" w:cs="Times New Roman"/>
          <w:sz w:val="28"/>
          <w:szCs w:val="28"/>
        </w:rPr>
        <w:t xml:space="preserve"> Односторонний отказ от исполнения обязательства и одностороннее изменение его условий не допускаются.</w:t>
      </w:r>
    </w:p>
    <w:p w14:paraId="7074ECDA" w14:textId="77777777" w:rsidR="00E9220E" w:rsidRPr="00662BBB" w:rsidRDefault="00E9220E" w:rsidP="00E9220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29.12.2023г. </w:t>
      </w:r>
      <w:r w:rsidRPr="00C40CA0">
        <w:rPr>
          <w:rFonts w:ascii="Times New Roman" w:hAnsi="Times New Roman" w:cs="Times New Roman"/>
          <w:sz w:val="28"/>
          <w:szCs w:val="28"/>
        </w:rPr>
        <w:t xml:space="preserve"> в адрес Ответчика была отправлена досудебная претензия. Однако ответа не поступило, более того обязательства Ответчик так и не исполнил.</w:t>
      </w:r>
    </w:p>
    <w:p w14:paraId="7074ECDB" w14:textId="77777777" w:rsidR="00E9220E" w:rsidRPr="00662BBB" w:rsidRDefault="00E9220E" w:rsidP="00E9220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изложенного,</w:t>
      </w:r>
    </w:p>
    <w:p w14:paraId="7074ECDC" w14:textId="77777777" w:rsidR="00E9220E" w:rsidRPr="00662BBB" w:rsidRDefault="00E9220E" w:rsidP="00E9220E">
      <w:pPr>
        <w:tabs>
          <w:tab w:val="right" w:pos="9781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74ECDD" w14:textId="77777777" w:rsidR="00E9220E" w:rsidRPr="00662BBB" w:rsidRDefault="00E9220E" w:rsidP="00E9220E">
      <w:pPr>
        <w:tabs>
          <w:tab w:val="right" w:pos="9781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2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ПРОСИМ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СУД</w:t>
      </w:r>
      <w:r w:rsidRPr="00662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7074ECDE" w14:textId="77777777" w:rsidR="00E9220E" w:rsidRPr="00C40CA0" w:rsidRDefault="00E9220E" w:rsidP="00E9220E">
      <w:pPr>
        <w:tabs>
          <w:tab w:val="right" w:pos="9781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074ECDF" w14:textId="0438F0EF" w:rsidR="00E9220E" w:rsidRPr="00C40CA0" w:rsidRDefault="00E9220E" w:rsidP="00E9220E">
      <w:pPr>
        <w:pStyle w:val="a4"/>
        <w:numPr>
          <w:ilvl w:val="0"/>
          <w:numId w:val="1"/>
        </w:numPr>
        <w:spacing w:after="0"/>
        <w:ind w:left="-567" w:right="-284" w:firstLine="567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C40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Взыскать с</w:t>
      </w:r>
      <w:r w:rsidRPr="00C40C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40CA0">
        <w:rPr>
          <w:rFonts w:ascii="Times New Roman" w:hAnsi="Times New Roman" w:cs="Times New Roman"/>
          <w:b/>
          <w:sz w:val="28"/>
          <w:szCs w:val="28"/>
        </w:rPr>
        <w:t>ТОО  «</w:t>
      </w:r>
      <w:r w:rsidRPr="00C40CA0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125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0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CA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proofErr w:type="gramEnd"/>
      <w:r w:rsidR="00125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0C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40CA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125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0CA0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Pr="00C40C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40CA0">
        <w:rPr>
          <w:rFonts w:ascii="Times New Roman" w:hAnsi="Times New Roman" w:cs="Times New Roman"/>
          <w:sz w:val="28"/>
          <w:szCs w:val="28"/>
        </w:rPr>
        <w:t xml:space="preserve">БИН: </w:t>
      </w:r>
      <w:r w:rsidR="001251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0C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40CA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C40CA0">
        <w:rPr>
          <w:rFonts w:ascii="Times New Roman" w:hAnsi="Times New Roman" w:cs="Times New Roman"/>
          <w:b/>
          <w:sz w:val="28"/>
          <w:szCs w:val="28"/>
        </w:rPr>
        <w:t>ТОО «Т</w:t>
      </w:r>
      <w:r w:rsidR="00125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0CA0">
        <w:rPr>
          <w:rFonts w:ascii="Times New Roman" w:hAnsi="Times New Roman" w:cs="Times New Roman"/>
          <w:b/>
          <w:sz w:val="28"/>
          <w:szCs w:val="28"/>
        </w:rPr>
        <w:t xml:space="preserve">С» </w:t>
      </w:r>
      <w:r w:rsidRPr="00C40CA0">
        <w:rPr>
          <w:rFonts w:ascii="Times New Roman" w:hAnsi="Times New Roman" w:cs="Times New Roman"/>
          <w:sz w:val="28"/>
          <w:szCs w:val="28"/>
        </w:rPr>
        <w:t xml:space="preserve">БИН 150940018629 </w:t>
      </w:r>
      <w:r w:rsidRPr="00C40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сумму задолженности в размере </w:t>
      </w:r>
      <w:r w:rsidRPr="00C40CA0">
        <w:rPr>
          <w:rFonts w:ascii="Times New Roman" w:hAnsi="Times New Roman" w:cs="Times New Roman"/>
          <w:b/>
          <w:sz w:val="28"/>
          <w:szCs w:val="28"/>
        </w:rPr>
        <w:t>250 000 тенге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7074ECE0" w14:textId="47FC79D3" w:rsidR="00E9220E" w:rsidRPr="00C40CA0" w:rsidRDefault="00E9220E" w:rsidP="00E9220E">
      <w:pPr>
        <w:pStyle w:val="a4"/>
        <w:numPr>
          <w:ilvl w:val="0"/>
          <w:numId w:val="1"/>
        </w:numPr>
        <w:spacing w:after="0"/>
        <w:ind w:left="-567" w:right="-284" w:firstLine="567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C40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Взыскать с</w:t>
      </w:r>
      <w:r w:rsidRPr="00C40C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40CA0">
        <w:rPr>
          <w:rFonts w:ascii="Times New Roman" w:hAnsi="Times New Roman" w:cs="Times New Roman"/>
          <w:b/>
          <w:sz w:val="28"/>
          <w:szCs w:val="28"/>
        </w:rPr>
        <w:t>ТОО  «</w:t>
      </w:r>
      <w:proofErr w:type="gramEnd"/>
      <w:r w:rsidRPr="00C40CA0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125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C40CA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125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0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CA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proofErr w:type="gramEnd"/>
      <w:r w:rsidR="00125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0CA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40CA0">
        <w:rPr>
          <w:rFonts w:ascii="Times New Roman" w:hAnsi="Times New Roman" w:cs="Times New Roman"/>
          <w:sz w:val="28"/>
          <w:szCs w:val="28"/>
        </w:rPr>
        <w:t xml:space="preserve">БИН: 180140035186 в пользу </w:t>
      </w:r>
      <w:r w:rsidRPr="00C40CA0">
        <w:rPr>
          <w:rFonts w:ascii="Times New Roman" w:hAnsi="Times New Roman" w:cs="Times New Roman"/>
          <w:b/>
          <w:sz w:val="28"/>
          <w:szCs w:val="28"/>
        </w:rPr>
        <w:t>ТОО «Т</w:t>
      </w:r>
      <w:r w:rsidR="00125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0CA0">
        <w:rPr>
          <w:rFonts w:ascii="Times New Roman" w:hAnsi="Times New Roman" w:cs="Times New Roman"/>
          <w:b/>
          <w:sz w:val="28"/>
          <w:szCs w:val="28"/>
        </w:rPr>
        <w:t xml:space="preserve">С» </w:t>
      </w:r>
      <w:r w:rsidRPr="00C40CA0">
        <w:rPr>
          <w:rFonts w:ascii="Times New Roman" w:hAnsi="Times New Roman" w:cs="Times New Roman"/>
          <w:sz w:val="28"/>
          <w:szCs w:val="28"/>
        </w:rPr>
        <w:t xml:space="preserve">БИН </w:t>
      </w:r>
      <w:r w:rsidR="001251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0CA0">
        <w:rPr>
          <w:rFonts w:ascii="Times New Roman" w:hAnsi="Times New Roman" w:cs="Times New Roman"/>
          <w:sz w:val="28"/>
          <w:szCs w:val="28"/>
        </w:rPr>
        <w:t xml:space="preserve"> </w:t>
      </w:r>
      <w:r w:rsidRPr="00C40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оплаченной государственной пошлины в размере 7 500 тенге;</w:t>
      </w:r>
    </w:p>
    <w:p w14:paraId="7074ECE1" w14:textId="77777777" w:rsidR="00E9220E" w:rsidRPr="00C40CA0" w:rsidRDefault="00E9220E" w:rsidP="00E9220E">
      <w:pPr>
        <w:pStyle w:val="a4"/>
        <w:spacing w:after="0"/>
        <w:ind w:left="0" w:right="-284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</w:p>
    <w:p w14:paraId="7074ECE2" w14:textId="77777777" w:rsidR="00E9220E" w:rsidRPr="00662BBB" w:rsidRDefault="00E9220E" w:rsidP="00E9220E">
      <w:pPr>
        <w:pStyle w:val="a4"/>
        <w:tabs>
          <w:tab w:val="left" w:pos="426"/>
          <w:tab w:val="left" w:pos="1843"/>
          <w:tab w:val="right" w:pos="9781"/>
        </w:tabs>
        <w:spacing w:after="0" w:line="240" w:lineRule="atLeast"/>
        <w:ind w:left="-567" w:right="-284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7074ECE3" w14:textId="77777777" w:rsidR="00E9220E" w:rsidRDefault="00E9220E" w:rsidP="00E9220E">
      <w:p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14:paraId="7074ECE4" w14:textId="77777777" w:rsidR="00E9220E" w:rsidRPr="000B5108" w:rsidRDefault="00E9220E" w:rsidP="00E9220E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0B5108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14:paraId="7074ECE5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Гос.пошлина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074ECE6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 Ответчиком;</w:t>
      </w:r>
    </w:p>
    <w:p w14:paraId="7074ECE7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Платежное поручение об оплате услуг;</w:t>
      </w:r>
    </w:p>
    <w:p w14:paraId="7074ECE8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Устав;</w:t>
      </w:r>
    </w:p>
    <w:p w14:paraId="7074ECE9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Приказ;</w:t>
      </w:r>
    </w:p>
    <w:p w14:paraId="7074ECEA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Решение;</w:t>
      </w:r>
    </w:p>
    <w:p w14:paraId="7074ECEB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Истца;</w:t>
      </w:r>
    </w:p>
    <w:p w14:paraId="7074ECEC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Досудебная претензия;</w:t>
      </w:r>
    </w:p>
    <w:p w14:paraId="7074ECED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Скрин об отправке досудебной претензии;</w:t>
      </w:r>
    </w:p>
    <w:p w14:paraId="7074ECEE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эксперта;</w:t>
      </w:r>
    </w:p>
    <w:p w14:paraId="7074ECEF" w14:textId="77777777" w:rsidR="00E9220E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обеспечение иска;</w:t>
      </w:r>
    </w:p>
    <w:p w14:paraId="7074ECF0" w14:textId="77777777" w:rsidR="00E9220E" w:rsidRPr="006C294A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Доверенность;</w:t>
      </w:r>
    </w:p>
    <w:p w14:paraId="7074ECF1" w14:textId="77777777" w:rsidR="00E9220E" w:rsidRPr="000B5108" w:rsidRDefault="00E9220E" w:rsidP="00E9220E">
      <w:pPr>
        <w:pStyle w:val="a4"/>
        <w:numPr>
          <w:ilvl w:val="0"/>
          <w:numId w:val="2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с реестра.</w:t>
      </w:r>
    </w:p>
    <w:p w14:paraId="7074ECF2" w14:textId="77777777" w:rsidR="00E9220E" w:rsidRPr="00662BBB" w:rsidRDefault="00E9220E" w:rsidP="00E9220E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220E" w:rsidRPr="00662BBB" w14:paraId="7074ECF7" w14:textId="77777777" w:rsidTr="00FE27D8">
        <w:tc>
          <w:tcPr>
            <w:tcW w:w="4785" w:type="dxa"/>
          </w:tcPr>
          <w:p w14:paraId="7074ECF3" w14:textId="77777777" w:rsidR="00E9220E" w:rsidRPr="00662BBB" w:rsidRDefault="00E9220E" w:rsidP="00FE27D8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 по доверенность</w:t>
            </w:r>
          </w:p>
          <w:p w14:paraId="7074ECF4" w14:textId="0F11CBFE" w:rsidR="00E9220E" w:rsidRPr="00662BBB" w:rsidRDefault="00E9220E" w:rsidP="00FE27D8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BB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125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62B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Д.В. </w:t>
            </w:r>
          </w:p>
          <w:p w14:paraId="7074ECF5" w14:textId="77777777" w:rsidR="00E9220E" w:rsidRPr="00662BBB" w:rsidRDefault="00E9220E" w:rsidP="00FE27D8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074ECF6" w14:textId="3BDA6733" w:rsidR="00E9220E" w:rsidRPr="00662BBB" w:rsidRDefault="00E9220E" w:rsidP="00FE27D8">
            <w:pPr>
              <w:tabs>
                <w:tab w:val="left" w:pos="4086"/>
                <w:tab w:val="right" w:pos="9781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74ECF8" w14:textId="77777777" w:rsidR="00E9220E" w:rsidRPr="00662BBB" w:rsidRDefault="00E9220E" w:rsidP="00E9220E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14:paraId="7074ECF9" w14:textId="77777777" w:rsidR="00E9220E" w:rsidRPr="00662BBB" w:rsidRDefault="00E9220E" w:rsidP="00E9220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74ECFA" w14:textId="77777777" w:rsidR="00EE31CA" w:rsidRDefault="00EE31CA"/>
    <w:sectPr w:rsidR="00EE31CA" w:rsidSect="00EE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5E43"/>
    <w:multiLevelType w:val="hybridMultilevel"/>
    <w:tmpl w:val="F412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F7AFA"/>
    <w:multiLevelType w:val="hybridMultilevel"/>
    <w:tmpl w:val="D560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32598">
    <w:abstractNumId w:val="0"/>
  </w:num>
  <w:num w:numId="2" w16cid:durableId="157805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20E"/>
    <w:rsid w:val="0011086F"/>
    <w:rsid w:val="00125139"/>
    <w:rsid w:val="00137639"/>
    <w:rsid w:val="005B025C"/>
    <w:rsid w:val="00644710"/>
    <w:rsid w:val="006A696E"/>
    <w:rsid w:val="00717BB4"/>
    <w:rsid w:val="00727F3C"/>
    <w:rsid w:val="0079231E"/>
    <w:rsid w:val="008B4871"/>
    <w:rsid w:val="00CC77DE"/>
    <w:rsid w:val="00E9220E"/>
    <w:rsid w:val="00EE31CA"/>
    <w:rsid w:val="00FB3A8C"/>
    <w:rsid w:val="00FD4BED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74ECB3"/>
  <w15:docId w15:val="{F2107811-13EE-4C8E-88A1-0E1717FF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20E"/>
  </w:style>
  <w:style w:type="paragraph" w:styleId="1">
    <w:name w:val="heading 1"/>
    <w:basedOn w:val="a"/>
    <w:link w:val="10"/>
    <w:uiPriority w:val="9"/>
    <w:qFormat/>
    <w:rsid w:val="00E922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9220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9220E"/>
    <w:pPr>
      <w:ind w:left="720"/>
      <w:contextualSpacing/>
    </w:pPr>
  </w:style>
  <w:style w:type="table" w:styleId="a6">
    <w:name w:val="Table Grid"/>
    <w:basedOn w:val="a1"/>
    <w:uiPriority w:val="59"/>
    <w:rsid w:val="00E9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E9220E"/>
  </w:style>
  <w:style w:type="paragraph" w:styleId="a7">
    <w:name w:val="Balloon Text"/>
    <w:basedOn w:val="a"/>
    <w:link w:val="a8"/>
    <w:uiPriority w:val="99"/>
    <w:semiHidden/>
    <w:unhideWhenUsed/>
    <w:rsid w:val="0071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удачи</dc:creator>
  <cp:keywords/>
  <dc:description/>
  <cp:lastModifiedBy>Адвокатская контора Закон и Право</cp:lastModifiedBy>
  <cp:revision>11</cp:revision>
  <dcterms:created xsi:type="dcterms:W3CDTF">2024-02-12T12:00:00Z</dcterms:created>
  <dcterms:modified xsi:type="dcterms:W3CDTF">2026-02-02T16:38:00Z</dcterms:modified>
</cp:coreProperties>
</file>