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E9B2" w14:textId="50884CCF" w:rsidR="0A321485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ИП "Т</w:t>
      </w:r>
      <w:r w:rsidR="00A111D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а"</w:t>
      </w:r>
    </w:p>
    <w:p w14:paraId="22F53EAA" w14:textId="0EA20481" w:rsidR="0A321485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A111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7DB1D" w14:textId="53938632" w:rsidR="0A321485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г. Алматы, ТД “ЦУМ”, 2 этаж, сектор 9, </w:t>
      </w:r>
    </w:p>
    <w:p w14:paraId="04123BF7" w14:textId="4F2021F6" w:rsidR="0A321485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витрина 14.</w:t>
      </w:r>
    </w:p>
    <w:p w14:paraId="35FDD203" w14:textId="4C77CE64" w:rsidR="0A321485" w:rsidRPr="00A111DD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+7 702 </w:t>
      </w:r>
      <w:r w:rsidR="00A111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1233A29" w14:textId="0124A5FC" w:rsidR="0A321485" w:rsidRDefault="0A321485" w:rsidP="0A321485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A111DD">
        <w:rPr>
          <w:rFonts w:ascii="Times New Roman" w:eastAsia="Times New Roman" w:hAnsi="Times New Roman" w:cs="Times New Roman"/>
          <w:b/>
          <w:bCs/>
          <w:sz w:val="24"/>
          <w:szCs w:val="24"/>
        </w:rPr>
        <w:t>ЖАЭ</w:t>
      </w:r>
    </w:p>
    <w:p w14:paraId="291ECBB8" w14:textId="082DA529" w:rsidR="0A321485" w:rsidRPr="00A111DD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A111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4723EE3" w14:textId="090882E7" w:rsidR="0A321485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г. Алматы, Наурызбайский район, </w:t>
      </w:r>
      <w:proofErr w:type="spellStart"/>
      <w:r w:rsidRPr="0A321485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A321485">
        <w:rPr>
          <w:rFonts w:ascii="Times New Roman" w:eastAsia="Times New Roman" w:hAnsi="Times New Roman" w:cs="Times New Roman"/>
          <w:sz w:val="24"/>
          <w:szCs w:val="24"/>
        </w:rPr>
        <w:t>. К</w:t>
      </w:r>
      <w:r w:rsidR="00A111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-2, ул.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1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д. 19.</w:t>
      </w:r>
    </w:p>
    <w:p w14:paraId="3AE8D634" w14:textId="21328792" w:rsidR="00850C51" w:rsidRDefault="0A321485" w:rsidP="0A321485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7F7710BB" w14:textId="0B067E05" w:rsidR="00850C51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25C7554" w14:textId="49619514" w:rsidR="00850C51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  <w:lang w:val="kk-KZ"/>
        </w:rPr>
        <w:t>БИН 190240029071</w:t>
      </w:r>
    </w:p>
    <w:p w14:paraId="0A58497F" w14:textId="2AC08334" w:rsidR="00850C51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2B9BE6E4" w14:textId="48167622" w:rsidR="00850C51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"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@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 w:rsidRPr="0A32148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590CBA1" w14:textId="312D2EEF" w:rsidR="00850C51" w:rsidRDefault="0A321485" w:rsidP="0A321485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+ 7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>727 978 5755; +7 700 978 5755.</w:t>
      </w:r>
    </w:p>
    <w:p w14:paraId="13D05357" w14:textId="672D84D5" w:rsidR="00850C51" w:rsidRDefault="00850C51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B60B9" w14:textId="0F296B33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ДОСУДЕБНАЯ ПРЕТЕНЗИЯ</w:t>
      </w:r>
    </w:p>
    <w:p w14:paraId="79E0254C" w14:textId="370E2003" w:rsidR="0A321485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F7058" w14:textId="5FC0CA70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21 октября 2020 год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1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А.Э.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(Далее - Покупатель) приобрела в Вашей витрине Ipad7/32 WiFi IMEI DMPD7LXUMF3P стоимостью 189 000 (сто восемьдесят тысяч) тенге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На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товар был установлен гарантийный срок продолжительностью 1 год. Правила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эксплуатации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указанные в инструкции пользователя Покупателем не нарушались,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не смотря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на это после 2 (двух) недель использования устройство перестал включаться.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В связи с тем что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устройство перестало работать, у Покупателя появилась сомнения в качестве приобретенного нового товара.</w:t>
      </w:r>
    </w:p>
    <w:p w14:paraId="47388D21" w14:textId="55976847" w:rsidR="00850C51" w:rsidRDefault="0A321485" w:rsidP="0A32148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На основании вышеизложенного и в соответствии с </w:t>
      </w:r>
      <w:proofErr w:type="spell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пп</w:t>
      </w:r>
      <w:proofErr w:type="spell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. 6, п.1, ст.15 Закона РК "О защите прав потребителей" Покупатель расторгает договор купли-продажи. Требуем вернуть уплаченную за товар денежную сумму в размере 189 000 тенге, со дня получения данной претензии </w:t>
      </w:r>
      <w:proofErr w:type="gramStart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>в течении</w:t>
      </w:r>
      <w:proofErr w:type="gramEnd"/>
      <w:r w:rsidRPr="0A32148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3 (трех) дней.</w:t>
      </w:r>
    </w:p>
    <w:p w14:paraId="14BECEC3" w14:textId="6FCD229D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В случае если Вы не возместите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в размере 200 000 тенге, а также представительские услуги в размере 300 000 (триста тысяч) тенге, также обратиться в Комитет по защите прав потребителей Министерства торговли и интеграции РК.</w:t>
      </w:r>
    </w:p>
    <w:p w14:paraId="4EDE2E87" w14:textId="1CC0669D" w:rsidR="00850C51" w:rsidRDefault="0A321485" w:rsidP="0A32148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3A5FBA91" w14:textId="0E6A3F03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1362CE4A" w14:textId="0BA96E6B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>Поскольку этот порядок ни одним из нормативных актов РК не запрещен, надеемся на Ваше взаимопонимание и решения указанной проблемы на взаимоприемлемых условиях.</w:t>
      </w:r>
    </w:p>
    <w:p w14:paraId="41569302" w14:textId="676F9C35" w:rsidR="00850C51" w:rsidRDefault="00850C51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347AC" w14:textId="1D533A1A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С уважением</w:t>
      </w:r>
    </w:p>
    <w:p w14:paraId="092E7044" w14:textId="6D91BFE3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</w:t>
      </w:r>
    </w:p>
    <w:p w14:paraId="1D6C6F99" w14:textId="471AB247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ТОО “Юридическая компания Закон и Право”,</w:t>
      </w:r>
    </w:p>
    <w:p w14:paraId="4ED43B51" w14:textId="17C17A91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__________/ Қ</w:t>
      </w:r>
      <w:r w:rsidR="00A111D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A321485">
        <w:rPr>
          <w:rFonts w:ascii="Times New Roman" w:eastAsia="Times New Roman" w:hAnsi="Times New Roman" w:cs="Times New Roman"/>
          <w:b/>
          <w:bCs/>
          <w:sz w:val="24"/>
          <w:szCs w:val="24"/>
        </w:rPr>
        <w:t>Т.А.</w:t>
      </w:r>
    </w:p>
    <w:p w14:paraId="75F1BFF6" w14:textId="44FC0F8D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32148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45217F51" w14:textId="3CACF177" w:rsidR="00850C51" w:rsidRDefault="00850C51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43DC5" w14:textId="2E850D49" w:rsidR="00850C51" w:rsidRDefault="00850C51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85199" w14:textId="779C23F8" w:rsidR="00850C51" w:rsidRDefault="0A321485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A321485">
        <w:rPr>
          <w:rFonts w:ascii="Times New Roman" w:eastAsia="Times New Roman" w:hAnsi="Times New Roman" w:cs="Times New Roman"/>
          <w:sz w:val="20"/>
          <w:szCs w:val="20"/>
        </w:rPr>
        <w:t>«____» __________2021 год</w:t>
      </w:r>
    </w:p>
    <w:p w14:paraId="07D749F1" w14:textId="1077F111" w:rsidR="00850C51" w:rsidRDefault="00850C51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7C4A9" w14:textId="1E80939E" w:rsidR="00850C51" w:rsidRDefault="00850C51" w:rsidP="0A32148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39EFE" w14:textId="12AF8457" w:rsidR="00850C51" w:rsidRDefault="00850C51" w:rsidP="0A32148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73BD8" w14:textId="1A65FC6F" w:rsidR="0A321485" w:rsidRDefault="0A321485" w:rsidP="0A321485">
      <w:pPr>
        <w:pStyle w:val="a5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2B20450" w14:textId="36084C0C" w:rsidR="0A321485" w:rsidRDefault="0A321485" w:rsidP="0A321485">
      <w:pPr>
        <w:pStyle w:val="a5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6BCEFC" w14:textId="71E5508A" w:rsidR="00850C51" w:rsidRDefault="0A321485" w:rsidP="0A32148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A321485">
        <w:rPr>
          <w:rFonts w:ascii="Times New Roman" w:eastAsia="Times New Roman" w:hAnsi="Times New Roman" w:cs="Times New Roman"/>
          <w:sz w:val="18"/>
          <w:szCs w:val="18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01817AE" w14:textId="438DF30E" w:rsidR="00850C51" w:rsidRDefault="00850C51" w:rsidP="0A32148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0C51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7CFD5C"/>
    <w:rsid w:val="00850C51"/>
    <w:rsid w:val="00A111DD"/>
    <w:rsid w:val="00B578AE"/>
    <w:rsid w:val="0A321485"/>
    <w:rsid w:val="22151516"/>
    <w:rsid w:val="637CF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FD5C"/>
  <w15:chartTrackingRefBased/>
  <w15:docId w15:val="{685EFF0B-F244-4E40-A037-4EB2BFC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basedOn w:val="a"/>
    <w:rsid w:val="22151516"/>
    <w:rPr>
      <w:rFonts w:ascii="Helvetica" w:eastAsia="ヒラギノ角ゴ Pro W3" w:hAnsi="Helvetica" w:cs="Times New Roman"/>
      <w:color w:val="000000" w:themeColor="text1"/>
      <w:sz w:val="24"/>
      <w:szCs w:val="24"/>
    </w:rPr>
  </w:style>
  <w:style w:type="character" w:customStyle="1" w:styleId="a4">
    <w:name w:val="Основной текст + Полужирный"/>
    <w:basedOn w:val="a0"/>
    <w:rsid w:val="22151516"/>
    <w:rPr>
      <w:b/>
      <w:bCs/>
      <w:i w:val="0"/>
      <w:iCs w:val="0"/>
      <w:caps w:val="0"/>
      <w:smallCaps w:val="0"/>
      <w:strike w:val="0"/>
      <w:dstrike w:val="0"/>
      <w:color w:val="000000" w:themeColor="text1"/>
      <w:sz w:val="22"/>
      <w:szCs w:val="22"/>
      <w:u w:val="none"/>
      <w:lang w:val="ru-RU"/>
    </w:rPr>
  </w:style>
  <w:style w:type="character" w:customStyle="1" w:styleId="normaltextrun">
    <w:name w:val="normaltextrun"/>
    <w:basedOn w:val="a0"/>
    <w:rsid w:val="22151516"/>
  </w:style>
  <w:style w:type="character" w:customStyle="1" w:styleId="eop">
    <w:name w:val="eop"/>
    <w:basedOn w:val="a0"/>
    <w:rsid w:val="22151516"/>
  </w:style>
  <w:style w:type="paragraph" w:customStyle="1" w:styleId="5">
    <w:name w:val="Основной текст (5)"/>
    <w:basedOn w:val="a"/>
    <w:link w:val="50"/>
    <w:rsid w:val="22151516"/>
  </w:style>
  <w:style w:type="character" w:customStyle="1" w:styleId="50">
    <w:name w:val="Основной текст (5)_"/>
    <w:basedOn w:val="a0"/>
    <w:link w:val="5"/>
    <w:rsid w:val="22151516"/>
    <w:rPr>
      <w:sz w:val="22"/>
      <w:szCs w:val="22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Адвокатская контора Закон и Право</cp:lastModifiedBy>
  <cp:revision>2</cp:revision>
  <dcterms:created xsi:type="dcterms:W3CDTF">2021-03-15T06:31:00Z</dcterms:created>
  <dcterms:modified xsi:type="dcterms:W3CDTF">2026-02-07T12:59:00Z</dcterms:modified>
</cp:coreProperties>
</file>